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9F05" w14:textId="77777777" w:rsidR="00F310F0" w:rsidRDefault="00F310F0" w:rsidP="00D24279"/>
    <w:tbl>
      <w:tblPr>
        <w:tblpPr w:leftFromText="181" w:rightFromText="181" w:vertAnchor="page" w:horzAnchor="margin" w:tblpXSpec="right" w:tblpY="406"/>
        <w:tblOverlap w:val="never"/>
        <w:tblW w:w="0" w:type="auto"/>
        <w:tblCellMar>
          <w:left w:w="0" w:type="dxa"/>
          <w:right w:w="0" w:type="dxa"/>
        </w:tblCellMar>
        <w:tblLook w:val="04A0" w:firstRow="1" w:lastRow="0" w:firstColumn="1" w:lastColumn="0" w:noHBand="0" w:noVBand="1"/>
      </w:tblPr>
      <w:tblGrid>
        <w:gridCol w:w="3969"/>
      </w:tblGrid>
      <w:tr w:rsidR="0050188F" w:rsidRPr="00542638" w14:paraId="798DA5C8" w14:textId="77777777" w:rsidTr="00F310F0">
        <w:trPr>
          <w:trHeight w:val="3515"/>
        </w:trPr>
        <w:tc>
          <w:tcPr>
            <w:tcW w:w="3969" w:type="dxa"/>
            <w:tcBorders>
              <w:top w:val="single" w:sz="4" w:space="0" w:color="00B4EE" w:themeColor="accent1"/>
              <w:left w:val="single" w:sz="4" w:space="0" w:color="00B4EE" w:themeColor="accent1"/>
              <w:bottom w:val="single" w:sz="4" w:space="0" w:color="00B4EE" w:themeColor="accent1"/>
              <w:right w:val="single" w:sz="4" w:space="0" w:color="00B4EE" w:themeColor="accent1"/>
            </w:tcBorders>
          </w:tcPr>
          <w:p w14:paraId="69AE5060" w14:textId="6A3AC9F6" w:rsidR="0050188F" w:rsidRDefault="00BF3D52" w:rsidP="00D24279">
            <w:pPr>
              <w:pStyle w:val="Title"/>
              <w:framePr w:hSpace="0" w:wrap="auto" w:vAnchor="margin" w:hAnchor="text" w:xAlign="left" w:yAlign="inline"/>
              <w:suppressOverlap w:val="0"/>
            </w:pPr>
            <w:r>
              <w:t>EXTERNAL</w:t>
            </w:r>
            <w:r w:rsidR="00F27C21">
              <w:t xml:space="preserve"> </w:t>
            </w:r>
          </w:p>
          <w:p w14:paraId="59BC8321" w14:textId="68114670" w:rsidR="00BF3D52" w:rsidRDefault="00D57494" w:rsidP="00D24279">
            <w:pPr>
              <w:pStyle w:val="Title"/>
              <w:framePr w:hSpace="0" w:wrap="auto" w:vAnchor="margin" w:hAnchor="text" w:xAlign="left" w:yAlign="inline"/>
              <w:suppressOverlap w:val="0"/>
            </w:pPr>
            <w:r>
              <w:t xml:space="preserve">Client Fees </w:t>
            </w:r>
          </w:p>
          <w:p w14:paraId="5F4E53C1" w14:textId="6D196958" w:rsidR="0050188F" w:rsidRDefault="00F27C21" w:rsidP="00D24279">
            <w:pPr>
              <w:pStyle w:val="Title"/>
              <w:framePr w:hSpace="0" w:wrap="auto" w:vAnchor="margin" w:hAnchor="text" w:xAlign="left" w:yAlign="inline"/>
              <w:suppressOverlap w:val="0"/>
            </w:pPr>
            <w:r>
              <w:t xml:space="preserve">Policy </w:t>
            </w:r>
          </w:p>
          <w:p w14:paraId="02EB346E" w14:textId="77777777" w:rsidR="00824214" w:rsidRPr="00824214" w:rsidRDefault="00824214" w:rsidP="00D24279"/>
          <w:p w14:paraId="5AF00DFF" w14:textId="042B264B" w:rsidR="0050188F" w:rsidRDefault="00F27C21" w:rsidP="00D24279">
            <w:pPr>
              <w:pStyle w:val="Subtitle"/>
              <w:framePr w:hSpace="0" w:wrap="auto" w:vAnchor="margin" w:hAnchor="text" w:xAlign="left" w:yAlign="inline"/>
              <w:suppressOverlap w:val="0"/>
            </w:pPr>
            <w:r>
              <w:t xml:space="preserve">Senior Support Services Unit </w:t>
            </w:r>
          </w:p>
          <w:p w14:paraId="637E263C" w14:textId="6E53C527" w:rsidR="0050188F" w:rsidRPr="00D85794" w:rsidRDefault="0050188F" w:rsidP="00D24279">
            <w:pPr>
              <w:pStyle w:val="Subtitle"/>
              <w:framePr w:hSpace="0" w:wrap="auto" w:vAnchor="margin" w:hAnchor="text" w:xAlign="left" w:yAlign="inline"/>
              <w:suppressOverlap w:val="0"/>
            </w:pPr>
          </w:p>
        </w:tc>
      </w:tr>
    </w:tbl>
    <w:p w14:paraId="4FFBDBDC" w14:textId="26E29A1A" w:rsidR="00DA45C8" w:rsidRDefault="0050188F" w:rsidP="00D24279">
      <w:r>
        <w:rPr>
          <w:noProof/>
        </w:rPr>
        <mc:AlternateContent>
          <mc:Choice Requires="wps">
            <w:drawing>
              <wp:anchor distT="0" distB="0" distL="114300" distR="114300" simplePos="0" relativeHeight="251658242" behindDoc="1" locked="0" layoutInCell="1" allowOverlap="1" wp14:anchorId="2610523A" wp14:editId="34014E0F">
                <wp:simplePos x="0" y="0"/>
                <wp:positionH relativeFrom="page">
                  <wp:posOffset>4036695</wp:posOffset>
                </wp:positionH>
                <wp:positionV relativeFrom="page">
                  <wp:posOffset>175260</wp:posOffset>
                </wp:positionV>
                <wp:extent cx="3312000" cy="3405600"/>
                <wp:effectExtent l="0" t="0" r="0" b="0"/>
                <wp:wrapNone/>
                <wp:docPr id="2" name="Rectangle 2"/>
                <wp:cNvGraphicFramePr/>
                <a:graphic xmlns:a="http://schemas.openxmlformats.org/drawingml/2006/main">
                  <a:graphicData uri="http://schemas.microsoft.com/office/word/2010/wordprocessingShape">
                    <wps:wsp>
                      <wps:cNvSpPr/>
                      <wps:spPr>
                        <a:xfrm>
                          <a:off x="0" y="0"/>
                          <a:ext cx="3312000" cy="3405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99EC7" id="Rectangle 2" o:spid="_x0000_s1026" style="position:absolute;margin-left:317.85pt;margin-top:13.8pt;width:260.8pt;height:268.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" fillcolor="#00b4ee [3204]" stroked="f" strokeweight="2pt">
                <w10:wrap anchorx="page" anchory="page"/>
              </v:rect>
            </w:pict>
          </mc:Fallback>
        </mc:AlternateContent>
      </w:r>
      <w:r w:rsidR="007B4AD7">
        <w:rPr>
          <w:noProof/>
        </w:rPr>
        <mc:AlternateContent>
          <mc:Choice Requires="wps">
            <w:drawing>
              <wp:anchor distT="0" distB="0" distL="114300" distR="114300" simplePos="0" relativeHeight="251658240" behindDoc="1" locked="1" layoutInCell="1" allowOverlap="1" wp14:anchorId="4E7ADAF7" wp14:editId="5E3EA0A6">
                <wp:simplePos x="0" y="0"/>
                <wp:positionH relativeFrom="page">
                  <wp:posOffset>180340</wp:posOffset>
                </wp:positionH>
                <wp:positionV relativeFrom="page">
                  <wp:posOffset>180340</wp:posOffset>
                </wp:positionV>
                <wp:extent cx="7200000" cy="10332000"/>
                <wp:effectExtent l="0" t="0" r="1270" b="0"/>
                <wp:wrapNone/>
                <wp:docPr id="15" name="Rectangle 15"/>
                <wp:cNvGraphicFramePr/>
                <a:graphic xmlns:a="http://schemas.openxmlformats.org/drawingml/2006/main">
                  <a:graphicData uri="http://schemas.microsoft.com/office/word/2010/wordprocessingShape">
                    <wps:wsp>
                      <wps:cNvSpPr/>
                      <wps:spPr>
                        <a:xfrm>
                          <a:off x="0" y="0"/>
                          <a:ext cx="7200000" cy="1033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62CC2" id="Rectangle 15" o:spid="_x0000_s1026" style="position:absolute;margin-left:14.2pt;margin-top:14.2pt;width:566.95pt;height:81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" fillcolor="#7ed2ff [3206]" stroked="f" strokeweight="2pt">
                <w10:wrap anchorx="page" anchory="page"/>
                <w10:anchorlock/>
              </v:rect>
            </w:pict>
          </mc:Fallback>
        </mc:AlternateContent>
      </w:r>
      <w:r w:rsidR="007B4AD7">
        <w:rPr>
          <w:noProof/>
        </w:rPr>
        <w:drawing>
          <wp:anchor distT="0" distB="0" distL="114300" distR="114300" simplePos="0" relativeHeight="251658241" behindDoc="1" locked="0" layoutInCell="1" allowOverlap="1" wp14:anchorId="5D9A0180" wp14:editId="1545F829">
            <wp:simplePos x="0" y="0"/>
            <wp:positionH relativeFrom="page">
              <wp:posOffset>6120765</wp:posOffset>
            </wp:positionH>
            <wp:positionV relativeFrom="page">
              <wp:posOffset>3585845</wp:posOffset>
            </wp:positionV>
            <wp:extent cx="1260000" cy="1126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11">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p>
    <w:p w14:paraId="0C2E7931" w14:textId="47A9CC7E" w:rsidR="00DA45C8" w:rsidRDefault="00DA45C8" w:rsidP="00D24279"/>
    <w:p w14:paraId="6DEC0059" w14:textId="77777777" w:rsidR="00DA45C8" w:rsidRDefault="00DA45C8" w:rsidP="00D24279">
      <w:pPr>
        <w:sectPr w:rsidR="00DA45C8" w:rsidSect="00B8315B">
          <w:footerReference w:type="even" r:id="rId12"/>
          <w:footerReference w:type="default" r:id="rId13"/>
          <w:footerReference w:type="first" r:id="rId14"/>
          <w:pgSz w:w="11907" w:h="16840" w:code="9"/>
          <w:pgMar w:top="1729" w:right="1134" w:bottom="1134" w:left="1134" w:header="454" w:footer="312" w:gutter="0"/>
          <w:cols w:space="708"/>
          <w:titlePg/>
          <w:docGrid w:linePitch="360"/>
        </w:sectPr>
      </w:pPr>
    </w:p>
    <w:p w14:paraId="11D65557" w14:textId="77777777" w:rsidR="00737BF7" w:rsidRDefault="00737BF7" w:rsidP="00D24279">
      <w:pPr>
        <w:pStyle w:val="Introtext"/>
      </w:pPr>
      <w:r w:rsidRPr="00737BF7">
        <w:lastRenderedPageBreak/>
        <w:t>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p w14:paraId="18D55073" w14:textId="71C56E7E" w:rsidR="009F25CD" w:rsidRDefault="009F25CD" w:rsidP="00D24279">
      <w:r>
        <w:br w:type="page"/>
      </w:r>
    </w:p>
    <w:p w14:paraId="259E4091" w14:textId="405C3539" w:rsidR="00140FE6" w:rsidRPr="008352B8" w:rsidRDefault="00981724" w:rsidP="00D24279">
      <w:r w:rsidRPr="008352B8">
        <w:lastRenderedPageBreak/>
        <w:t>Document</w:t>
      </w:r>
      <w:r w:rsidR="00140FE6" w:rsidRPr="008352B8">
        <w:t xml:space="preserve"> Details</w:t>
      </w:r>
    </w:p>
    <w:tbl>
      <w:tblPr>
        <w:tblStyle w:val="TableGrid"/>
        <w:tblW w:w="0" w:type="auto"/>
        <w:tblLook w:val="04A0" w:firstRow="1" w:lastRow="0" w:firstColumn="1" w:lastColumn="0" w:noHBand="0" w:noVBand="1"/>
      </w:tblPr>
      <w:tblGrid>
        <w:gridCol w:w="4819"/>
        <w:gridCol w:w="4820"/>
      </w:tblGrid>
      <w:tr w:rsidR="00DC5D68" w:rsidRPr="00DC5D68" w14:paraId="69BD060A" w14:textId="77777777">
        <w:trPr>
          <w:cnfStyle w:val="100000000000" w:firstRow="1" w:lastRow="0" w:firstColumn="0" w:lastColumn="0" w:oddVBand="0" w:evenVBand="0" w:oddHBand="0" w:evenHBand="0" w:firstRowFirstColumn="0" w:firstRowLastColumn="0" w:lastRowFirstColumn="0" w:lastRowLastColumn="0"/>
        </w:trPr>
        <w:tc>
          <w:tcPr>
            <w:tcW w:w="4819" w:type="dxa"/>
          </w:tcPr>
          <w:p w14:paraId="230FF942" w14:textId="5297A651" w:rsidR="00DC5D68" w:rsidRPr="00F310F0" w:rsidRDefault="00DC5D68" w:rsidP="00D24279">
            <w:pPr>
              <w:pStyle w:val="ListBullet"/>
            </w:pPr>
            <w:r w:rsidRPr="00F310F0">
              <w:t xml:space="preserve">Title: </w:t>
            </w:r>
          </w:p>
        </w:tc>
        <w:tc>
          <w:tcPr>
            <w:tcW w:w="4820" w:type="dxa"/>
          </w:tcPr>
          <w:p w14:paraId="36DA24A8" w14:textId="14932BC0" w:rsidR="00DC5D68" w:rsidRPr="00F310F0" w:rsidRDefault="009E5777" w:rsidP="00D24279">
            <w:pPr>
              <w:pStyle w:val="ListBullet"/>
            </w:pPr>
            <w:r>
              <w:t xml:space="preserve">Client Fees </w:t>
            </w:r>
            <w:r w:rsidR="00F27C21" w:rsidRPr="00F310F0">
              <w:t xml:space="preserve">Policy </w:t>
            </w:r>
          </w:p>
        </w:tc>
      </w:tr>
      <w:tr w:rsidR="00165E67" w:rsidRPr="00DC5D68" w14:paraId="6FF835A4" w14:textId="77777777">
        <w:tc>
          <w:tcPr>
            <w:tcW w:w="4819" w:type="dxa"/>
          </w:tcPr>
          <w:p w14:paraId="6D1DCFF3" w14:textId="6AD6B1EF" w:rsidR="00165E67" w:rsidRPr="00DC5D68" w:rsidRDefault="00165E67" w:rsidP="00D24279">
            <w:pPr>
              <w:pStyle w:val="ListBullet"/>
            </w:pPr>
            <w:r>
              <w:t>Type:</w:t>
            </w:r>
          </w:p>
        </w:tc>
        <w:tc>
          <w:tcPr>
            <w:tcW w:w="4820" w:type="dxa"/>
          </w:tcPr>
          <w:p w14:paraId="2BBF965D" w14:textId="4ECC1054" w:rsidR="00165E67" w:rsidRPr="00DC5D68" w:rsidRDefault="00D1081B" w:rsidP="00D24279">
            <w:pPr>
              <w:pStyle w:val="ListBullet"/>
            </w:pPr>
            <w:r>
              <w:t>Policy</w:t>
            </w:r>
            <w:r w:rsidR="00F27C21">
              <w:t xml:space="preserve"> </w:t>
            </w:r>
          </w:p>
        </w:tc>
      </w:tr>
      <w:tr w:rsidR="005F5C4A" w:rsidRPr="00DC5D68" w14:paraId="26F3263F"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5300CAAB" w14:textId="7881D303" w:rsidR="005F5C4A" w:rsidRPr="00DC5D68" w:rsidRDefault="005F5C4A" w:rsidP="00D24279">
            <w:pPr>
              <w:pStyle w:val="ListBullet"/>
            </w:pPr>
            <w:r>
              <w:t>Description:</w:t>
            </w:r>
          </w:p>
        </w:tc>
        <w:tc>
          <w:tcPr>
            <w:tcW w:w="4820" w:type="dxa"/>
          </w:tcPr>
          <w:p w14:paraId="606BE9BF" w14:textId="4BB79910" w:rsidR="005F5C4A" w:rsidRPr="00DC5D68" w:rsidRDefault="00B8724B" w:rsidP="00D24279">
            <w:pPr>
              <w:pStyle w:val="ListBullet"/>
            </w:pPr>
            <w:r>
              <w:t xml:space="preserve">Defines Council’s approach to fees </w:t>
            </w:r>
            <w:r w:rsidR="00824214">
              <w:t>(</w:t>
            </w:r>
            <w:r>
              <w:t>client contributions</w:t>
            </w:r>
            <w:r w:rsidR="00824214">
              <w:t>)</w:t>
            </w:r>
            <w:r>
              <w:t xml:space="preserve"> which meets legislative and funding requirements while supporting Council’s commitment to social justice and human rights.</w:t>
            </w:r>
          </w:p>
        </w:tc>
      </w:tr>
      <w:tr w:rsidR="00241F29" w:rsidRPr="00DC5D68" w14:paraId="6D9F8507" w14:textId="77777777">
        <w:tc>
          <w:tcPr>
            <w:tcW w:w="4819" w:type="dxa"/>
          </w:tcPr>
          <w:p w14:paraId="7E380832" w14:textId="4B2EC0B1" w:rsidR="00241F29" w:rsidRDefault="00241F29" w:rsidP="00D24279">
            <w:pPr>
              <w:pStyle w:val="ListBullet"/>
            </w:pPr>
            <w:r>
              <w:t>Senior Support Services Policy Category</w:t>
            </w:r>
          </w:p>
        </w:tc>
        <w:tc>
          <w:tcPr>
            <w:tcW w:w="4820" w:type="dxa"/>
          </w:tcPr>
          <w:p w14:paraId="469F702F" w14:textId="41906E22" w:rsidR="00241F29" w:rsidRPr="008352B8" w:rsidRDefault="00B8724B" w:rsidP="00D24279">
            <w:pPr>
              <w:pStyle w:val="ListBullet"/>
            </w:pPr>
            <w:r w:rsidRPr="008352B8">
              <w:t>5: Fees &amp; Charges</w:t>
            </w:r>
          </w:p>
        </w:tc>
      </w:tr>
      <w:tr w:rsidR="00241F29" w:rsidRPr="00DC5D68" w14:paraId="426D6F55"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6C85269E" w14:textId="49D54124" w:rsidR="00241F29" w:rsidRDefault="00241F29" w:rsidP="00D24279">
            <w:pPr>
              <w:pStyle w:val="ListBullet"/>
            </w:pPr>
            <w:r>
              <w:t>Senior Support Services Policy Number</w:t>
            </w:r>
          </w:p>
        </w:tc>
        <w:tc>
          <w:tcPr>
            <w:tcW w:w="4820" w:type="dxa"/>
          </w:tcPr>
          <w:p w14:paraId="4B276C2A" w14:textId="2ECEE02C" w:rsidR="00241F29" w:rsidRDefault="00B8724B" w:rsidP="00D24279">
            <w:pPr>
              <w:pStyle w:val="ListBullet"/>
            </w:pPr>
            <w:r>
              <w:t>5.1</w:t>
            </w:r>
          </w:p>
        </w:tc>
      </w:tr>
      <w:tr w:rsidR="001F0F3E" w:rsidRPr="00DC5D68" w14:paraId="0C293881" w14:textId="77777777">
        <w:tc>
          <w:tcPr>
            <w:tcW w:w="4819" w:type="dxa"/>
          </w:tcPr>
          <w:p w14:paraId="5B34F3FE" w14:textId="07224079" w:rsidR="001F0F3E" w:rsidRDefault="001F0F3E" w:rsidP="00D24279">
            <w:pPr>
              <w:pStyle w:val="ListBullet"/>
            </w:pPr>
            <w:r>
              <w:t>Audience:</w:t>
            </w:r>
          </w:p>
        </w:tc>
        <w:tc>
          <w:tcPr>
            <w:tcW w:w="4820" w:type="dxa"/>
          </w:tcPr>
          <w:p w14:paraId="1981305E" w14:textId="10227B86" w:rsidR="001F0F3E" w:rsidRPr="00DC5D68" w:rsidRDefault="00BF3D52" w:rsidP="00D24279">
            <w:pPr>
              <w:pStyle w:val="ListBullet"/>
            </w:pPr>
            <w:r>
              <w:t>External</w:t>
            </w:r>
          </w:p>
        </w:tc>
      </w:tr>
      <w:tr w:rsidR="00E90B05" w:rsidRPr="00DC5D68" w14:paraId="1C8DCF67"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05386A14" w14:textId="58EB61BB" w:rsidR="00E90B05" w:rsidRPr="00DC5D68" w:rsidRDefault="00E90B05" w:rsidP="00D24279">
            <w:pPr>
              <w:pStyle w:val="ListBullet"/>
            </w:pPr>
            <w:r w:rsidRPr="00DC5D68">
              <w:t>Approval Authority</w:t>
            </w:r>
            <w:r>
              <w:t>:</w:t>
            </w:r>
          </w:p>
        </w:tc>
        <w:tc>
          <w:tcPr>
            <w:tcW w:w="4820" w:type="dxa"/>
          </w:tcPr>
          <w:p w14:paraId="604A46DF" w14:textId="38921D65" w:rsidR="00E90B05" w:rsidRPr="00DC5D68" w:rsidRDefault="009E5777" w:rsidP="00D24279">
            <w:pPr>
              <w:pStyle w:val="ListBullet"/>
            </w:pPr>
            <w:r>
              <w:rPr>
                <w:rStyle w:val="normaltextrun"/>
                <w:rFonts w:ascii="Arial" w:hAnsi="Arial" w:cs="Arial"/>
                <w:szCs w:val="20"/>
              </w:rPr>
              <w:t xml:space="preserve">Manager </w:t>
            </w:r>
            <w:r w:rsidR="00E90B05">
              <w:rPr>
                <w:rStyle w:val="normaltextrun"/>
                <w:rFonts w:ascii="Arial" w:hAnsi="Arial" w:cs="Arial"/>
                <w:szCs w:val="20"/>
              </w:rPr>
              <w:t>Ageing Equity and Community Development</w:t>
            </w:r>
          </w:p>
        </w:tc>
      </w:tr>
      <w:tr w:rsidR="00E90B05" w:rsidRPr="00DC5D68" w14:paraId="3976C938" w14:textId="77777777">
        <w:tc>
          <w:tcPr>
            <w:tcW w:w="4819" w:type="dxa"/>
          </w:tcPr>
          <w:p w14:paraId="7D95EA16" w14:textId="2DB01426" w:rsidR="00E90B05" w:rsidRPr="00DC5D68" w:rsidRDefault="00E90B05" w:rsidP="00D24279">
            <w:pPr>
              <w:pStyle w:val="ListBullet"/>
            </w:pPr>
            <w:r w:rsidRPr="00DC5D68">
              <w:t xml:space="preserve">Responsible </w:t>
            </w:r>
            <w:r>
              <w:t>Branch</w:t>
            </w:r>
            <w:r w:rsidRPr="00DC5D68">
              <w:t xml:space="preserve">: </w:t>
            </w:r>
          </w:p>
        </w:tc>
        <w:tc>
          <w:tcPr>
            <w:tcW w:w="4820" w:type="dxa"/>
          </w:tcPr>
          <w:p w14:paraId="7B424C51" w14:textId="7AE4D76E" w:rsidR="00E90B05" w:rsidRPr="00DC5D68" w:rsidRDefault="00E90B05" w:rsidP="00D24279">
            <w:pPr>
              <w:pStyle w:val="ListBullet"/>
            </w:pPr>
            <w:r>
              <w:t>Senior Support Services Unit</w:t>
            </w:r>
          </w:p>
        </w:tc>
      </w:tr>
      <w:tr w:rsidR="00DC5D68" w:rsidRPr="00DC5D68" w14:paraId="1CC75E41"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03EC7AFA" w14:textId="2D528079" w:rsidR="00DC5D68" w:rsidRPr="00DC5D68" w:rsidRDefault="00D408D9" w:rsidP="00D24279">
            <w:pPr>
              <w:pStyle w:val="ListBullet"/>
            </w:pPr>
            <w:r>
              <w:t>Document</w:t>
            </w:r>
            <w:r w:rsidR="00B6235C" w:rsidRPr="00DC5D68">
              <w:t xml:space="preserve"> </w:t>
            </w:r>
            <w:r w:rsidR="00A8085C">
              <w:t>Owner</w:t>
            </w:r>
            <w:r w:rsidR="00B6235C" w:rsidRPr="00DC5D68">
              <w:t xml:space="preserve">: </w:t>
            </w:r>
          </w:p>
        </w:tc>
        <w:tc>
          <w:tcPr>
            <w:tcW w:w="4820" w:type="dxa"/>
          </w:tcPr>
          <w:p w14:paraId="22366B84" w14:textId="50B1330F" w:rsidR="00DC5D68" w:rsidRPr="00DC5D68" w:rsidRDefault="009E5777" w:rsidP="00D24279">
            <w:pPr>
              <w:pStyle w:val="ListBullet"/>
            </w:pPr>
            <w:r>
              <w:rPr>
                <w:rStyle w:val="normaltextrun"/>
                <w:rFonts w:ascii="Arial" w:hAnsi="Arial" w:cs="Arial"/>
                <w:szCs w:val="20"/>
              </w:rPr>
              <w:t>Coordinator Senior Support Services</w:t>
            </w:r>
          </w:p>
        </w:tc>
      </w:tr>
      <w:tr w:rsidR="00DC5D68" w:rsidRPr="00DC5D68" w14:paraId="00CD4F93" w14:textId="77777777">
        <w:tc>
          <w:tcPr>
            <w:tcW w:w="4819" w:type="dxa"/>
          </w:tcPr>
          <w:p w14:paraId="06318D87" w14:textId="5A96B586" w:rsidR="00DC5D68" w:rsidRPr="00DC5D68" w:rsidRDefault="00660149" w:rsidP="00D24279">
            <w:pPr>
              <w:pStyle w:val="ListBullet"/>
            </w:pPr>
            <w:r w:rsidRPr="00DC5D68">
              <w:t xml:space="preserve">Approval Date: </w:t>
            </w:r>
          </w:p>
        </w:tc>
        <w:tc>
          <w:tcPr>
            <w:tcW w:w="4820" w:type="dxa"/>
          </w:tcPr>
          <w:p w14:paraId="360F3768" w14:textId="1CDC6D28" w:rsidR="00DC5D68" w:rsidRPr="00DC5D68" w:rsidRDefault="00824214" w:rsidP="00D24279">
            <w:pPr>
              <w:pStyle w:val="ListBullet"/>
            </w:pPr>
            <w:r>
              <w:t>1</w:t>
            </w:r>
            <w:r w:rsidR="00765A66">
              <w:t>0</w:t>
            </w:r>
            <w:r>
              <w:t>/</w:t>
            </w:r>
            <w:r w:rsidR="00765A66">
              <w:t>0</w:t>
            </w:r>
            <w:r w:rsidR="008352B8">
              <w:t>8</w:t>
            </w:r>
            <w:r>
              <w:t>/2026</w:t>
            </w:r>
          </w:p>
        </w:tc>
      </w:tr>
      <w:tr w:rsidR="00765A66" w:rsidRPr="00DC5D68" w14:paraId="232DABBC"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5EEA062D" w14:textId="72789B7B" w:rsidR="00765A66" w:rsidRPr="00DC5D68" w:rsidRDefault="00765A66" w:rsidP="00D24279">
            <w:pPr>
              <w:pStyle w:val="ListBullet"/>
            </w:pPr>
            <w:r w:rsidRPr="00DC5D68">
              <w:t xml:space="preserve">Review Date: </w:t>
            </w:r>
          </w:p>
        </w:tc>
        <w:tc>
          <w:tcPr>
            <w:tcW w:w="4820" w:type="dxa"/>
          </w:tcPr>
          <w:p w14:paraId="52FBDBD7" w14:textId="2087F183" w:rsidR="00765A66" w:rsidRPr="00DC5D68" w:rsidRDefault="00765A66" w:rsidP="00D24279">
            <w:pPr>
              <w:pStyle w:val="ListBullet"/>
            </w:pPr>
            <w:r>
              <w:t>10/08/2027</w:t>
            </w:r>
          </w:p>
        </w:tc>
      </w:tr>
      <w:tr w:rsidR="00DC5D68" w:rsidRPr="00DC5D68" w14:paraId="59E97C19" w14:textId="77777777">
        <w:tc>
          <w:tcPr>
            <w:tcW w:w="4819" w:type="dxa"/>
          </w:tcPr>
          <w:p w14:paraId="4C6F3A8A" w14:textId="42207366" w:rsidR="00DC5D68" w:rsidRPr="00DC5D68" w:rsidRDefault="00FB4256" w:rsidP="00D24279">
            <w:pPr>
              <w:pStyle w:val="ListBullet"/>
            </w:pPr>
            <w:r w:rsidRPr="00DC5D68">
              <w:t xml:space="preserve">Version: </w:t>
            </w:r>
          </w:p>
        </w:tc>
        <w:tc>
          <w:tcPr>
            <w:tcW w:w="4820" w:type="dxa"/>
          </w:tcPr>
          <w:p w14:paraId="6225A9A1" w14:textId="3FA23B5C" w:rsidR="00DC5D68" w:rsidRPr="00DC5D68" w:rsidRDefault="00E90B05" w:rsidP="00D24279">
            <w:pPr>
              <w:pStyle w:val="ListBullet"/>
            </w:pPr>
            <w:r>
              <w:t>Version 1</w:t>
            </w:r>
          </w:p>
        </w:tc>
      </w:tr>
      <w:tr w:rsidR="00241F29" w:rsidRPr="00DC5D68" w14:paraId="3A817C3A" w14:textId="77777777" w:rsidTr="00241F29">
        <w:trPr>
          <w:cnfStyle w:val="000000010000" w:firstRow="0" w:lastRow="0" w:firstColumn="0" w:lastColumn="0" w:oddVBand="0" w:evenVBand="0" w:oddHBand="0" w:evenHBand="1" w:firstRowFirstColumn="0" w:firstRowLastColumn="0" w:lastRowFirstColumn="0" w:lastRowLastColumn="0"/>
        </w:trPr>
        <w:tc>
          <w:tcPr>
            <w:tcW w:w="4819" w:type="dxa"/>
          </w:tcPr>
          <w:p w14:paraId="0396A85A" w14:textId="77777777" w:rsidR="00241F29" w:rsidRPr="00DC5D68" w:rsidRDefault="00241F29" w:rsidP="00D24279">
            <w:pPr>
              <w:pStyle w:val="ListBullet"/>
            </w:pPr>
            <w:r>
              <w:t>Content Manager Ref</w:t>
            </w:r>
            <w:r w:rsidRPr="00DC5D68">
              <w:t xml:space="preserve">: </w:t>
            </w:r>
          </w:p>
        </w:tc>
        <w:tc>
          <w:tcPr>
            <w:tcW w:w="4820" w:type="dxa"/>
          </w:tcPr>
          <w:p w14:paraId="45C53B51" w14:textId="2FE954D0" w:rsidR="00241F29" w:rsidRPr="003A6A0E" w:rsidRDefault="00B8724B" w:rsidP="00D24279">
            <w:pPr>
              <w:pStyle w:val="ListBullet"/>
              <w:rPr>
                <w:highlight w:val="yellow"/>
              </w:rPr>
            </w:pPr>
            <w:r w:rsidRPr="0031401C">
              <w:t xml:space="preserve">D11/86138 </w:t>
            </w:r>
          </w:p>
        </w:tc>
      </w:tr>
      <w:tr w:rsidR="00BF3D52" w:rsidRPr="00DC5D68" w14:paraId="53469FC3" w14:textId="77777777" w:rsidTr="00241F29">
        <w:tc>
          <w:tcPr>
            <w:tcW w:w="4819" w:type="dxa"/>
          </w:tcPr>
          <w:p w14:paraId="2CFD690B" w14:textId="38862739" w:rsidR="00BF3D52" w:rsidRDefault="00BF3D52" w:rsidP="00D24279">
            <w:pPr>
              <w:pStyle w:val="ListBullet"/>
            </w:pPr>
            <w:r>
              <w:t>Senior Support Services File Link</w:t>
            </w:r>
          </w:p>
        </w:tc>
        <w:tc>
          <w:tcPr>
            <w:tcW w:w="4820" w:type="dxa"/>
          </w:tcPr>
          <w:p w14:paraId="10B38D76" w14:textId="5B412A0A" w:rsidR="00BF3D52" w:rsidRPr="003A6A0E" w:rsidRDefault="00BF3D52" w:rsidP="00D24279">
            <w:pPr>
              <w:pStyle w:val="ListBullet"/>
              <w:rPr>
                <w:highlight w:val="yellow"/>
              </w:rPr>
            </w:pPr>
          </w:p>
        </w:tc>
      </w:tr>
    </w:tbl>
    <w:p w14:paraId="49BFB6A9" w14:textId="77777777" w:rsidR="00035762" w:rsidRDefault="00035762" w:rsidP="00D24279">
      <w:pPr>
        <w:rPr>
          <w:color w:val="006CCD" w:themeColor="accent2"/>
          <w:sz w:val="26"/>
        </w:rPr>
      </w:pPr>
      <w:r>
        <w:br w:type="page"/>
      </w:r>
    </w:p>
    <w:p w14:paraId="4D0DE26A" w14:textId="092D2B27" w:rsidR="00140FE6" w:rsidRPr="00C52CCA" w:rsidRDefault="00140FE6" w:rsidP="00C52CCA">
      <w:pPr>
        <w:pStyle w:val="Heading1"/>
      </w:pPr>
      <w:r w:rsidRPr="00C52CCA">
        <w:lastRenderedPageBreak/>
        <w:t>1. Purpose</w:t>
      </w:r>
    </w:p>
    <w:p w14:paraId="58769A17" w14:textId="7257039B" w:rsidR="00DA4426" w:rsidRPr="009B3D3B" w:rsidRDefault="00B8724B" w:rsidP="00D24279">
      <w:r w:rsidRPr="009B3D3B">
        <w:t xml:space="preserve">The purpose of this </w:t>
      </w:r>
      <w:r w:rsidRPr="00D24279">
        <w:t>Policy</w:t>
      </w:r>
      <w:r w:rsidRPr="009B3D3B">
        <w:t xml:space="preserve"> is to:</w:t>
      </w:r>
    </w:p>
    <w:p w14:paraId="58731959" w14:textId="4618E165" w:rsidR="00DA4426" w:rsidRPr="00CF1A62" w:rsidRDefault="00DA4426" w:rsidP="00CF1A62">
      <w:pPr>
        <w:pStyle w:val="ListParagraph"/>
        <w:numPr>
          <w:ilvl w:val="0"/>
          <w:numId w:val="10"/>
        </w:numPr>
        <w:spacing w:before="0" w:after="0" w:line="240" w:lineRule="auto"/>
        <w:ind w:left="720"/>
        <w:jc w:val="both"/>
        <w:rPr>
          <w:szCs w:val="22"/>
          <w:lang w:val="en-AU"/>
        </w:rPr>
      </w:pPr>
      <w:r w:rsidRPr="00CF1A62">
        <w:rPr>
          <w:szCs w:val="22"/>
          <w:lang w:val="en-AU"/>
        </w:rPr>
        <w:t>E</w:t>
      </w:r>
      <w:r w:rsidR="00B8724B" w:rsidRPr="00CF1A62">
        <w:rPr>
          <w:szCs w:val="22"/>
          <w:lang w:val="en-AU"/>
        </w:rPr>
        <w:t xml:space="preserve">stablish a fair, transparent and consistent framework for client fees for </w:t>
      </w:r>
      <w:r w:rsidR="005D668E" w:rsidRPr="00CF1A62">
        <w:rPr>
          <w:szCs w:val="22"/>
          <w:lang w:val="en-AU"/>
        </w:rPr>
        <w:t xml:space="preserve">senior support </w:t>
      </w:r>
      <w:r w:rsidR="00B8724B" w:rsidRPr="00CF1A62">
        <w:rPr>
          <w:szCs w:val="22"/>
          <w:lang w:val="en-AU"/>
        </w:rPr>
        <w:t>services delivered or facilitated by Council;</w:t>
      </w:r>
    </w:p>
    <w:p w14:paraId="150C1FAF" w14:textId="68FA28A1" w:rsidR="00DA4426" w:rsidRPr="00CF1A62" w:rsidRDefault="00DA4426" w:rsidP="00CF1A62">
      <w:pPr>
        <w:pStyle w:val="ListParagraph"/>
        <w:numPr>
          <w:ilvl w:val="0"/>
          <w:numId w:val="10"/>
        </w:numPr>
        <w:spacing w:before="0" w:after="0" w:line="240" w:lineRule="auto"/>
        <w:ind w:left="720"/>
        <w:jc w:val="both"/>
        <w:rPr>
          <w:szCs w:val="22"/>
          <w:lang w:val="en-AU"/>
        </w:rPr>
      </w:pPr>
      <w:r w:rsidRPr="00CF1A62">
        <w:rPr>
          <w:szCs w:val="22"/>
          <w:lang w:val="en-AU"/>
        </w:rPr>
        <w:t>S</w:t>
      </w:r>
      <w:r w:rsidR="00B8724B" w:rsidRPr="00CF1A62">
        <w:rPr>
          <w:szCs w:val="22"/>
          <w:lang w:val="en-AU"/>
        </w:rPr>
        <w:t>upport equitable access to services regardless of a person’s financial circumstances;</w:t>
      </w:r>
    </w:p>
    <w:p w14:paraId="28E37AA8" w14:textId="0EB61FFB" w:rsidR="00DA4426" w:rsidRPr="00CF1A62" w:rsidRDefault="00DA4426" w:rsidP="00CF1A62">
      <w:pPr>
        <w:pStyle w:val="ListParagraph"/>
        <w:numPr>
          <w:ilvl w:val="0"/>
          <w:numId w:val="10"/>
        </w:numPr>
        <w:spacing w:before="0" w:after="0" w:line="240" w:lineRule="auto"/>
        <w:ind w:left="720"/>
        <w:jc w:val="both"/>
        <w:rPr>
          <w:szCs w:val="22"/>
          <w:lang w:val="en-AU"/>
        </w:rPr>
      </w:pPr>
      <w:r w:rsidRPr="00CF1A62">
        <w:rPr>
          <w:szCs w:val="22"/>
          <w:lang w:val="en-AU"/>
        </w:rPr>
        <w:t>E</w:t>
      </w:r>
      <w:r w:rsidR="00B8724B" w:rsidRPr="00CF1A62">
        <w:rPr>
          <w:szCs w:val="22"/>
          <w:lang w:val="en-AU"/>
        </w:rPr>
        <w:t>nsure Council complies with the Aged Care Act 2024, Aged Care Rules 2025, Commonwealth Home Support Programme (CHSP) obligations and other applicable legislation and funding agreements;</w:t>
      </w:r>
    </w:p>
    <w:p w14:paraId="025789DD" w14:textId="1A48F374" w:rsidR="00DA4426" w:rsidRPr="00CF1A62" w:rsidRDefault="00DA4426" w:rsidP="00CF1A62">
      <w:pPr>
        <w:pStyle w:val="ListParagraph"/>
        <w:numPr>
          <w:ilvl w:val="0"/>
          <w:numId w:val="10"/>
        </w:numPr>
        <w:spacing w:before="0" w:after="0" w:line="240" w:lineRule="auto"/>
        <w:ind w:left="720"/>
        <w:jc w:val="both"/>
        <w:rPr>
          <w:szCs w:val="22"/>
          <w:lang w:val="en-AU"/>
        </w:rPr>
      </w:pPr>
      <w:r w:rsidRPr="00CF1A62">
        <w:rPr>
          <w:szCs w:val="22"/>
          <w:lang w:val="en-AU"/>
        </w:rPr>
        <w:t>O</w:t>
      </w:r>
      <w:r w:rsidR="00B8724B" w:rsidRPr="00CF1A62">
        <w:rPr>
          <w:szCs w:val="22"/>
          <w:lang w:val="en-AU"/>
        </w:rPr>
        <w:t>utline Council’s approach to fee setting, hardship, fee review, debt manageme</w:t>
      </w:r>
      <w:r w:rsidRPr="00CF1A62">
        <w:rPr>
          <w:szCs w:val="22"/>
          <w:lang w:val="en-AU"/>
        </w:rPr>
        <w:t>nt, refunds and complaints; and</w:t>
      </w:r>
    </w:p>
    <w:p w14:paraId="1874E29F" w14:textId="138E417B" w:rsidR="00B8724B" w:rsidRPr="00CF1A62" w:rsidRDefault="00824214" w:rsidP="00CF1A62">
      <w:pPr>
        <w:pStyle w:val="ListParagraph"/>
        <w:numPr>
          <w:ilvl w:val="0"/>
          <w:numId w:val="10"/>
        </w:numPr>
        <w:spacing w:before="0" w:after="0" w:line="240" w:lineRule="auto"/>
        <w:ind w:left="720"/>
        <w:jc w:val="both"/>
        <w:rPr>
          <w:szCs w:val="22"/>
          <w:lang w:val="en-AU"/>
        </w:rPr>
      </w:pPr>
      <w:r w:rsidRPr="00CF1A62">
        <w:rPr>
          <w:szCs w:val="22"/>
          <w:lang w:val="en-AU"/>
        </w:rPr>
        <w:t>S</w:t>
      </w:r>
      <w:r w:rsidR="00B8724B" w:rsidRPr="00CF1A62">
        <w:rPr>
          <w:szCs w:val="22"/>
          <w:lang w:val="en-AU"/>
        </w:rPr>
        <w:t>upport a rights-based, person-centred approach to service delivery.</w:t>
      </w:r>
    </w:p>
    <w:p w14:paraId="152A71E8" w14:textId="77777777" w:rsidR="00140FE6" w:rsidRDefault="00140FE6" w:rsidP="00C52CCA">
      <w:pPr>
        <w:pStyle w:val="Heading1"/>
      </w:pPr>
      <w:r>
        <w:t>2. Scope</w:t>
      </w:r>
    </w:p>
    <w:p w14:paraId="0DC0BFEC" w14:textId="5EB994D4" w:rsidR="00DA4426" w:rsidRDefault="00DA4426" w:rsidP="00D24279">
      <w:pPr>
        <w:pStyle w:val="ListBullet"/>
      </w:pPr>
      <w:r w:rsidRPr="00DA4426">
        <w:t>This Policy applies to:</w:t>
      </w:r>
    </w:p>
    <w:p w14:paraId="2F09B121" w14:textId="10EBA30F" w:rsidR="00DA4426" w:rsidRDefault="00DA4426" w:rsidP="00CF1A62">
      <w:pPr>
        <w:pStyle w:val="ListBullet"/>
        <w:numPr>
          <w:ilvl w:val="0"/>
          <w:numId w:val="30"/>
        </w:numPr>
      </w:pPr>
      <w:r>
        <w:t>A</w:t>
      </w:r>
      <w:r w:rsidRPr="00DA4426">
        <w:t>ll Council officers, contractors and volunteers involved in the assessment, administration, coordination, review or collection of</w:t>
      </w:r>
      <w:r>
        <w:t xml:space="preserve"> client fees for </w:t>
      </w:r>
      <w:r w:rsidR="005D668E">
        <w:t>senior support services</w:t>
      </w:r>
      <w:r>
        <w:t>;</w:t>
      </w:r>
    </w:p>
    <w:p w14:paraId="3D0E62A0" w14:textId="34BB23A3" w:rsidR="00DA4426" w:rsidRDefault="00DA4426" w:rsidP="00CF1A62">
      <w:pPr>
        <w:pStyle w:val="ListBullet"/>
        <w:numPr>
          <w:ilvl w:val="0"/>
          <w:numId w:val="30"/>
        </w:numPr>
      </w:pPr>
      <w:r>
        <w:t>A</w:t>
      </w:r>
      <w:r w:rsidRPr="00DA4426">
        <w:t xml:space="preserve">ll clients receiving </w:t>
      </w:r>
      <w:r w:rsidR="005D668E">
        <w:t>senior support</w:t>
      </w:r>
      <w:r w:rsidRPr="00DA4426">
        <w:t xml:space="preserve"> services funded or administered by Council, including CHSP s</w:t>
      </w:r>
      <w:r>
        <w:t>ervices and successor programs;</w:t>
      </w:r>
    </w:p>
    <w:p w14:paraId="2F43B45A" w14:textId="2DEC6F5B" w:rsidR="00DA4426" w:rsidRDefault="00DA4426" w:rsidP="00CF1A62">
      <w:pPr>
        <w:pStyle w:val="ListBullet"/>
        <w:numPr>
          <w:ilvl w:val="0"/>
          <w:numId w:val="30"/>
        </w:numPr>
      </w:pPr>
      <w:r>
        <w:t>S</w:t>
      </w:r>
      <w:r w:rsidRPr="00DA4426">
        <w:t>ervices delivered directly by Coun</w:t>
      </w:r>
      <w:r>
        <w:t>cil or on Council’s behalf; and</w:t>
      </w:r>
    </w:p>
    <w:p w14:paraId="77E869A0" w14:textId="77C57CFF" w:rsidR="00DA4426" w:rsidRPr="00DA4426" w:rsidRDefault="00DA4426" w:rsidP="00CF1A62">
      <w:pPr>
        <w:pStyle w:val="ListBullet"/>
        <w:numPr>
          <w:ilvl w:val="0"/>
          <w:numId w:val="30"/>
        </w:numPr>
      </w:pPr>
      <w:r>
        <w:t>S</w:t>
      </w:r>
      <w:r w:rsidRPr="00DA4426">
        <w:t xml:space="preserve">ituations involving fee reduction, waiver, review, refund, debt recovery or complaints regarding client </w:t>
      </w:r>
      <w:r w:rsidR="005D668E">
        <w:t>fees</w:t>
      </w:r>
      <w:r w:rsidRPr="00DA4426">
        <w:t>.</w:t>
      </w:r>
    </w:p>
    <w:p w14:paraId="539AFA3D" w14:textId="1AB45F50" w:rsidR="00F27C21" w:rsidRDefault="00F27C21" w:rsidP="00CF1A62">
      <w:pPr>
        <w:pStyle w:val="Heading1"/>
      </w:pPr>
      <w:r>
        <w:t>3. Definitions</w:t>
      </w:r>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0"/>
        <w:gridCol w:w="6465"/>
      </w:tblGrid>
      <w:tr w:rsidR="003A6A0E" w:rsidRPr="003A6A0E" w14:paraId="6D1B2503" w14:textId="77777777" w:rsidTr="2ECD8FB6">
        <w:trPr>
          <w:trHeight w:val="480"/>
          <w:tblHeader/>
        </w:trPr>
        <w:tc>
          <w:tcPr>
            <w:tcW w:w="3140" w:type="dxa"/>
            <w:shd w:val="clear" w:color="auto" w:fill="00B4EE" w:themeFill="accent1"/>
            <w:hideMark/>
          </w:tcPr>
          <w:p w14:paraId="5D9D3715" w14:textId="121AEC6B" w:rsidR="003A6A0E" w:rsidRPr="005D668E" w:rsidRDefault="003A6A0E" w:rsidP="00D24279">
            <w:pPr>
              <w:pStyle w:val="ListBullet"/>
            </w:pPr>
            <w:r w:rsidRPr="003A6A0E">
              <w:t> </w:t>
            </w:r>
            <w:r w:rsidRPr="005D668E">
              <w:t>Term / Abbreviation  </w:t>
            </w:r>
          </w:p>
        </w:tc>
        <w:tc>
          <w:tcPr>
            <w:tcW w:w="6465" w:type="dxa"/>
            <w:shd w:val="clear" w:color="auto" w:fill="00B4EE" w:themeFill="accent1"/>
            <w:hideMark/>
          </w:tcPr>
          <w:p w14:paraId="735709AD" w14:textId="77777777" w:rsidR="003A6A0E" w:rsidRPr="005D668E" w:rsidRDefault="003A6A0E" w:rsidP="00D24279">
            <w:pPr>
              <w:pStyle w:val="ListBullet"/>
            </w:pPr>
            <w:r w:rsidRPr="005D668E">
              <w:t>Definition  </w:t>
            </w:r>
          </w:p>
        </w:tc>
      </w:tr>
      <w:tr w:rsidR="006858FF" w:rsidRPr="003A6A0E" w14:paraId="43F12456" w14:textId="77777777" w:rsidTr="2ECD8FB6">
        <w:trPr>
          <w:trHeight w:val="300"/>
        </w:trPr>
        <w:tc>
          <w:tcPr>
            <w:tcW w:w="3140" w:type="dxa"/>
          </w:tcPr>
          <w:p w14:paraId="4567C4F9" w14:textId="0F247E3A" w:rsidR="006858FF" w:rsidRPr="005D668E" w:rsidRDefault="006858FF" w:rsidP="00D24279">
            <w:pPr>
              <w:pStyle w:val="ListBullet"/>
            </w:pPr>
            <w:r w:rsidRPr="005D668E">
              <w:t>Aged Care Act</w:t>
            </w:r>
          </w:p>
        </w:tc>
        <w:tc>
          <w:tcPr>
            <w:tcW w:w="6465" w:type="dxa"/>
          </w:tcPr>
          <w:p w14:paraId="38FC590D" w14:textId="3DAFD6F9" w:rsidR="006858FF" w:rsidRPr="005D668E" w:rsidRDefault="006858FF" w:rsidP="00D24279">
            <w:pPr>
              <w:pStyle w:val="ListBullet"/>
            </w:pPr>
            <w:r w:rsidRPr="005D668E">
              <w:t>The Aged Care Act 2024 (Cth).</w:t>
            </w:r>
          </w:p>
        </w:tc>
      </w:tr>
      <w:tr w:rsidR="003A6A0E" w:rsidRPr="003A6A0E" w14:paraId="6FD2FAEA" w14:textId="77777777" w:rsidTr="2ECD8FB6">
        <w:trPr>
          <w:trHeight w:val="300"/>
        </w:trPr>
        <w:tc>
          <w:tcPr>
            <w:tcW w:w="3140" w:type="dxa"/>
          </w:tcPr>
          <w:p w14:paraId="150BBE34" w14:textId="2179F4F7" w:rsidR="003A6A0E" w:rsidRPr="005D668E" w:rsidRDefault="006858FF" w:rsidP="00D24279">
            <w:pPr>
              <w:pStyle w:val="ListBullet"/>
            </w:pPr>
            <w:r w:rsidRPr="005D668E">
              <w:t xml:space="preserve">Aged Care Rules </w:t>
            </w:r>
          </w:p>
        </w:tc>
        <w:tc>
          <w:tcPr>
            <w:tcW w:w="6465" w:type="dxa"/>
          </w:tcPr>
          <w:p w14:paraId="7E8C84E3" w14:textId="603350E5" w:rsidR="003A6A0E" w:rsidRPr="005D668E" w:rsidRDefault="006858FF" w:rsidP="00D24279">
            <w:pPr>
              <w:pStyle w:val="ListBullet"/>
            </w:pPr>
            <w:r w:rsidRPr="005D668E">
              <w:t xml:space="preserve">The </w:t>
            </w:r>
            <w:r w:rsidR="00763BAF">
              <w:t>A</w:t>
            </w:r>
            <w:r w:rsidRPr="005D668E">
              <w:t>ged Care Rules 2025 (Cth)</w:t>
            </w:r>
          </w:p>
        </w:tc>
      </w:tr>
      <w:tr w:rsidR="006858FF" w:rsidRPr="003A6A0E" w14:paraId="04109B32" w14:textId="77777777" w:rsidTr="2ECD8FB6">
        <w:trPr>
          <w:trHeight w:val="300"/>
        </w:trPr>
        <w:tc>
          <w:tcPr>
            <w:tcW w:w="3140" w:type="dxa"/>
          </w:tcPr>
          <w:p w14:paraId="3D877389" w14:textId="424D8883" w:rsidR="006858FF" w:rsidRPr="005D668E" w:rsidRDefault="006858FF" w:rsidP="00D24279">
            <w:pPr>
              <w:pStyle w:val="ListBullet"/>
            </w:pPr>
            <w:r w:rsidRPr="005D668E">
              <w:t>CHSP</w:t>
            </w:r>
          </w:p>
        </w:tc>
        <w:tc>
          <w:tcPr>
            <w:tcW w:w="6465" w:type="dxa"/>
          </w:tcPr>
          <w:p w14:paraId="10681594" w14:textId="6C07624D" w:rsidR="006858FF" w:rsidRPr="005D668E" w:rsidRDefault="006858FF" w:rsidP="00D24279">
            <w:pPr>
              <w:pStyle w:val="ListBullet"/>
            </w:pPr>
            <w:r w:rsidRPr="005D668E">
              <w:t>Commonwealth Home Support Program</w:t>
            </w:r>
          </w:p>
        </w:tc>
      </w:tr>
      <w:tr w:rsidR="006858FF" w:rsidRPr="003A6A0E" w14:paraId="776872D4" w14:textId="77777777" w:rsidTr="2ECD8FB6">
        <w:trPr>
          <w:trHeight w:val="300"/>
        </w:trPr>
        <w:tc>
          <w:tcPr>
            <w:tcW w:w="3140" w:type="dxa"/>
          </w:tcPr>
          <w:p w14:paraId="258DCCBE" w14:textId="37196B9F" w:rsidR="006858FF" w:rsidRPr="005D668E" w:rsidRDefault="00824214" w:rsidP="00D24279">
            <w:pPr>
              <w:pStyle w:val="ListBullet"/>
            </w:pPr>
            <w:r w:rsidRPr="005D668E">
              <w:t>Fees</w:t>
            </w:r>
          </w:p>
        </w:tc>
        <w:tc>
          <w:tcPr>
            <w:tcW w:w="6465" w:type="dxa"/>
          </w:tcPr>
          <w:p w14:paraId="4BF454DD" w14:textId="70273D1D" w:rsidR="006858FF" w:rsidRPr="005D668E" w:rsidRDefault="009E5777" w:rsidP="00D24279">
            <w:pPr>
              <w:pStyle w:val="ListBullet"/>
            </w:pPr>
            <w:r>
              <w:t xml:space="preserve">A fee charged to a client to contribute toward the </w:t>
            </w:r>
            <w:r w:rsidR="6FE68181">
              <w:t>cost-of-service</w:t>
            </w:r>
            <w:r>
              <w:t xml:space="preserve"> delivery</w:t>
            </w:r>
          </w:p>
        </w:tc>
      </w:tr>
      <w:tr w:rsidR="009E5777" w:rsidRPr="003A6A0E" w14:paraId="39955B50" w14:textId="77777777" w:rsidTr="2ECD8FB6">
        <w:trPr>
          <w:trHeight w:val="300"/>
        </w:trPr>
        <w:tc>
          <w:tcPr>
            <w:tcW w:w="3140" w:type="dxa"/>
          </w:tcPr>
          <w:p w14:paraId="0C6C782E" w14:textId="36CF0B21" w:rsidR="009E5777" w:rsidRPr="005D668E" w:rsidRDefault="009E5777" w:rsidP="00D24279">
            <w:pPr>
              <w:pStyle w:val="ListBullet"/>
            </w:pPr>
            <w:r w:rsidRPr="005D668E">
              <w:t>Financial Hardship</w:t>
            </w:r>
          </w:p>
        </w:tc>
        <w:tc>
          <w:tcPr>
            <w:tcW w:w="6465" w:type="dxa"/>
          </w:tcPr>
          <w:p w14:paraId="384B3DF9" w14:textId="4AAB34EB" w:rsidR="009E5777" w:rsidRPr="005D668E" w:rsidRDefault="00F43E71" w:rsidP="00D24279">
            <w:pPr>
              <w:pStyle w:val="ListBullet"/>
            </w:pPr>
            <w:r>
              <w:t xml:space="preserve">A situation where a client, or a person responsible for paying fees on their behalf, is experiencing genuine difficulty in meeting the </w:t>
            </w:r>
            <w:r w:rsidR="4AD2800E">
              <w:t>cost-of-service</w:t>
            </w:r>
            <w:r>
              <w:t xml:space="preserve"> fees without compromising their ability to meet reasonable and necessary living expenses.  Financial hardship may be temporary, intermittent or ongoing</w:t>
            </w:r>
            <w:r w:rsidR="009E5777">
              <w:t>.</w:t>
            </w:r>
          </w:p>
        </w:tc>
      </w:tr>
      <w:tr w:rsidR="009E5777" w:rsidRPr="003A6A0E" w14:paraId="1DF429FC" w14:textId="77777777" w:rsidTr="2ECD8FB6">
        <w:trPr>
          <w:trHeight w:val="300"/>
        </w:trPr>
        <w:tc>
          <w:tcPr>
            <w:tcW w:w="3140" w:type="dxa"/>
          </w:tcPr>
          <w:p w14:paraId="7091563F" w14:textId="0B64EF3D" w:rsidR="009E5777" w:rsidRPr="005D668E" w:rsidRDefault="009E5777" w:rsidP="00D24279">
            <w:pPr>
              <w:pStyle w:val="ListBullet"/>
            </w:pPr>
            <w:r w:rsidRPr="005D668E">
              <w:t>Statement of Rights</w:t>
            </w:r>
          </w:p>
        </w:tc>
        <w:tc>
          <w:tcPr>
            <w:tcW w:w="6465" w:type="dxa"/>
          </w:tcPr>
          <w:p w14:paraId="12A6A427" w14:textId="654A8CC1" w:rsidR="009E5777" w:rsidRPr="005D668E" w:rsidRDefault="009E5777" w:rsidP="00D24279">
            <w:pPr>
              <w:pStyle w:val="ListBullet"/>
            </w:pPr>
            <w:r w:rsidRPr="005D668E">
              <w:t>Rights framework established under the Aged Care Act 2024.</w:t>
            </w:r>
          </w:p>
        </w:tc>
      </w:tr>
      <w:tr w:rsidR="009E5777" w:rsidRPr="003A6A0E" w14:paraId="181FF0B8" w14:textId="77777777" w:rsidTr="2ECD8FB6">
        <w:trPr>
          <w:trHeight w:val="300"/>
        </w:trPr>
        <w:tc>
          <w:tcPr>
            <w:tcW w:w="3140" w:type="dxa"/>
          </w:tcPr>
          <w:p w14:paraId="16F3386B" w14:textId="230B3CA0" w:rsidR="009E5777" w:rsidRPr="005D668E" w:rsidRDefault="009E5777" w:rsidP="00D24279">
            <w:pPr>
              <w:pStyle w:val="ListBullet"/>
            </w:pPr>
            <w:r w:rsidRPr="005D668E">
              <w:t>Full Cost Recovery</w:t>
            </w:r>
          </w:p>
        </w:tc>
        <w:tc>
          <w:tcPr>
            <w:tcW w:w="6465" w:type="dxa"/>
          </w:tcPr>
          <w:p w14:paraId="0BC82429" w14:textId="65CEE7B3" w:rsidR="009E5777" w:rsidRPr="005D668E" w:rsidRDefault="009E5777" w:rsidP="00D24279">
            <w:pPr>
              <w:pStyle w:val="ListBullet"/>
            </w:pPr>
            <w:r w:rsidRPr="005D668E">
              <w:t>The full cost to Council of providing a service</w:t>
            </w:r>
            <w:r w:rsidR="007C2575" w:rsidRPr="005D668E">
              <w:t>.</w:t>
            </w:r>
          </w:p>
        </w:tc>
      </w:tr>
    </w:tbl>
    <w:p w14:paraId="62AB55F7" w14:textId="77777777" w:rsidR="008758D2" w:rsidRDefault="008758D2" w:rsidP="00CF1A62">
      <w:pPr>
        <w:pStyle w:val="Heading1"/>
      </w:pPr>
      <w:r>
        <w:br w:type="page"/>
      </w:r>
    </w:p>
    <w:p w14:paraId="5066424E" w14:textId="5ECC677F" w:rsidR="00F27C21" w:rsidRDefault="00F27C21" w:rsidP="00CF1A62">
      <w:pPr>
        <w:pStyle w:val="Heading1"/>
      </w:pPr>
      <w:r>
        <w:lastRenderedPageBreak/>
        <w:t>4. Legislative and Policy Context</w:t>
      </w:r>
    </w:p>
    <w:p w14:paraId="27D98409" w14:textId="3A7702AD" w:rsidR="009E5777" w:rsidRDefault="009E5777" w:rsidP="00012F89">
      <w:r w:rsidRPr="009E5777">
        <w:t>This Policy is informed by and intended to align with:</w:t>
      </w:r>
    </w:p>
    <w:p w14:paraId="6C99528A" w14:textId="45A3390A" w:rsidR="009E5777" w:rsidRDefault="009E5777" w:rsidP="00CF1A62">
      <w:pPr>
        <w:pStyle w:val="ListBullet"/>
        <w:numPr>
          <w:ilvl w:val="0"/>
          <w:numId w:val="31"/>
        </w:numPr>
      </w:pPr>
      <w:r w:rsidRPr="009E5777">
        <w:t>Aged Care Act 2024 (Cth);</w:t>
      </w:r>
    </w:p>
    <w:p w14:paraId="78DF158D" w14:textId="77777777" w:rsidR="009E5777" w:rsidRDefault="009E5777" w:rsidP="00CF1A62">
      <w:pPr>
        <w:pStyle w:val="ListBullet"/>
        <w:numPr>
          <w:ilvl w:val="0"/>
          <w:numId w:val="31"/>
        </w:numPr>
      </w:pPr>
      <w:r w:rsidRPr="009E5777">
        <w:t>Aged Care Rules 2025 (Cth);</w:t>
      </w:r>
    </w:p>
    <w:p w14:paraId="20990A7E" w14:textId="257A425F" w:rsidR="009E5777" w:rsidRDefault="009E5777" w:rsidP="00CF1A62">
      <w:pPr>
        <w:pStyle w:val="ListBullet"/>
        <w:numPr>
          <w:ilvl w:val="0"/>
          <w:numId w:val="31"/>
        </w:numPr>
      </w:pPr>
      <w:r w:rsidRPr="009E5777">
        <w:t>Commonwealth Home Support Program (CHSP) Program Manual;</w:t>
      </w:r>
    </w:p>
    <w:p w14:paraId="7C092DC0" w14:textId="77777777" w:rsidR="009E5777" w:rsidRDefault="009E5777" w:rsidP="00CF1A62">
      <w:pPr>
        <w:pStyle w:val="ListBullet"/>
        <w:numPr>
          <w:ilvl w:val="0"/>
          <w:numId w:val="31"/>
        </w:numPr>
      </w:pPr>
      <w:r w:rsidRPr="009E5777">
        <w:t>Aged Care Quality Standards;</w:t>
      </w:r>
    </w:p>
    <w:p w14:paraId="056BBF22" w14:textId="77777777" w:rsidR="009E5777" w:rsidRDefault="009E5777" w:rsidP="00CF1A62">
      <w:pPr>
        <w:pStyle w:val="ListBullet"/>
        <w:numPr>
          <w:ilvl w:val="0"/>
          <w:numId w:val="31"/>
        </w:numPr>
      </w:pPr>
      <w:r w:rsidRPr="009E5777">
        <w:t>Privacy Act 1988 (Cth);</w:t>
      </w:r>
    </w:p>
    <w:p w14:paraId="2AFB73E4" w14:textId="77777777" w:rsidR="009E5777" w:rsidRDefault="009E5777" w:rsidP="00CF1A62">
      <w:pPr>
        <w:pStyle w:val="ListBullet"/>
        <w:numPr>
          <w:ilvl w:val="0"/>
          <w:numId w:val="31"/>
        </w:numPr>
      </w:pPr>
      <w:r w:rsidRPr="009E5777">
        <w:t>Health Records Act 2001 (Vic);</w:t>
      </w:r>
    </w:p>
    <w:p w14:paraId="4BDE34F4" w14:textId="77777777" w:rsidR="009E5777" w:rsidRDefault="009E5777" w:rsidP="00CF1A62">
      <w:pPr>
        <w:pStyle w:val="ListBullet"/>
        <w:numPr>
          <w:ilvl w:val="0"/>
          <w:numId w:val="31"/>
        </w:numPr>
      </w:pPr>
      <w:r w:rsidRPr="009E5777">
        <w:t>Loc</w:t>
      </w:r>
      <w:r>
        <w:t>al Government Act 2020 (Vic);</w:t>
      </w:r>
    </w:p>
    <w:p w14:paraId="3B7215F5" w14:textId="6FF0DDC3" w:rsidR="009E5777" w:rsidRDefault="009E5777" w:rsidP="00CF1A62">
      <w:pPr>
        <w:pStyle w:val="ListBullet"/>
        <w:numPr>
          <w:ilvl w:val="0"/>
          <w:numId w:val="31"/>
        </w:numPr>
      </w:pPr>
      <w:r w:rsidRPr="009E5777">
        <w:t>Charter of Human Rights and Respons</w:t>
      </w:r>
      <w:r>
        <w:t>ibilities Act 2006 (Vic); and,</w:t>
      </w:r>
    </w:p>
    <w:p w14:paraId="58C5CD4D" w14:textId="1602195D" w:rsidR="009E5777" w:rsidRPr="009E5777" w:rsidRDefault="009E5777" w:rsidP="00CF1A62">
      <w:pPr>
        <w:pStyle w:val="ListBullet"/>
        <w:numPr>
          <w:ilvl w:val="0"/>
          <w:numId w:val="31"/>
        </w:numPr>
      </w:pPr>
      <w:r>
        <w:t>R</w:t>
      </w:r>
      <w:r w:rsidRPr="009E5777">
        <w:t>elevant Council policies and procedures.</w:t>
      </w:r>
    </w:p>
    <w:p w14:paraId="491420AF" w14:textId="47DDB2EF" w:rsidR="00140FE6" w:rsidRDefault="00F27C21" w:rsidP="00012F89">
      <w:pPr>
        <w:pStyle w:val="Heading1"/>
      </w:pPr>
      <w:r>
        <w:t>5</w:t>
      </w:r>
      <w:r w:rsidR="00140FE6">
        <w:t>. Policy Statement</w:t>
      </w:r>
    </w:p>
    <w:p w14:paraId="18C6578D" w14:textId="5DD842B1" w:rsidR="00A11800" w:rsidRPr="00E0344A" w:rsidRDefault="00311435" w:rsidP="00E0344A">
      <w:pPr>
        <w:jc w:val="both"/>
        <w:rPr>
          <w:rFonts w:cs="Arial"/>
          <w:bCs/>
          <w:szCs w:val="22"/>
          <w:lang w:val="en-AU"/>
        </w:rPr>
      </w:pPr>
      <w:r w:rsidRPr="00E0344A">
        <w:rPr>
          <w:rFonts w:cs="Arial"/>
          <w:bCs/>
          <w:szCs w:val="22"/>
          <w:lang w:val="en-AU"/>
        </w:rPr>
        <w:t xml:space="preserve">Council is committed to </w:t>
      </w:r>
      <w:r w:rsidR="00005967" w:rsidRPr="00E0344A">
        <w:rPr>
          <w:rFonts w:cs="Arial"/>
          <w:bCs/>
          <w:szCs w:val="22"/>
          <w:lang w:val="en-AU"/>
        </w:rPr>
        <w:t xml:space="preserve">delivering </w:t>
      </w:r>
      <w:r w:rsidR="005D668E" w:rsidRPr="00E0344A">
        <w:rPr>
          <w:rFonts w:cs="Arial"/>
          <w:bCs/>
          <w:szCs w:val="22"/>
          <w:lang w:val="en-AU"/>
        </w:rPr>
        <w:t xml:space="preserve">senior support </w:t>
      </w:r>
      <w:r w:rsidR="00005967" w:rsidRPr="00E0344A">
        <w:rPr>
          <w:rFonts w:cs="Arial"/>
          <w:bCs/>
          <w:szCs w:val="22"/>
          <w:lang w:val="en-AU"/>
        </w:rPr>
        <w:t xml:space="preserve">services in accordance with the Aged Care Act 2024 </w:t>
      </w:r>
      <w:r w:rsidRPr="00E0344A">
        <w:rPr>
          <w:rFonts w:cs="Arial"/>
          <w:bCs/>
          <w:szCs w:val="22"/>
          <w:lang w:val="en-AU"/>
        </w:rPr>
        <w:t xml:space="preserve">and </w:t>
      </w:r>
      <w:r w:rsidR="007E0017" w:rsidRPr="00E0344A">
        <w:rPr>
          <w:rFonts w:cs="Arial"/>
          <w:bCs/>
          <w:szCs w:val="22"/>
          <w:lang w:val="en-AU"/>
        </w:rPr>
        <w:t xml:space="preserve">the Aged Care Rules 2025 (including </w:t>
      </w:r>
      <w:r w:rsidRPr="00E0344A">
        <w:rPr>
          <w:rFonts w:cs="Arial"/>
          <w:bCs/>
          <w:szCs w:val="22"/>
          <w:lang w:val="en-AU"/>
        </w:rPr>
        <w:t>assoc</w:t>
      </w:r>
      <w:r w:rsidR="00005967" w:rsidRPr="00E0344A">
        <w:rPr>
          <w:rFonts w:cs="Arial"/>
          <w:bCs/>
          <w:szCs w:val="22"/>
          <w:lang w:val="en-AU"/>
        </w:rPr>
        <w:t>iated regulatory requirements).</w:t>
      </w:r>
    </w:p>
    <w:p w14:paraId="6CA91C6B" w14:textId="02B935F0" w:rsidR="00311435" w:rsidRPr="00E0344A" w:rsidRDefault="00311435" w:rsidP="00E0344A">
      <w:pPr>
        <w:jc w:val="both"/>
        <w:rPr>
          <w:rFonts w:cs="Arial"/>
          <w:bCs/>
          <w:szCs w:val="22"/>
          <w:lang w:val="en-AU"/>
        </w:rPr>
      </w:pPr>
      <w:r w:rsidRPr="00E0344A">
        <w:rPr>
          <w:rFonts w:cs="Arial"/>
          <w:bCs/>
          <w:szCs w:val="22"/>
          <w:lang w:val="en-AU"/>
        </w:rPr>
        <w:t xml:space="preserve">In developing this policy, consideration has been given to the obligations, principles, and expectations </w:t>
      </w:r>
      <w:r w:rsidR="00463559" w:rsidRPr="00E0344A">
        <w:rPr>
          <w:rFonts w:cs="Arial"/>
          <w:bCs/>
          <w:szCs w:val="22"/>
          <w:lang w:val="en-AU"/>
        </w:rPr>
        <w:t>set out in</w:t>
      </w:r>
      <w:r w:rsidRPr="00E0344A">
        <w:rPr>
          <w:rFonts w:cs="Arial"/>
          <w:bCs/>
          <w:szCs w:val="22"/>
          <w:lang w:val="en-AU"/>
        </w:rPr>
        <w:t xml:space="preserve"> the aged care le</w:t>
      </w:r>
      <w:r w:rsidR="00005967" w:rsidRPr="00E0344A">
        <w:rPr>
          <w:rFonts w:cs="Arial"/>
          <w:bCs/>
          <w:szCs w:val="22"/>
          <w:lang w:val="en-AU"/>
        </w:rPr>
        <w:t xml:space="preserve">gislative framework.  Council will </w:t>
      </w:r>
      <w:r w:rsidR="00771097" w:rsidRPr="00E0344A">
        <w:rPr>
          <w:rFonts w:cs="Arial"/>
          <w:bCs/>
          <w:szCs w:val="22"/>
          <w:lang w:val="en-AU"/>
        </w:rPr>
        <w:t xml:space="preserve">operate </w:t>
      </w:r>
      <w:r w:rsidR="005D668E" w:rsidRPr="00E0344A">
        <w:rPr>
          <w:rFonts w:cs="Arial"/>
          <w:bCs/>
          <w:szCs w:val="22"/>
          <w:lang w:val="en-AU"/>
        </w:rPr>
        <w:t xml:space="preserve">senior support </w:t>
      </w:r>
      <w:r w:rsidR="00005967" w:rsidRPr="00E0344A">
        <w:rPr>
          <w:rFonts w:cs="Arial"/>
          <w:bCs/>
          <w:szCs w:val="22"/>
          <w:lang w:val="en-AU"/>
        </w:rPr>
        <w:t>services in a manner that:</w:t>
      </w:r>
    </w:p>
    <w:p w14:paraId="4FEF67E5" w14:textId="01AE4918" w:rsidR="00311435" w:rsidRPr="00311435" w:rsidRDefault="00311435" w:rsidP="00D24279">
      <w:pPr>
        <w:pStyle w:val="ListBullet"/>
        <w:numPr>
          <w:ilvl w:val="0"/>
          <w:numId w:val="4"/>
        </w:numPr>
      </w:pPr>
      <w:r w:rsidRPr="00311435">
        <w:t>Supports compliance with applicable legislation, sta</w:t>
      </w:r>
      <w:r w:rsidR="00005967">
        <w:t>ndards, and funding agreements;</w:t>
      </w:r>
    </w:p>
    <w:p w14:paraId="2E71A9BD" w14:textId="7EA37066" w:rsidR="00311435" w:rsidRPr="00311435" w:rsidRDefault="00311435" w:rsidP="00D24279">
      <w:pPr>
        <w:pStyle w:val="ListBullet"/>
        <w:numPr>
          <w:ilvl w:val="0"/>
          <w:numId w:val="5"/>
        </w:numPr>
      </w:pPr>
      <w:r w:rsidRPr="00311435">
        <w:t>Upholds the rights, digni</w:t>
      </w:r>
      <w:r w:rsidR="00005967">
        <w:t>ty, and safety of older people;</w:t>
      </w:r>
    </w:p>
    <w:p w14:paraId="59898090" w14:textId="3CA9588D" w:rsidR="00311435" w:rsidRPr="00311435" w:rsidRDefault="00311435" w:rsidP="00D24279">
      <w:pPr>
        <w:pStyle w:val="ListBullet"/>
        <w:numPr>
          <w:ilvl w:val="0"/>
          <w:numId w:val="6"/>
        </w:numPr>
      </w:pPr>
      <w:r w:rsidRPr="00311435">
        <w:t>Promotes safe, quality, and person-c</w:t>
      </w:r>
      <w:r w:rsidR="00005967">
        <w:t>entred service delivery;</w:t>
      </w:r>
    </w:p>
    <w:p w14:paraId="0B160A67" w14:textId="6B5CC137" w:rsidR="00311435" w:rsidRPr="00311435" w:rsidRDefault="00005967" w:rsidP="00D24279">
      <w:pPr>
        <w:pStyle w:val="ListBullet"/>
        <w:numPr>
          <w:ilvl w:val="0"/>
          <w:numId w:val="7"/>
        </w:numPr>
      </w:pPr>
      <w:r>
        <w:t xml:space="preserve">Maintains </w:t>
      </w:r>
      <w:r w:rsidR="00311435" w:rsidRPr="00311435">
        <w:t>appropriate governance, risk management, and</w:t>
      </w:r>
      <w:r>
        <w:t xml:space="preserve"> accountability processes; and</w:t>
      </w:r>
    </w:p>
    <w:p w14:paraId="6799CF15" w14:textId="0398E15A" w:rsidR="00311435" w:rsidRPr="00311435" w:rsidRDefault="00311435" w:rsidP="00D24279">
      <w:pPr>
        <w:pStyle w:val="ListBullet"/>
        <w:numPr>
          <w:ilvl w:val="0"/>
          <w:numId w:val="8"/>
        </w:numPr>
      </w:pPr>
      <w:r w:rsidRPr="00311435">
        <w:t>Supports continuous improvement through mo</w:t>
      </w:r>
      <w:r w:rsidR="00005967">
        <w:t>nitoring, feedback, and review.</w:t>
      </w:r>
    </w:p>
    <w:p w14:paraId="293076CE" w14:textId="7DDB9F1D" w:rsidR="00311435" w:rsidRPr="00E0344A" w:rsidRDefault="00311435" w:rsidP="00E0344A">
      <w:pPr>
        <w:jc w:val="both"/>
        <w:rPr>
          <w:rFonts w:cs="Arial"/>
          <w:bCs/>
          <w:szCs w:val="22"/>
          <w:lang w:val="en-AU"/>
        </w:rPr>
      </w:pPr>
      <w:r w:rsidRPr="00E0344A">
        <w:rPr>
          <w:rFonts w:cs="Arial"/>
          <w:bCs/>
          <w:szCs w:val="22"/>
          <w:lang w:val="en-AU"/>
        </w:rPr>
        <w:t xml:space="preserve">Council recognises that compliance </w:t>
      </w:r>
      <w:r w:rsidR="005D668E" w:rsidRPr="00E0344A">
        <w:rPr>
          <w:rFonts w:cs="Arial"/>
          <w:bCs/>
          <w:szCs w:val="22"/>
          <w:lang w:val="en-AU"/>
        </w:rPr>
        <w:t xml:space="preserve">with the Aged Care Act </w:t>
      </w:r>
      <w:r w:rsidRPr="00E0344A">
        <w:rPr>
          <w:rFonts w:cs="Arial"/>
          <w:bCs/>
          <w:szCs w:val="22"/>
          <w:lang w:val="en-AU"/>
        </w:rPr>
        <w:t>is an ongoing organis</w:t>
      </w:r>
      <w:r w:rsidR="00771097" w:rsidRPr="00E0344A">
        <w:rPr>
          <w:rFonts w:cs="Arial"/>
          <w:bCs/>
          <w:szCs w:val="22"/>
          <w:lang w:val="en-AU"/>
        </w:rPr>
        <w:t xml:space="preserve">ational responsibility and will </w:t>
      </w:r>
      <w:r w:rsidRPr="00E0344A">
        <w:rPr>
          <w:rFonts w:cs="Arial"/>
          <w:bCs/>
          <w:szCs w:val="22"/>
          <w:lang w:val="en-AU"/>
        </w:rPr>
        <w:t>maintain</w:t>
      </w:r>
      <w:r w:rsidR="00771097" w:rsidRPr="00E0344A">
        <w:rPr>
          <w:rFonts w:cs="Arial"/>
          <w:bCs/>
          <w:szCs w:val="22"/>
          <w:lang w:val="en-AU"/>
        </w:rPr>
        <w:t xml:space="preserve"> </w:t>
      </w:r>
      <w:r w:rsidRPr="00E0344A">
        <w:rPr>
          <w:rFonts w:cs="Arial"/>
          <w:bCs/>
          <w:szCs w:val="22"/>
          <w:lang w:val="en-AU"/>
        </w:rPr>
        <w:t>systems and practices that support adheren</w:t>
      </w:r>
      <w:r w:rsidR="00771097" w:rsidRPr="00E0344A">
        <w:rPr>
          <w:rFonts w:cs="Arial"/>
          <w:bCs/>
          <w:szCs w:val="22"/>
          <w:lang w:val="en-AU"/>
        </w:rPr>
        <w:t>ce to legislative requirements.</w:t>
      </w:r>
    </w:p>
    <w:p w14:paraId="4326969E" w14:textId="7E8F007D" w:rsidR="00311435" w:rsidRPr="003720CF" w:rsidRDefault="00DA7642" w:rsidP="003720CF">
      <w:pPr>
        <w:pStyle w:val="Heading2"/>
      </w:pPr>
      <w:r w:rsidRPr="003720CF">
        <w:t>5</w:t>
      </w:r>
      <w:r w:rsidR="00311435" w:rsidRPr="003720CF">
        <w:t xml:space="preserve">.1 </w:t>
      </w:r>
      <w:r w:rsidR="00C259D0" w:rsidRPr="003720CF">
        <w:t xml:space="preserve">Overarching Principles – Council and Senior Support Services </w:t>
      </w:r>
    </w:p>
    <w:p w14:paraId="789558EA" w14:textId="1F015976" w:rsidR="00FF4756" w:rsidRPr="00E0344A" w:rsidRDefault="00FF4756" w:rsidP="00E0344A">
      <w:pPr>
        <w:jc w:val="both"/>
        <w:rPr>
          <w:rFonts w:cs="Arial"/>
          <w:bCs/>
          <w:szCs w:val="22"/>
          <w:lang w:val="en-AU"/>
        </w:rPr>
      </w:pPr>
      <w:r w:rsidRPr="00E0344A">
        <w:rPr>
          <w:rFonts w:cs="Arial"/>
          <w:bCs/>
          <w:szCs w:val="22"/>
          <w:lang w:val="en-AU"/>
        </w:rPr>
        <w:t>The Yarra City Council Plan 2025 – 2029 states Council will:</w:t>
      </w:r>
    </w:p>
    <w:p w14:paraId="33C49B02" w14:textId="3A1BD279" w:rsidR="00FF4756" w:rsidRDefault="00FF4756" w:rsidP="00E0344A">
      <w:pPr>
        <w:pStyle w:val="ListBullet"/>
        <w:numPr>
          <w:ilvl w:val="0"/>
          <w:numId w:val="5"/>
        </w:numPr>
      </w:pPr>
      <w:r>
        <w:t>“</w:t>
      </w:r>
      <w:r w:rsidRPr="00FF4756">
        <w:t>Deliver programs and make better use of existing places to foster connection, and support people of all ages and backgrounds to live a healthy and fulfilling life</w:t>
      </w:r>
      <w:r>
        <w:t>” (Strategic Objective 2.1 – Living in the City)</w:t>
      </w:r>
      <w:r w:rsidRPr="00FF4756">
        <w:t>.</w:t>
      </w:r>
    </w:p>
    <w:p w14:paraId="0ADCDEE3" w14:textId="7677FB20" w:rsidR="00C510EC" w:rsidRPr="00E0344A" w:rsidRDefault="00C510EC" w:rsidP="00E0344A">
      <w:pPr>
        <w:jc w:val="both"/>
        <w:rPr>
          <w:rFonts w:cs="Arial"/>
          <w:bCs/>
          <w:szCs w:val="22"/>
          <w:lang w:val="en-AU"/>
        </w:rPr>
      </w:pPr>
      <w:r w:rsidRPr="00E0344A">
        <w:rPr>
          <w:rFonts w:cs="Arial"/>
          <w:bCs/>
          <w:szCs w:val="22"/>
          <w:lang w:val="en-AU"/>
        </w:rPr>
        <w:t>The 2025 Community Vision Reflection and Update confirms Council’s commitment to affordable services:</w:t>
      </w:r>
    </w:p>
    <w:p w14:paraId="78E993F7" w14:textId="6D64181C" w:rsidR="00C510EC" w:rsidRDefault="00C510EC" w:rsidP="00E0344A">
      <w:pPr>
        <w:pStyle w:val="ListBullet"/>
        <w:numPr>
          <w:ilvl w:val="0"/>
          <w:numId w:val="5"/>
        </w:numPr>
      </w:pPr>
      <w:r>
        <w:t>“</w:t>
      </w:r>
      <w:r w:rsidRPr="00C510EC">
        <w:t>Affordability is an emerging issue, which must include access to affordable housing, services, transport, food, energy and community spaces. Yarra should be a place where everyone can afford to live</w:t>
      </w:r>
      <w:r>
        <w:t>”</w:t>
      </w:r>
      <w:r w:rsidRPr="00C510EC">
        <w:t>.</w:t>
      </w:r>
    </w:p>
    <w:p w14:paraId="3E76EECD" w14:textId="4FA8238D" w:rsidR="00C510EC" w:rsidRPr="00E0344A" w:rsidRDefault="00C510EC" w:rsidP="00E0344A">
      <w:pPr>
        <w:jc w:val="both"/>
        <w:rPr>
          <w:rFonts w:cs="Arial"/>
          <w:bCs/>
          <w:szCs w:val="22"/>
          <w:lang w:val="en-AU"/>
        </w:rPr>
      </w:pPr>
      <w:r w:rsidRPr="00E0344A">
        <w:rPr>
          <w:bCs/>
          <w:szCs w:val="22"/>
          <w:lang w:val="en-AU"/>
        </w:rPr>
        <w:t>In March 2022, Council adopted six Guiding Principles to steer decisions on aged services in Yarra.  Principle 1 states that Council will be a robust advocate and steward for the provision of quality and</w:t>
      </w:r>
      <w:r w:rsidR="006B168B" w:rsidRPr="00E0344A">
        <w:rPr>
          <w:bCs/>
          <w:szCs w:val="22"/>
          <w:lang w:val="en-AU"/>
        </w:rPr>
        <w:t xml:space="preserve"> </w:t>
      </w:r>
      <w:r w:rsidRPr="00E0344A">
        <w:rPr>
          <w:bCs/>
          <w:szCs w:val="22"/>
          <w:lang w:val="en-AU"/>
        </w:rPr>
        <w:t>accessible aged care services for our community. </w:t>
      </w:r>
    </w:p>
    <w:p w14:paraId="1603745D" w14:textId="11F38E40" w:rsidR="00C259D0" w:rsidRPr="00311435" w:rsidRDefault="00C259D0" w:rsidP="003720CF">
      <w:pPr>
        <w:pStyle w:val="Heading2"/>
      </w:pPr>
      <w:r>
        <w:lastRenderedPageBreak/>
        <w:t>5</w:t>
      </w:r>
      <w:r w:rsidRPr="00311435">
        <w:t>.</w:t>
      </w:r>
      <w:r>
        <w:t>2</w:t>
      </w:r>
      <w:r w:rsidRPr="00311435">
        <w:t xml:space="preserve"> </w:t>
      </w:r>
      <w:r>
        <w:t xml:space="preserve">Fee Setting Principles </w:t>
      </w:r>
    </w:p>
    <w:p w14:paraId="5CA6ABE6" w14:textId="5F44E455" w:rsidR="00632AB2" w:rsidRDefault="00632AB2" w:rsidP="00D24279">
      <w:pPr>
        <w:pStyle w:val="ListBullet"/>
      </w:pPr>
      <w:r w:rsidRPr="00632AB2">
        <w:t>Council will apply the following principles when setting and administering fees:</w:t>
      </w:r>
    </w:p>
    <w:p w14:paraId="65670CB8" w14:textId="6CB2325C" w:rsidR="00632AB2" w:rsidRDefault="00FF4756" w:rsidP="00E0344A">
      <w:pPr>
        <w:pStyle w:val="ListBullet"/>
        <w:numPr>
          <w:ilvl w:val="0"/>
          <w:numId w:val="5"/>
        </w:numPr>
      </w:pPr>
      <w:r>
        <w:t>F</w:t>
      </w:r>
      <w:r w:rsidR="00632AB2" w:rsidRPr="00632AB2">
        <w:t>ees will be transparent, documented and publicly available;</w:t>
      </w:r>
    </w:p>
    <w:p w14:paraId="75C2E9FA" w14:textId="473099DF" w:rsidR="00632AB2" w:rsidRDefault="00FF4756" w:rsidP="00E0344A">
      <w:pPr>
        <w:pStyle w:val="ListBullet"/>
        <w:numPr>
          <w:ilvl w:val="0"/>
          <w:numId w:val="5"/>
        </w:numPr>
      </w:pPr>
      <w:r>
        <w:t>N</w:t>
      </w:r>
      <w:r w:rsidR="00632AB2" w:rsidRPr="00632AB2">
        <w:t>o eligible client will be refused services solely because of inability to pay;</w:t>
      </w:r>
    </w:p>
    <w:p w14:paraId="7B6FD78F" w14:textId="29F9DFAE" w:rsidR="00632AB2" w:rsidRDefault="00FF4756" w:rsidP="00E0344A">
      <w:pPr>
        <w:pStyle w:val="ListBullet"/>
        <w:numPr>
          <w:ilvl w:val="0"/>
          <w:numId w:val="5"/>
        </w:numPr>
      </w:pPr>
      <w:r>
        <w:t>C</w:t>
      </w:r>
      <w:r w:rsidR="00632AB2" w:rsidRPr="00632AB2">
        <w:t xml:space="preserve">lients experiencing hardship </w:t>
      </w:r>
      <w:r w:rsidR="0052452D">
        <w:t>(see Section 5.</w:t>
      </w:r>
      <w:r w:rsidR="007B4ABE">
        <w:t>5</w:t>
      </w:r>
      <w:r w:rsidR="0052452D">
        <w:t xml:space="preserve">) </w:t>
      </w:r>
      <w:r w:rsidR="00632AB2" w:rsidRPr="00632AB2">
        <w:t>may access reduced fees, waivers or payment plans;</w:t>
      </w:r>
    </w:p>
    <w:p w14:paraId="469BA6E7" w14:textId="2AE74DD2" w:rsidR="00632AB2" w:rsidRDefault="00FF4756" w:rsidP="00E0344A">
      <w:pPr>
        <w:pStyle w:val="ListBullet"/>
        <w:numPr>
          <w:ilvl w:val="0"/>
          <w:numId w:val="5"/>
        </w:numPr>
      </w:pPr>
      <w:r>
        <w:t>F</w:t>
      </w:r>
      <w:r w:rsidR="00632AB2" w:rsidRPr="00632AB2">
        <w:t>ee discussions will occur respectfully and confidentially;</w:t>
      </w:r>
    </w:p>
    <w:p w14:paraId="650A6EA8" w14:textId="73C68DB6" w:rsidR="00632AB2" w:rsidRDefault="00FF4756" w:rsidP="00E0344A">
      <w:pPr>
        <w:pStyle w:val="ListBullet"/>
        <w:numPr>
          <w:ilvl w:val="0"/>
          <w:numId w:val="5"/>
        </w:numPr>
      </w:pPr>
      <w:r>
        <w:t>C</w:t>
      </w:r>
      <w:r w:rsidR="00632AB2" w:rsidRPr="00632AB2">
        <w:t>lients may involve advocates, carers or support persons; and</w:t>
      </w:r>
      <w:r w:rsidR="00632AB2">
        <w:t>,</w:t>
      </w:r>
    </w:p>
    <w:p w14:paraId="719051D3" w14:textId="239EAD81" w:rsidR="00632AB2" w:rsidRPr="00632AB2" w:rsidRDefault="00FF4756" w:rsidP="00E0344A">
      <w:pPr>
        <w:pStyle w:val="ListBullet"/>
        <w:numPr>
          <w:ilvl w:val="0"/>
          <w:numId w:val="5"/>
        </w:numPr>
      </w:pPr>
      <w:r>
        <w:t>C</w:t>
      </w:r>
      <w:r w:rsidR="00632AB2" w:rsidRPr="00632AB2">
        <w:t>lients may request review of fee decisions at any time.</w:t>
      </w:r>
    </w:p>
    <w:p w14:paraId="0372CCDC" w14:textId="31F5F069" w:rsidR="00C259D0" w:rsidRPr="00311435" w:rsidRDefault="00C259D0" w:rsidP="003720CF">
      <w:pPr>
        <w:pStyle w:val="Heading2"/>
      </w:pPr>
      <w:r>
        <w:t>5</w:t>
      </w:r>
      <w:r w:rsidRPr="00311435">
        <w:t>.</w:t>
      </w:r>
      <w:r>
        <w:t>3</w:t>
      </w:r>
      <w:r w:rsidRPr="00311435">
        <w:t xml:space="preserve"> </w:t>
      </w:r>
      <w:r>
        <w:t>Fee Calculation</w:t>
      </w:r>
      <w:r w:rsidR="0075481E">
        <w:t xml:space="preserve"> Strategy</w:t>
      </w:r>
    </w:p>
    <w:p w14:paraId="35B419E9" w14:textId="4316C797" w:rsidR="0075481E" w:rsidRPr="00F03517" w:rsidRDefault="0075481E" w:rsidP="00F03517">
      <w:pPr>
        <w:jc w:val="both"/>
        <w:rPr>
          <w:rFonts w:cs="Arial"/>
          <w:bCs/>
          <w:szCs w:val="22"/>
          <w:lang w:val="en-AU"/>
        </w:rPr>
      </w:pPr>
      <w:r w:rsidRPr="00F03517">
        <w:rPr>
          <w:rFonts w:cs="Arial"/>
          <w:bCs/>
          <w:szCs w:val="22"/>
          <w:lang w:val="en-AU"/>
        </w:rPr>
        <w:t xml:space="preserve">Council is committed to providing accessible, equitable and financially sustainable senior support services. Fees are determined through a transparent process that considers legislative and funding requirements, the </w:t>
      </w:r>
      <w:r w:rsidR="002E6375" w:rsidRPr="00F03517">
        <w:rPr>
          <w:rFonts w:cs="Arial"/>
          <w:bCs/>
          <w:szCs w:val="22"/>
          <w:lang w:val="en-AU"/>
        </w:rPr>
        <w:t>cost-of-service</w:t>
      </w:r>
      <w:r w:rsidR="003720CF" w:rsidRPr="00F03517">
        <w:rPr>
          <w:rFonts w:cs="Arial"/>
          <w:bCs/>
          <w:szCs w:val="22"/>
          <w:lang w:val="en-AU"/>
        </w:rPr>
        <w:t xml:space="preserve"> delivery, and clients' capacity </w:t>
      </w:r>
      <w:r w:rsidRPr="00F03517">
        <w:rPr>
          <w:rFonts w:cs="Arial"/>
          <w:bCs/>
          <w:szCs w:val="22"/>
          <w:lang w:val="en-AU"/>
        </w:rPr>
        <w:t>to contribute.</w:t>
      </w:r>
    </w:p>
    <w:p w14:paraId="573540D6" w14:textId="26A6D4E9" w:rsidR="0075481E" w:rsidRPr="00F03517" w:rsidRDefault="0075481E" w:rsidP="00F03517">
      <w:pPr>
        <w:jc w:val="both"/>
        <w:rPr>
          <w:rFonts w:cs="Arial"/>
          <w:bCs/>
          <w:szCs w:val="22"/>
          <w:lang w:val="en-AU"/>
        </w:rPr>
      </w:pPr>
      <w:r w:rsidRPr="00F03517">
        <w:rPr>
          <w:rFonts w:cs="Arial"/>
          <w:bCs/>
          <w:szCs w:val="22"/>
          <w:lang w:val="en-AU"/>
        </w:rPr>
        <w:t>When setting or reviewing fees, Council considers:</w:t>
      </w:r>
    </w:p>
    <w:p w14:paraId="2D5A70D4" w14:textId="3F37E5FF" w:rsidR="0075481E" w:rsidRDefault="0075481E" w:rsidP="00F03517">
      <w:pPr>
        <w:pStyle w:val="ListBullet"/>
        <w:numPr>
          <w:ilvl w:val="0"/>
          <w:numId w:val="5"/>
        </w:numPr>
      </w:pPr>
      <w:r>
        <w:t>Funding arrangements and requirements under the Commonwealth Home Support Program (CHSP), Home Care Package (HCP) Program, Support at Home Program (where applicable), and other relevant funding agreements.</w:t>
      </w:r>
    </w:p>
    <w:p w14:paraId="01A74E09" w14:textId="77777777" w:rsidR="0075481E" w:rsidRDefault="0075481E" w:rsidP="00F03517">
      <w:pPr>
        <w:pStyle w:val="ListBullet"/>
        <w:numPr>
          <w:ilvl w:val="0"/>
          <w:numId w:val="5"/>
        </w:numPr>
      </w:pPr>
      <w:r>
        <w:t>The actual cost of delivering services, including labour, administration, equipment, transport, overheads, and other operational expenses.</w:t>
      </w:r>
    </w:p>
    <w:p w14:paraId="0A695AA8" w14:textId="77777777" w:rsidR="0075481E" w:rsidRDefault="0075481E" w:rsidP="00F03517">
      <w:pPr>
        <w:pStyle w:val="ListBullet"/>
        <w:numPr>
          <w:ilvl w:val="0"/>
          <w:numId w:val="5"/>
        </w:numPr>
      </w:pPr>
      <w:r>
        <w:t>Council's commitment to subsidising services to support access for older people and vulnerable community members.</w:t>
      </w:r>
    </w:p>
    <w:p w14:paraId="06C79908" w14:textId="77777777" w:rsidR="0075481E" w:rsidRDefault="0075481E" w:rsidP="00F03517">
      <w:pPr>
        <w:pStyle w:val="ListBullet"/>
        <w:numPr>
          <w:ilvl w:val="0"/>
          <w:numId w:val="5"/>
        </w:numPr>
      </w:pPr>
      <w:r>
        <w:t>Commonwealth policy and guidance regarding client contributions and co-contribution principles.</w:t>
      </w:r>
    </w:p>
    <w:p w14:paraId="32467726" w14:textId="77777777" w:rsidR="0075481E" w:rsidRDefault="0075481E" w:rsidP="00F03517">
      <w:pPr>
        <w:pStyle w:val="ListBullet"/>
        <w:numPr>
          <w:ilvl w:val="0"/>
          <w:numId w:val="5"/>
        </w:numPr>
      </w:pPr>
      <w:r>
        <w:t>Fees charged by comparable local government and community service providers.</w:t>
      </w:r>
    </w:p>
    <w:p w14:paraId="5455C794" w14:textId="77777777" w:rsidR="0075481E" w:rsidRDefault="0075481E" w:rsidP="00F03517">
      <w:pPr>
        <w:pStyle w:val="ListBullet"/>
        <w:numPr>
          <w:ilvl w:val="0"/>
          <w:numId w:val="5"/>
        </w:numPr>
      </w:pPr>
      <w:r>
        <w:t>The affordability of services for clients and the potential impact of fees on service access and participation.</w:t>
      </w:r>
    </w:p>
    <w:p w14:paraId="79D667FE" w14:textId="77777777" w:rsidR="0075481E" w:rsidRDefault="0075481E" w:rsidP="00F03517">
      <w:pPr>
        <w:pStyle w:val="ListBullet"/>
        <w:numPr>
          <w:ilvl w:val="0"/>
          <w:numId w:val="5"/>
        </w:numPr>
      </w:pPr>
      <w:r>
        <w:t>The long-term financial sustainability of services.</w:t>
      </w:r>
    </w:p>
    <w:p w14:paraId="5E455F71" w14:textId="51DB0B4B" w:rsidR="0075481E" w:rsidRPr="00F03517" w:rsidRDefault="0075481E" w:rsidP="00F03517">
      <w:pPr>
        <w:jc w:val="both"/>
        <w:rPr>
          <w:rFonts w:cs="Arial"/>
          <w:bCs/>
          <w:szCs w:val="22"/>
          <w:lang w:val="en-AU"/>
        </w:rPr>
      </w:pPr>
      <w:r w:rsidRPr="00F03517">
        <w:rPr>
          <w:rFonts w:cs="Arial"/>
          <w:bCs/>
          <w:szCs w:val="22"/>
          <w:lang w:val="en-AU"/>
        </w:rPr>
        <w:t xml:space="preserve">For Commonwealth-funded services, client </w:t>
      </w:r>
      <w:r w:rsidR="0056531A" w:rsidRPr="00F03517">
        <w:rPr>
          <w:rFonts w:cs="Arial"/>
          <w:bCs/>
          <w:szCs w:val="22"/>
          <w:lang w:val="en-AU"/>
        </w:rPr>
        <w:t>fees (</w:t>
      </w:r>
      <w:r w:rsidRPr="00F03517">
        <w:rPr>
          <w:rFonts w:cs="Arial"/>
          <w:bCs/>
          <w:szCs w:val="22"/>
          <w:lang w:val="en-AU"/>
        </w:rPr>
        <w:t>contributions</w:t>
      </w:r>
      <w:r w:rsidR="0056531A" w:rsidRPr="00F03517">
        <w:rPr>
          <w:rFonts w:cs="Arial"/>
          <w:bCs/>
          <w:szCs w:val="22"/>
          <w:lang w:val="en-AU"/>
        </w:rPr>
        <w:t>)</w:t>
      </w:r>
      <w:r w:rsidRPr="00F03517">
        <w:rPr>
          <w:rFonts w:cs="Arial"/>
          <w:bCs/>
          <w:szCs w:val="22"/>
          <w:lang w:val="en-AU"/>
        </w:rPr>
        <w:t xml:space="preserve"> </w:t>
      </w:r>
      <w:r w:rsidR="003720CF" w:rsidRPr="00F03517">
        <w:rPr>
          <w:rFonts w:cs="Arial"/>
          <w:bCs/>
          <w:szCs w:val="22"/>
          <w:lang w:val="en-AU"/>
        </w:rPr>
        <w:t xml:space="preserve">are generally based on the principle that government funding covers most service costs, while clients with the capacity to contribute based on their </w:t>
      </w:r>
      <w:r w:rsidR="0056531A" w:rsidRPr="00F03517">
        <w:rPr>
          <w:rFonts w:cs="Arial"/>
          <w:bCs/>
          <w:szCs w:val="22"/>
          <w:lang w:val="en-AU"/>
        </w:rPr>
        <w:t xml:space="preserve">income </w:t>
      </w:r>
      <w:r w:rsidRPr="00F03517">
        <w:rPr>
          <w:rFonts w:cs="Arial"/>
          <w:bCs/>
          <w:szCs w:val="22"/>
          <w:lang w:val="en-AU"/>
        </w:rPr>
        <w:t>are expected to make a reasonable contribution towards the cost of the services they receive. Client contributions are not intended to recover the full cost of service delivery.</w:t>
      </w:r>
    </w:p>
    <w:p w14:paraId="3C89C5F1" w14:textId="77777777" w:rsidR="0056531A" w:rsidRPr="00F03517" w:rsidRDefault="0056531A" w:rsidP="00F03517">
      <w:pPr>
        <w:jc w:val="both"/>
        <w:rPr>
          <w:rFonts w:cs="Arial"/>
          <w:bCs/>
          <w:szCs w:val="22"/>
          <w:lang w:val="en-AU"/>
        </w:rPr>
      </w:pPr>
      <w:r w:rsidRPr="00F03517">
        <w:rPr>
          <w:rFonts w:cs="Arial"/>
          <w:bCs/>
          <w:szCs w:val="22"/>
          <w:lang w:val="en-AU"/>
        </w:rPr>
        <w:t xml:space="preserve">The criteria for calculating income levels are listed below. </w:t>
      </w:r>
    </w:p>
    <w:p w14:paraId="798B3D3D" w14:textId="77777777" w:rsidR="0056531A" w:rsidRPr="00D24279" w:rsidRDefault="0056531A" w:rsidP="00D24279">
      <w:pPr>
        <w:pStyle w:val="ListParagraph"/>
        <w:numPr>
          <w:ilvl w:val="0"/>
          <w:numId w:val="18"/>
        </w:numPr>
        <w:rPr>
          <w:color w:val="000000"/>
          <w:lang w:val="en-US"/>
        </w:rPr>
      </w:pPr>
      <w:r w:rsidRPr="00D24279">
        <w:rPr>
          <w:lang w:val="en-US"/>
        </w:rPr>
        <w:t>Where a person is living alone, that person’s income is assessed.</w:t>
      </w:r>
    </w:p>
    <w:p w14:paraId="6DB94D83" w14:textId="77777777" w:rsidR="0056531A" w:rsidRPr="00D24279" w:rsidRDefault="0056531A" w:rsidP="00D24279">
      <w:pPr>
        <w:pStyle w:val="ListParagraph"/>
        <w:numPr>
          <w:ilvl w:val="0"/>
          <w:numId w:val="18"/>
        </w:numPr>
        <w:rPr>
          <w:color w:val="000000"/>
          <w:lang w:val="en-US"/>
        </w:rPr>
      </w:pPr>
      <w:r w:rsidRPr="00D24279">
        <w:rPr>
          <w:lang w:val="en-US"/>
        </w:rPr>
        <w:t>Where couples are both consumers, their combined income is assessed.</w:t>
      </w:r>
    </w:p>
    <w:p w14:paraId="78DF7A45" w14:textId="77777777" w:rsidR="0056531A" w:rsidRPr="00D24279" w:rsidRDefault="0056531A" w:rsidP="00D24279">
      <w:pPr>
        <w:pStyle w:val="ListParagraph"/>
        <w:numPr>
          <w:ilvl w:val="0"/>
          <w:numId w:val="18"/>
        </w:numPr>
        <w:rPr>
          <w:color w:val="000000"/>
          <w:lang w:val="en-US"/>
        </w:rPr>
      </w:pPr>
      <w:r w:rsidRPr="00D24279">
        <w:rPr>
          <w:lang w:val="en-US"/>
        </w:rPr>
        <w:t>Where one member of a couple is the consumer, the decision regarding whose income is assessed depends on the nature of that income.  For example, joint pensioners are assessed at the level of their joint pension income.</w:t>
      </w:r>
    </w:p>
    <w:p w14:paraId="3062A79F" w14:textId="77777777" w:rsidR="0056531A" w:rsidRPr="00D24279" w:rsidRDefault="0056531A" w:rsidP="00D24279">
      <w:pPr>
        <w:pStyle w:val="ListParagraph"/>
        <w:numPr>
          <w:ilvl w:val="0"/>
          <w:numId w:val="18"/>
        </w:numPr>
        <w:rPr>
          <w:color w:val="000000"/>
          <w:lang w:val="en-US"/>
        </w:rPr>
      </w:pPr>
      <w:r w:rsidRPr="00D24279">
        <w:rPr>
          <w:lang w:val="en-US"/>
        </w:rPr>
        <w:t>Where an older person is living with a family or carer (who are not themselves clients), only the older person’s income is assessed.</w:t>
      </w:r>
    </w:p>
    <w:p w14:paraId="53C550A8" w14:textId="425BD0F2" w:rsidR="0056531A" w:rsidRPr="009C2063" w:rsidRDefault="0056531A" w:rsidP="00D24279">
      <w:pPr>
        <w:pStyle w:val="ListParagraph"/>
        <w:numPr>
          <w:ilvl w:val="0"/>
          <w:numId w:val="18"/>
        </w:numPr>
      </w:pPr>
      <w:r w:rsidRPr="1BDCB30F">
        <w:t xml:space="preserve">Where there is </w:t>
      </w:r>
      <w:r w:rsidR="1587F5FD" w:rsidRPr="1BDCB30F">
        <w:t>a household</w:t>
      </w:r>
      <w:r w:rsidRPr="1BDCB30F">
        <w:t xml:space="preserve"> of three or more unrelated people living together, the income of the person requiring services is assessed.  Services should be provided only to support that person (for example, housework is restricted to personal space and property, not communal living areas).</w:t>
      </w:r>
    </w:p>
    <w:p w14:paraId="53B42B53" w14:textId="53292A92" w:rsidR="0056531A" w:rsidRPr="00D24279" w:rsidRDefault="0056531A" w:rsidP="00D24279">
      <w:pPr>
        <w:pStyle w:val="ListParagraph"/>
        <w:numPr>
          <w:ilvl w:val="0"/>
          <w:numId w:val="18"/>
        </w:numPr>
        <w:rPr>
          <w:lang w:val="en-US"/>
        </w:rPr>
      </w:pPr>
      <w:r w:rsidRPr="00D24279">
        <w:rPr>
          <w:lang w:val="en-US"/>
        </w:rPr>
        <w:t xml:space="preserve">Allocation to low, </w:t>
      </w:r>
      <w:r w:rsidR="2451C8F6" w:rsidRPr="00D24279">
        <w:rPr>
          <w:lang w:val="en-US"/>
        </w:rPr>
        <w:t>medium,</w:t>
      </w:r>
      <w:r w:rsidRPr="00D24279">
        <w:rPr>
          <w:lang w:val="en-US"/>
        </w:rPr>
        <w:t xml:space="preserve"> or high category is made after any special expenditure considerations are taken into account.</w:t>
      </w:r>
    </w:p>
    <w:p w14:paraId="0795111E" w14:textId="6F07AE69" w:rsidR="0056531A" w:rsidRPr="00F03517" w:rsidRDefault="0056531A" w:rsidP="00F03517">
      <w:pPr>
        <w:jc w:val="both"/>
        <w:rPr>
          <w:rFonts w:cs="Arial"/>
          <w:bCs/>
          <w:szCs w:val="22"/>
          <w:lang w:val="en-AU"/>
        </w:rPr>
      </w:pPr>
      <w:r w:rsidRPr="00F03517">
        <w:rPr>
          <w:rFonts w:cs="Arial"/>
          <w:bCs/>
          <w:szCs w:val="22"/>
          <w:lang w:val="en-AU"/>
        </w:rPr>
        <w:lastRenderedPageBreak/>
        <w:t>Outlined below (Table</w:t>
      </w:r>
      <w:r w:rsidR="007F27ED" w:rsidRPr="00F03517">
        <w:rPr>
          <w:rFonts w:cs="Arial"/>
          <w:bCs/>
          <w:szCs w:val="22"/>
          <w:lang w:val="en-AU"/>
        </w:rPr>
        <w:t xml:space="preserve"> 1</w:t>
      </w:r>
      <w:r w:rsidRPr="00F03517">
        <w:rPr>
          <w:rFonts w:cs="Arial"/>
          <w:bCs/>
          <w:szCs w:val="22"/>
          <w:lang w:val="en-AU"/>
        </w:rPr>
        <w:t xml:space="preserve">) are the three </w:t>
      </w:r>
      <w:r w:rsidR="00170E36" w:rsidRPr="00F03517">
        <w:rPr>
          <w:rFonts w:cs="Arial"/>
          <w:bCs/>
          <w:szCs w:val="22"/>
          <w:lang w:val="en-AU"/>
        </w:rPr>
        <w:t>income-level tiers that determine fee contributions based on income range</w:t>
      </w:r>
      <w:r w:rsidRPr="00F03517">
        <w:rPr>
          <w:rFonts w:cs="Arial"/>
          <w:bCs/>
          <w:szCs w:val="22"/>
          <w:lang w:val="en-AU"/>
        </w:rPr>
        <w:t xml:space="preserve"> (high/medium/low). </w:t>
      </w:r>
    </w:p>
    <w:p w14:paraId="30745F7E" w14:textId="4CAF825F" w:rsidR="0056531A" w:rsidRPr="003720CF" w:rsidRDefault="0056531A" w:rsidP="00D24279">
      <w:pPr>
        <w:rPr>
          <w:b/>
          <w:bCs/>
          <w:color w:val="000000"/>
          <w:lang w:val="en-US"/>
        </w:rPr>
      </w:pPr>
      <w:r w:rsidRPr="003720CF">
        <w:rPr>
          <w:b/>
          <w:bCs/>
          <w:lang w:val="en-US"/>
        </w:rPr>
        <w:t>Table 1: Income Ranges</w:t>
      </w:r>
      <w:r w:rsidRPr="003720CF">
        <w:rPr>
          <w:rStyle w:val="FootnoteReference"/>
          <w:b/>
          <w:bCs/>
          <w:color w:val="000000"/>
          <w:szCs w:val="22"/>
          <w:lang w:val="en-US"/>
        </w:rPr>
        <w:footnoteReference w:id="1"/>
      </w:r>
      <w:r w:rsidRPr="003720CF">
        <w:rPr>
          <w:b/>
          <w:bCs/>
          <w:color w:val="000000"/>
          <w:lang w:val="en-US"/>
        </w:rPr>
        <w:t xml:space="preserve">  </w:t>
      </w:r>
    </w:p>
    <w:tbl>
      <w:tblPr>
        <w:tblStyle w:val="TableGrid"/>
        <w:tblW w:w="9639" w:type="dxa"/>
        <w:tblLook w:val="04A0" w:firstRow="1" w:lastRow="0" w:firstColumn="1" w:lastColumn="0" w:noHBand="0" w:noVBand="1"/>
      </w:tblPr>
      <w:tblGrid>
        <w:gridCol w:w="2268"/>
        <w:gridCol w:w="2410"/>
        <w:gridCol w:w="2693"/>
        <w:gridCol w:w="2268"/>
      </w:tblGrid>
      <w:tr w:rsidR="0056531A" w14:paraId="5E68E035" w14:textId="77777777" w:rsidTr="00CB572E">
        <w:trPr>
          <w:cnfStyle w:val="100000000000" w:firstRow="1" w:lastRow="0" w:firstColumn="0" w:lastColumn="0" w:oddVBand="0" w:evenVBand="0" w:oddHBand="0" w:evenHBand="0" w:firstRowFirstColumn="0" w:firstRowLastColumn="0" w:lastRowFirstColumn="0" w:lastRowLastColumn="0"/>
        </w:trPr>
        <w:tc>
          <w:tcPr>
            <w:tcW w:w="2268" w:type="dxa"/>
            <w:tcBorders>
              <w:top w:val="nil"/>
              <w:bottom w:val="single" w:sz="4" w:space="0" w:color="auto"/>
              <w:right w:val="single" w:sz="4" w:space="0" w:color="auto"/>
            </w:tcBorders>
            <w:shd w:val="clear" w:color="auto" w:fill="FFFFFF" w:themeFill="background1"/>
          </w:tcPr>
          <w:p w14:paraId="7B803EE9" w14:textId="77777777" w:rsidR="0056531A" w:rsidRPr="00A51116" w:rsidRDefault="0056531A" w:rsidP="00D24279">
            <w:pPr>
              <w:rPr>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48A8FF" w:themeFill="accent2" w:themeFillTint="99"/>
          </w:tcPr>
          <w:p w14:paraId="01FA5E32" w14:textId="77777777" w:rsidR="0056531A" w:rsidRPr="00A51116" w:rsidRDefault="0056531A" w:rsidP="00D24279">
            <w:pPr>
              <w:rPr>
                <w:rFonts w:cs="Arial"/>
                <w:b w:val="0"/>
                <w:iCs/>
                <w:lang w:val="en-US"/>
              </w:rPr>
            </w:pPr>
            <w:r w:rsidRPr="00A51116">
              <w:t>Low</w:t>
            </w:r>
            <w:r>
              <w:t xml:space="preserve"> Range</w:t>
            </w:r>
          </w:p>
        </w:tc>
        <w:tc>
          <w:tcPr>
            <w:tcW w:w="2693" w:type="dxa"/>
            <w:tcBorders>
              <w:top w:val="single" w:sz="4" w:space="0" w:color="auto"/>
              <w:left w:val="single" w:sz="4" w:space="0" w:color="auto"/>
              <w:bottom w:val="single" w:sz="4" w:space="0" w:color="auto"/>
              <w:right w:val="single" w:sz="4" w:space="0" w:color="auto"/>
            </w:tcBorders>
            <w:shd w:val="clear" w:color="auto" w:fill="48A8FF" w:themeFill="accent2" w:themeFillTint="99"/>
          </w:tcPr>
          <w:p w14:paraId="7CFC46DA" w14:textId="77777777" w:rsidR="0056531A" w:rsidRPr="00A51116" w:rsidRDefault="0056531A" w:rsidP="00D24279">
            <w:pPr>
              <w:rPr>
                <w:rFonts w:cs="Arial"/>
                <w:b w:val="0"/>
                <w:iCs/>
                <w:lang w:val="en-US"/>
              </w:rPr>
            </w:pPr>
            <w:r w:rsidRPr="00A51116">
              <w:t>Medium</w:t>
            </w:r>
            <w:r>
              <w:t xml:space="preserve"> Range</w:t>
            </w:r>
          </w:p>
        </w:tc>
        <w:tc>
          <w:tcPr>
            <w:tcW w:w="2268" w:type="dxa"/>
            <w:tcBorders>
              <w:top w:val="single" w:sz="4" w:space="0" w:color="auto"/>
              <w:left w:val="single" w:sz="4" w:space="0" w:color="auto"/>
              <w:bottom w:val="single" w:sz="4" w:space="0" w:color="auto"/>
              <w:right w:val="single" w:sz="4" w:space="0" w:color="auto"/>
            </w:tcBorders>
            <w:shd w:val="clear" w:color="auto" w:fill="48A8FF" w:themeFill="accent2" w:themeFillTint="99"/>
          </w:tcPr>
          <w:p w14:paraId="75371D38" w14:textId="77777777" w:rsidR="0056531A" w:rsidRPr="00A51116" w:rsidRDefault="0056531A" w:rsidP="00D24279">
            <w:pPr>
              <w:rPr>
                <w:rFonts w:cs="Arial"/>
                <w:b w:val="0"/>
                <w:iCs/>
                <w:lang w:val="en-US"/>
              </w:rPr>
            </w:pPr>
            <w:r w:rsidRPr="00A51116">
              <w:t>High</w:t>
            </w:r>
            <w:r>
              <w:t xml:space="preserve"> Range</w:t>
            </w:r>
          </w:p>
        </w:tc>
      </w:tr>
      <w:tr w:rsidR="0056531A" w14:paraId="03A101A4" w14:textId="77777777" w:rsidTr="00CB572E">
        <w:tc>
          <w:tcPr>
            <w:tcW w:w="2268" w:type="dxa"/>
            <w:tcBorders>
              <w:top w:val="single" w:sz="4" w:space="0" w:color="auto"/>
              <w:left w:val="single" w:sz="4" w:space="0" w:color="auto"/>
              <w:bottom w:val="single" w:sz="4" w:space="0" w:color="auto"/>
              <w:right w:val="single" w:sz="4" w:space="0" w:color="auto"/>
            </w:tcBorders>
            <w:shd w:val="clear" w:color="auto" w:fill="48A8FF" w:themeFill="accent2" w:themeFillTint="99"/>
          </w:tcPr>
          <w:p w14:paraId="786E3C9F" w14:textId="77777777" w:rsidR="0056531A" w:rsidRPr="00A51116" w:rsidRDefault="0056531A" w:rsidP="00D24279">
            <w:pPr>
              <w:rPr>
                <w:lang w:val="en-US"/>
              </w:rPr>
            </w:pPr>
            <w:r w:rsidRPr="00A51116">
              <w:rPr>
                <w:lang w:val="en-US"/>
              </w:rPr>
              <w:t>Individual</w:t>
            </w:r>
          </w:p>
        </w:tc>
        <w:tc>
          <w:tcPr>
            <w:tcW w:w="2410" w:type="dxa"/>
            <w:tcBorders>
              <w:top w:val="single" w:sz="4" w:space="0" w:color="auto"/>
              <w:left w:val="single" w:sz="4" w:space="0" w:color="auto"/>
              <w:bottom w:val="single" w:sz="4" w:space="0" w:color="auto"/>
              <w:right w:val="single" w:sz="4" w:space="0" w:color="auto"/>
            </w:tcBorders>
          </w:tcPr>
          <w:p w14:paraId="3818AB21" w14:textId="4CCAD3BA" w:rsidR="0056531A" w:rsidRPr="00A51116" w:rsidRDefault="0056531A" w:rsidP="00D24279">
            <w:pPr>
              <w:rPr>
                <w:rFonts w:cs="Arial"/>
                <w:iCs/>
                <w:lang w:val="en-US"/>
              </w:rPr>
            </w:pPr>
            <w:r w:rsidRPr="00EF6380">
              <w:t>&lt; $39</w:t>
            </w:r>
            <w:r w:rsidR="008450B0">
              <w:t>,</w:t>
            </w:r>
            <w:r w:rsidRPr="00EF6380">
              <w:t>089</w:t>
            </w:r>
          </w:p>
        </w:tc>
        <w:tc>
          <w:tcPr>
            <w:tcW w:w="2693" w:type="dxa"/>
            <w:tcBorders>
              <w:top w:val="single" w:sz="4" w:space="0" w:color="auto"/>
              <w:left w:val="single" w:sz="4" w:space="0" w:color="auto"/>
              <w:bottom w:val="single" w:sz="4" w:space="0" w:color="auto"/>
              <w:right w:val="single" w:sz="4" w:space="0" w:color="auto"/>
            </w:tcBorders>
          </w:tcPr>
          <w:p w14:paraId="2569E522" w14:textId="7B8F605D" w:rsidR="0056531A" w:rsidRPr="00A51116" w:rsidRDefault="0056531A" w:rsidP="00D24279">
            <w:pPr>
              <w:rPr>
                <w:rFonts w:cs="Arial"/>
                <w:iCs/>
                <w:lang w:val="en-US"/>
              </w:rPr>
            </w:pPr>
            <w:r w:rsidRPr="00EF6380">
              <w:t>&gt; $39</w:t>
            </w:r>
            <w:r w:rsidR="008450B0">
              <w:t>,</w:t>
            </w:r>
            <w:r w:rsidRPr="00EF6380">
              <w:t>089</w:t>
            </w:r>
            <w:r>
              <w:t xml:space="preserve"> &amp; </w:t>
            </w:r>
            <w:r w:rsidRPr="00EF6380">
              <w:t>&lt; $86,208</w:t>
            </w:r>
          </w:p>
        </w:tc>
        <w:tc>
          <w:tcPr>
            <w:tcW w:w="2268" w:type="dxa"/>
            <w:tcBorders>
              <w:top w:val="single" w:sz="4" w:space="0" w:color="auto"/>
              <w:left w:val="single" w:sz="4" w:space="0" w:color="auto"/>
              <w:bottom w:val="single" w:sz="4" w:space="0" w:color="auto"/>
              <w:right w:val="single" w:sz="4" w:space="0" w:color="auto"/>
            </w:tcBorders>
          </w:tcPr>
          <w:p w14:paraId="6A882284" w14:textId="77777777" w:rsidR="0056531A" w:rsidRPr="00A51116" w:rsidRDefault="0056531A" w:rsidP="00D24279">
            <w:pPr>
              <w:rPr>
                <w:rFonts w:cs="Arial"/>
                <w:iCs/>
                <w:lang w:val="en-US"/>
              </w:rPr>
            </w:pPr>
            <w:r w:rsidRPr="00EF6380">
              <w:t>&gt; $86,208</w:t>
            </w:r>
          </w:p>
        </w:tc>
      </w:tr>
      <w:tr w:rsidR="0056531A" w14:paraId="30764662" w14:textId="77777777" w:rsidTr="00CB572E">
        <w:trPr>
          <w:cnfStyle w:val="000000010000" w:firstRow="0" w:lastRow="0" w:firstColumn="0" w:lastColumn="0" w:oddVBand="0" w:evenVBand="0" w:oddHBand="0" w:evenHBand="1" w:firstRowFirstColumn="0" w:firstRowLastColumn="0" w:lastRowFirstColumn="0" w:lastRowLastColumn="0"/>
        </w:trPr>
        <w:tc>
          <w:tcPr>
            <w:tcW w:w="2268" w:type="dxa"/>
            <w:tcBorders>
              <w:top w:val="single" w:sz="4" w:space="0" w:color="auto"/>
              <w:left w:val="single" w:sz="4" w:space="0" w:color="auto"/>
              <w:bottom w:val="single" w:sz="4" w:space="0" w:color="auto"/>
              <w:right w:val="single" w:sz="4" w:space="0" w:color="auto"/>
            </w:tcBorders>
            <w:shd w:val="clear" w:color="auto" w:fill="48A8FF" w:themeFill="accent2" w:themeFillTint="99"/>
          </w:tcPr>
          <w:p w14:paraId="52C8A254" w14:textId="77777777" w:rsidR="0056531A" w:rsidRPr="00A51116" w:rsidRDefault="0056531A" w:rsidP="00D24279">
            <w:pPr>
              <w:rPr>
                <w:lang w:val="en-US"/>
              </w:rPr>
            </w:pPr>
            <w:r w:rsidRPr="00A51116">
              <w:rPr>
                <w:lang w:val="en-US"/>
              </w:rPr>
              <w:t>Couple</w:t>
            </w:r>
          </w:p>
        </w:tc>
        <w:tc>
          <w:tcPr>
            <w:tcW w:w="2410" w:type="dxa"/>
            <w:tcBorders>
              <w:top w:val="single" w:sz="4" w:space="0" w:color="auto"/>
              <w:left w:val="single" w:sz="4" w:space="0" w:color="auto"/>
              <w:bottom w:val="single" w:sz="4" w:space="0" w:color="auto"/>
              <w:right w:val="single" w:sz="4" w:space="0" w:color="auto"/>
            </w:tcBorders>
          </w:tcPr>
          <w:p w14:paraId="760861BB" w14:textId="77777777" w:rsidR="0056531A" w:rsidRPr="00A51116" w:rsidRDefault="0056531A" w:rsidP="00D24279">
            <w:pPr>
              <w:rPr>
                <w:rFonts w:cs="Arial"/>
                <w:iCs/>
                <w:lang w:val="en-US"/>
              </w:rPr>
            </w:pPr>
            <w:r w:rsidRPr="005A2E7C">
              <w:t xml:space="preserve">&lt; $59,802 </w:t>
            </w:r>
          </w:p>
        </w:tc>
        <w:tc>
          <w:tcPr>
            <w:tcW w:w="2693" w:type="dxa"/>
            <w:tcBorders>
              <w:top w:val="single" w:sz="4" w:space="0" w:color="auto"/>
              <w:left w:val="single" w:sz="4" w:space="0" w:color="auto"/>
              <w:bottom w:val="single" w:sz="4" w:space="0" w:color="auto"/>
              <w:right w:val="single" w:sz="4" w:space="0" w:color="auto"/>
            </w:tcBorders>
          </w:tcPr>
          <w:p w14:paraId="3A9A2E62" w14:textId="77777777" w:rsidR="0056531A" w:rsidRPr="00A51116" w:rsidRDefault="0056531A" w:rsidP="00D24279">
            <w:pPr>
              <w:rPr>
                <w:rFonts w:cs="Arial"/>
                <w:iCs/>
                <w:lang w:val="en-US"/>
              </w:rPr>
            </w:pPr>
            <w:r>
              <w:t>&gt; $59,802 &amp; &lt; $115,245</w:t>
            </w:r>
          </w:p>
        </w:tc>
        <w:tc>
          <w:tcPr>
            <w:tcW w:w="2268" w:type="dxa"/>
            <w:tcBorders>
              <w:top w:val="single" w:sz="4" w:space="0" w:color="auto"/>
              <w:left w:val="single" w:sz="4" w:space="0" w:color="auto"/>
              <w:bottom w:val="single" w:sz="4" w:space="0" w:color="auto"/>
              <w:right w:val="single" w:sz="4" w:space="0" w:color="auto"/>
            </w:tcBorders>
          </w:tcPr>
          <w:p w14:paraId="47F22B5C" w14:textId="77777777" w:rsidR="0056531A" w:rsidRPr="00A51116" w:rsidRDefault="0056531A" w:rsidP="00D24279">
            <w:pPr>
              <w:rPr>
                <w:rFonts w:cs="Arial"/>
                <w:iCs/>
                <w:lang w:val="en-US"/>
              </w:rPr>
            </w:pPr>
            <w:r w:rsidRPr="002D4D90">
              <w:t>&gt;</w:t>
            </w:r>
            <w:r>
              <w:t xml:space="preserve"> </w:t>
            </w:r>
            <w:r w:rsidRPr="005A2E7C">
              <w:t xml:space="preserve">$115,245 </w:t>
            </w:r>
          </w:p>
        </w:tc>
      </w:tr>
    </w:tbl>
    <w:p w14:paraId="40798BC9" w14:textId="77777777" w:rsidR="008027B4" w:rsidRDefault="0075481E" w:rsidP="00D24279">
      <w:pPr>
        <w:pStyle w:val="ListBullet"/>
      </w:pPr>
      <w:r>
        <w:t xml:space="preserve">Council may apply different fee structures across service types to reflect variations in service costs, funding arrangements, and program requirements. </w:t>
      </w:r>
    </w:p>
    <w:p w14:paraId="7EFD47F8" w14:textId="11F4667A" w:rsidR="0075481E" w:rsidRDefault="0075481E" w:rsidP="00D24279">
      <w:pPr>
        <w:pStyle w:val="ListBullet"/>
      </w:pPr>
      <w:r>
        <w:t xml:space="preserve">Fees may be charged as a fixed amount, unit rate, hourly rate, percentage contribution, </w:t>
      </w:r>
      <w:r w:rsidR="00B142BD">
        <w:t xml:space="preserve">full cost recovery (e.g. </w:t>
      </w:r>
      <w:r w:rsidR="00936C00">
        <w:t xml:space="preserve">SAH program formally </w:t>
      </w:r>
      <w:r w:rsidR="00B142BD">
        <w:t xml:space="preserve">HCP clients), </w:t>
      </w:r>
      <w:r>
        <w:t>or other approved charging methodology.</w:t>
      </w:r>
    </w:p>
    <w:p w14:paraId="741A5DDE" w14:textId="74A4E5CE" w:rsidR="0075481E" w:rsidRPr="00311435" w:rsidRDefault="0075481E" w:rsidP="003720CF">
      <w:pPr>
        <w:pStyle w:val="Heading2"/>
      </w:pPr>
      <w:r>
        <w:t>5</w:t>
      </w:r>
      <w:r w:rsidRPr="00311435">
        <w:t>.</w:t>
      </w:r>
      <w:r>
        <w:t>4</w:t>
      </w:r>
      <w:r w:rsidRPr="00311435">
        <w:t xml:space="preserve"> </w:t>
      </w:r>
      <w:r w:rsidR="00824214">
        <w:t xml:space="preserve">Individual Service </w:t>
      </w:r>
      <w:r>
        <w:t>Fee</w:t>
      </w:r>
      <w:r w:rsidR="00824214">
        <w:t>s</w:t>
      </w:r>
    </w:p>
    <w:p w14:paraId="4CE91CD7" w14:textId="46994132" w:rsidR="000C3374" w:rsidRDefault="000C3374" w:rsidP="00DA5D96">
      <w:pPr>
        <w:pStyle w:val="ListBullet"/>
        <w:numPr>
          <w:ilvl w:val="0"/>
          <w:numId w:val="0"/>
        </w:numPr>
      </w:pPr>
      <w:r>
        <w:t>The fees for the following Senior Support Services</w:t>
      </w:r>
      <w:r w:rsidR="007B5C43">
        <w:t xml:space="preserve"> are set out in the Council 2026-2027 Budget</w:t>
      </w:r>
      <w:r>
        <w:t>:</w:t>
      </w:r>
    </w:p>
    <w:p w14:paraId="63F34FEA" w14:textId="299C9F63" w:rsidR="0075481E" w:rsidRDefault="000C3374" w:rsidP="006D0EF8">
      <w:pPr>
        <w:pStyle w:val="ListBullet"/>
        <w:numPr>
          <w:ilvl w:val="0"/>
          <w:numId w:val="5"/>
        </w:numPr>
      </w:pPr>
      <w:r>
        <w:t>Home Maintenance</w:t>
      </w:r>
      <w:r w:rsidR="007B5C43">
        <w:t xml:space="preserve"> </w:t>
      </w:r>
      <w:r w:rsidR="00E968C0">
        <w:t>(including Home Adjustments)</w:t>
      </w:r>
    </w:p>
    <w:p w14:paraId="0F892E55" w14:textId="5B53D000" w:rsidR="000C3374" w:rsidRDefault="000C3374" w:rsidP="006D0EF8">
      <w:pPr>
        <w:pStyle w:val="ListBullet"/>
        <w:numPr>
          <w:ilvl w:val="0"/>
          <w:numId w:val="5"/>
        </w:numPr>
      </w:pPr>
      <w:r>
        <w:t>Delivered/Centred Meals</w:t>
      </w:r>
    </w:p>
    <w:p w14:paraId="0ACB0BD3" w14:textId="62FB9C04" w:rsidR="000C3374" w:rsidRDefault="000C3374" w:rsidP="006D0EF8">
      <w:pPr>
        <w:pStyle w:val="ListBullet"/>
        <w:numPr>
          <w:ilvl w:val="0"/>
          <w:numId w:val="5"/>
        </w:numPr>
      </w:pPr>
      <w:r>
        <w:t>Willowview</w:t>
      </w:r>
    </w:p>
    <w:p w14:paraId="699D40C8" w14:textId="5A6349F8" w:rsidR="000C3374" w:rsidRDefault="000C3374" w:rsidP="006D0EF8">
      <w:pPr>
        <w:pStyle w:val="ListBullet"/>
        <w:numPr>
          <w:ilvl w:val="0"/>
          <w:numId w:val="5"/>
        </w:numPr>
      </w:pPr>
      <w:r>
        <w:t>Community Transport</w:t>
      </w:r>
    </w:p>
    <w:p w14:paraId="5D7FE1D9" w14:textId="665AF33C" w:rsidR="000C3374" w:rsidRDefault="004A5CA3" w:rsidP="006D0EF8">
      <w:pPr>
        <w:pStyle w:val="ListBullet"/>
        <w:numPr>
          <w:ilvl w:val="0"/>
          <w:numId w:val="5"/>
        </w:numPr>
      </w:pPr>
      <w:r>
        <w:t>Home C</w:t>
      </w:r>
      <w:r w:rsidR="000C3374">
        <w:t>are Package Clients</w:t>
      </w:r>
    </w:p>
    <w:p w14:paraId="21A3952C" w14:textId="13E8DC33" w:rsidR="000C3374" w:rsidRDefault="000C3374" w:rsidP="006D0EF8">
      <w:pPr>
        <w:pStyle w:val="ListBullet"/>
        <w:numPr>
          <w:ilvl w:val="0"/>
          <w:numId w:val="0"/>
        </w:numPr>
      </w:pPr>
      <w:r>
        <w:t>A summary of these fees is attached (Attachment A).</w:t>
      </w:r>
    </w:p>
    <w:p w14:paraId="4EC6AE6B" w14:textId="2988DA04" w:rsidR="00B142BD" w:rsidRPr="00DA5D96" w:rsidRDefault="00B142BD" w:rsidP="00DA5D96">
      <w:pPr>
        <w:pStyle w:val="ListBullet"/>
        <w:numPr>
          <w:ilvl w:val="0"/>
          <w:numId w:val="0"/>
        </w:numPr>
      </w:pPr>
      <w:r w:rsidRPr="00DA5D96">
        <w:t xml:space="preserve">Fees are charged per hour, trip, meal or session.  Where a couple or family </w:t>
      </w:r>
      <w:r w:rsidR="26CF2DCF" w:rsidRPr="00DA5D96">
        <w:t>receives</w:t>
      </w:r>
      <w:r w:rsidRPr="00DA5D96">
        <w:t xml:space="preserve"> an hour of service, they are not separately charged (that is, charged for two hours of service, when the couple </w:t>
      </w:r>
      <w:r w:rsidR="208748C4" w:rsidRPr="00DA5D96">
        <w:t>receives</w:t>
      </w:r>
      <w:r w:rsidRPr="00DA5D96">
        <w:t xml:space="preserve"> only one hour between them).  </w:t>
      </w:r>
    </w:p>
    <w:p w14:paraId="771AAD83" w14:textId="77777777" w:rsidR="007F27ED" w:rsidRDefault="007F27ED" w:rsidP="00DA5D96">
      <w:pPr>
        <w:pStyle w:val="ListBullet"/>
        <w:numPr>
          <w:ilvl w:val="0"/>
          <w:numId w:val="0"/>
        </w:numPr>
      </w:pPr>
      <w:r>
        <w:t>Council will review fees periodically, and at least annually, to ensure they remain consistent with legislative requirements, funding conditions, service delivery costs, Council objectives, and community expectations.</w:t>
      </w:r>
    </w:p>
    <w:p w14:paraId="653633BA" w14:textId="570170B8" w:rsidR="00C259D0" w:rsidRPr="003E224D" w:rsidRDefault="00C259D0" w:rsidP="00170E36">
      <w:pPr>
        <w:pStyle w:val="Heading2"/>
      </w:pPr>
      <w:r w:rsidRPr="2ECD8FB6">
        <w:t>5.</w:t>
      </w:r>
      <w:r w:rsidR="0075481E" w:rsidRPr="2ECD8FB6">
        <w:t>5</w:t>
      </w:r>
      <w:r>
        <w:t xml:space="preserve"> Financial Hardship </w:t>
      </w:r>
    </w:p>
    <w:p w14:paraId="4A572156" w14:textId="55AD8208" w:rsidR="00F43E71" w:rsidRPr="00DA5D96" w:rsidRDefault="00632AB2" w:rsidP="00DA5D96">
      <w:pPr>
        <w:pStyle w:val="ListBullet"/>
        <w:numPr>
          <w:ilvl w:val="0"/>
          <w:numId w:val="0"/>
        </w:numPr>
      </w:pPr>
      <w:r w:rsidRPr="00DA5D96">
        <w:t>Council recognises that some clients may experience temporary or ongoing financial hardship</w:t>
      </w:r>
      <w:r w:rsidR="00F43E71" w:rsidRPr="00DA5D96">
        <w:t xml:space="preserve"> (see Definition - Section 3)</w:t>
      </w:r>
      <w:r w:rsidRPr="00DA5D96">
        <w:t xml:space="preserve">.  </w:t>
      </w:r>
      <w:r w:rsidR="00F43E71">
        <w:t xml:space="preserve">As per principles of equity, access, social justice and supported decision-making that underpin the Aged Care Act 2024 and senior support service delivery, no eligible client will be denied access </w:t>
      </w:r>
      <w:r w:rsidR="00F43E71">
        <w:lastRenderedPageBreak/>
        <w:t>to essential services solely because of an inability to pay a fee or contribution due to demonstrated financial hardship.</w:t>
      </w:r>
    </w:p>
    <w:p w14:paraId="16355DDC" w14:textId="7AFCB4AB" w:rsidR="42D8A1D3" w:rsidRPr="00D2731F" w:rsidRDefault="42D8A1D3" w:rsidP="00D2731F">
      <w:pPr>
        <w:numPr>
          <w:ilvl w:val="0"/>
          <w:numId w:val="0"/>
        </w:numPr>
        <w:jc w:val="both"/>
        <w:rPr>
          <w:rFonts w:cs="Arial"/>
          <w:bCs/>
          <w:szCs w:val="22"/>
          <w:lang w:val="en-AU"/>
        </w:rPr>
      </w:pPr>
      <w:r w:rsidRPr="00D2731F">
        <w:rPr>
          <w:rFonts w:cs="Arial"/>
          <w:bCs/>
          <w:szCs w:val="22"/>
          <w:lang w:val="en-AU"/>
        </w:rPr>
        <w:t>Clients may request a fee reduction, waiver or payment plan at any time. Requests may be made verbally, in writing, through an advocate, carer or representative. Council staff will assist clients to make an application where required.</w:t>
      </w:r>
    </w:p>
    <w:p w14:paraId="270690E4" w14:textId="282A723C" w:rsidR="00F43E71" w:rsidRPr="00D2731F" w:rsidRDefault="00F43E71" w:rsidP="00D2731F">
      <w:pPr>
        <w:numPr>
          <w:ilvl w:val="0"/>
          <w:numId w:val="0"/>
        </w:numPr>
        <w:jc w:val="both"/>
        <w:rPr>
          <w:rFonts w:cs="Arial"/>
          <w:bCs/>
          <w:szCs w:val="22"/>
          <w:lang w:val="en-AU"/>
        </w:rPr>
      </w:pPr>
      <w:r w:rsidRPr="00D2731F">
        <w:rPr>
          <w:rFonts w:cs="Arial"/>
          <w:bCs/>
          <w:szCs w:val="22"/>
          <w:lang w:val="en-AU"/>
        </w:rPr>
        <w:t>In assessing financial hardship, Council may consider the client's income, assets, liabilities, unavoidable expenses, dependants, and any other relevant circumstances. The existence of assets alone does not necessarily exclude a person from experiencing financial hardship.</w:t>
      </w:r>
    </w:p>
    <w:p w14:paraId="7F4D5BC0" w14:textId="77777777" w:rsidR="0052452D" w:rsidRPr="00D2731F" w:rsidRDefault="0052452D" w:rsidP="00D2731F">
      <w:pPr>
        <w:numPr>
          <w:ilvl w:val="0"/>
          <w:numId w:val="0"/>
        </w:numPr>
        <w:jc w:val="both"/>
        <w:rPr>
          <w:rFonts w:cs="Arial"/>
          <w:bCs/>
          <w:szCs w:val="22"/>
          <w:lang w:val="en-AU"/>
        </w:rPr>
      </w:pPr>
      <w:r w:rsidRPr="00D2731F">
        <w:rPr>
          <w:rFonts w:cs="Arial"/>
          <w:bCs/>
          <w:szCs w:val="22"/>
          <w:lang w:val="en-AU"/>
        </w:rPr>
        <w:t>Examples of financial hardship may include, but are not limited to:</w:t>
      </w:r>
    </w:p>
    <w:p w14:paraId="00F31B3B" w14:textId="77777777" w:rsidR="0052452D" w:rsidRPr="00C61EA8" w:rsidRDefault="0052452D" w:rsidP="00DA5D96">
      <w:pPr>
        <w:pStyle w:val="ListBullet"/>
        <w:numPr>
          <w:ilvl w:val="0"/>
          <w:numId w:val="5"/>
        </w:numPr>
      </w:pPr>
      <w:r w:rsidRPr="00C61EA8">
        <w:t>Loss or reduction of income due to retirement, illness, injury, caring responsibilities, redundancy or other unforeseen circumstances.</w:t>
      </w:r>
    </w:p>
    <w:p w14:paraId="373E5F69" w14:textId="77777777" w:rsidR="0052452D" w:rsidRPr="00C61EA8" w:rsidRDefault="0052452D" w:rsidP="00DA5D96">
      <w:pPr>
        <w:pStyle w:val="ListBullet"/>
        <w:numPr>
          <w:ilvl w:val="0"/>
          <w:numId w:val="5"/>
        </w:numPr>
      </w:pPr>
      <w:r w:rsidRPr="00C61EA8">
        <w:t>Significant medical, disability-related or other essential expenses that impact financial capacity.</w:t>
      </w:r>
    </w:p>
    <w:p w14:paraId="27A953C5" w14:textId="77777777" w:rsidR="0052452D" w:rsidRPr="00C61EA8" w:rsidRDefault="0052452D" w:rsidP="00DA5D96">
      <w:pPr>
        <w:pStyle w:val="ListBullet"/>
        <w:numPr>
          <w:ilvl w:val="0"/>
          <w:numId w:val="5"/>
        </w:numPr>
      </w:pPr>
      <w:r w:rsidRPr="00C61EA8">
        <w:t>Exceptional personal circumstances such as bereavement, family violence, separation, homelessness, or natural disaster.</w:t>
      </w:r>
    </w:p>
    <w:p w14:paraId="190A7B78" w14:textId="77777777" w:rsidR="0052452D" w:rsidRPr="00C61EA8" w:rsidRDefault="0052452D" w:rsidP="00DA5D96">
      <w:pPr>
        <w:pStyle w:val="ListBullet"/>
        <w:numPr>
          <w:ilvl w:val="0"/>
          <w:numId w:val="5"/>
        </w:numPr>
      </w:pPr>
      <w:r w:rsidRPr="00C61EA8">
        <w:t>Financial commitments or debt that affect the person's ability to meet essential living costs.</w:t>
      </w:r>
    </w:p>
    <w:p w14:paraId="4259C444" w14:textId="10CAF4AD" w:rsidR="0052452D" w:rsidRDefault="0052452D" w:rsidP="00DA5D96">
      <w:pPr>
        <w:pStyle w:val="ListBullet"/>
        <w:numPr>
          <w:ilvl w:val="0"/>
          <w:numId w:val="5"/>
        </w:numPr>
      </w:pPr>
      <w:r w:rsidRPr="00C61EA8">
        <w:t>Circumstances where payment of the fee would compromise the person's ability to meet reasonable living expenses, such as housing, food, utilities, transport or healthcare.</w:t>
      </w:r>
    </w:p>
    <w:p w14:paraId="30F90214" w14:textId="75A18965" w:rsidR="0052452D" w:rsidRPr="00D2731F" w:rsidRDefault="0052452D" w:rsidP="00D2731F">
      <w:pPr>
        <w:numPr>
          <w:ilvl w:val="0"/>
          <w:numId w:val="0"/>
        </w:numPr>
        <w:jc w:val="both"/>
        <w:rPr>
          <w:rFonts w:cs="Arial"/>
          <w:bCs/>
          <w:szCs w:val="22"/>
          <w:lang w:val="en-AU"/>
        </w:rPr>
      </w:pPr>
      <w:r w:rsidRPr="00D2731F">
        <w:rPr>
          <w:rFonts w:cs="Arial"/>
          <w:bCs/>
          <w:szCs w:val="22"/>
          <w:lang w:val="en-AU"/>
        </w:rPr>
        <w:t>These examples are intended as guidance only and do not limit Council's discretion to consider other circumstances that may demonstrate financial hardship.</w:t>
      </w:r>
    </w:p>
    <w:p w14:paraId="2ED26DA0" w14:textId="43228F9C" w:rsidR="007C2575" w:rsidRPr="00D2731F" w:rsidRDefault="007C2575" w:rsidP="00D2731F">
      <w:pPr>
        <w:numPr>
          <w:ilvl w:val="0"/>
          <w:numId w:val="0"/>
        </w:numPr>
        <w:jc w:val="both"/>
        <w:rPr>
          <w:rFonts w:cs="Arial"/>
          <w:bCs/>
          <w:szCs w:val="22"/>
          <w:lang w:val="en-AU"/>
        </w:rPr>
      </w:pPr>
      <w:r w:rsidRPr="00D2731F">
        <w:rPr>
          <w:rFonts w:cs="Arial"/>
          <w:bCs/>
          <w:szCs w:val="22"/>
          <w:lang w:val="en-AU"/>
        </w:rPr>
        <w:t xml:space="preserve">A finding of financial hardship may result in the reduction, waiver, deferment or alternative arrangement of fees or contributions.  The result will be determined on a </w:t>
      </w:r>
      <w:r w:rsidR="00E672D1" w:rsidRPr="00D2731F">
        <w:rPr>
          <w:rFonts w:cs="Arial"/>
          <w:bCs/>
          <w:szCs w:val="22"/>
          <w:lang w:val="en-AU"/>
        </w:rPr>
        <w:t>case-by-case</w:t>
      </w:r>
      <w:r w:rsidRPr="00D2731F">
        <w:rPr>
          <w:rFonts w:cs="Arial"/>
          <w:bCs/>
          <w:szCs w:val="22"/>
          <w:lang w:val="en-AU"/>
        </w:rPr>
        <w:t xml:space="preserve"> basis in consultation with the client.  </w:t>
      </w:r>
    </w:p>
    <w:p w14:paraId="482608A5" w14:textId="00AD4DA0" w:rsidR="0002458D" w:rsidRPr="00D2731F" w:rsidRDefault="0002458D" w:rsidP="00D2731F">
      <w:pPr>
        <w:numPr>
          <w:ilvl w:val="0"/>
          <w:numId w:val="0"/>
        </w:numPr>
        <w:jc w:val="both"/>
        <w:rPr>
          <w:rFonts w:cs="Arial"/>
          <w:bCs/>
          <w:szCs w:val="22"/>
          <w:lang w:val="en-AU"/>
        </w:rPr>
      </w:pPr>
      <w:r w:rsidRPr="00D2731F">
        <w:rPr>
          <w:rFonts w:cs="Arial"/>
          <w:bCs/>
          <w:szCs w:val="22"/>
          <w:lang w:val="en-AU"/>
        </w:rPr>
        <w:t>Clients may be asked to provide information relevant to their financial circumstances</w:t>
      </w:r>
      <w:r w:rsidR="00AE004B">
        <w:rPr>
          <w:rFonts w:cs="Arial"/>
          <w:bCs/>
          <w:szCs w:val="22"/>
          <w:lang w:val="en-AU"/>
        </w:rPr>
        <w:t xml:space="preserve"> that can be viewed</w:t>
      </w:r>
      <w:r w:rsidR="007C1510">
        <w:rPr>
          <w:rFonts w:cs="Arial"/>
          <w:bCs/>
          <w:szCs w:val="22"/>
          <w:lang w:val="en-AU"/>
        </w:rPr>
        <w:t xml:space="preserve"> by the assessing officer</w:t>
      </w:r>
      <w:r w:rsidRPr="00D2731F">
        <w:rPr>
          <w:rFonts w:cs="Arial"/>
          <w:bCs/>
          <w:szCs w:val="22"/>
          <w:lang w:val="en-AU"/>
        </w:rPr>
        <w:t xml:space="preserve">. Evidence may include: </w:t>
      </w:r>
    </w:p>
    <w:p w14:paraId="76267BED" w14:textId="77777777" w:rsidR="0002458D" w:rsidRDefault="0002458D" w:rsidP="00743B39">
      <w:pPr>
        <w:pStyle w:val="ListBullet"/>
        <w:numPr>
          <w:ilvl w:val="0"/>
          <w:numId w:val="5"/>
        </w:numPr>
      </w:pPr>
      <w:r>
        <w:t xml:space="preserve">Centrelink Income Statement or pension statement; </w:t>
      </w:r>
    </w:p>
    <w:p w14:paraId="223338B0" w14:textId="77777777" w:rsidR="0002458D" w:rsidRDefault="0002458D" w:rsidP="00743B39">
      <w:pPr>
        <w:pStyle w:val="ListBullet"/>
        <w:numPr>
          <w:ilvl w:val="0"/>
          <w:numId w:val="5"/>
        </w:numPr>
      </w:pPr>
      <w:r>
        <w:t xml:space="preserve">Evidence of significant living expenses such as rent, mortgage, utilities or medical costs; </w:t>
      </w:r>
    </w:p>
    <w:p w14:paraId="221286EA" w14:textId="77777777" w:rsidR="0002458D" w:rsidRDefault="0002458D" w:rsidP="00743B39">
      <w:pPr>
        <w:pStyle w:val="ListBullet"/>
        <w:numPr>
          <w:ilvl w:val="0"/>
          <w:numId w:val="5"/>
        </w:numPr>
      </w:pPr>
      <w:r>
        <w:t xml:space="preserve">Evidence of debts or other financial commitments; and/or </w:t>
      </w:r>
    </w:p>
    <w:p w14:paraId="3BCE83B8" w14:textId="77777777" w:rsidR="0002458D" w:rsidRDefault="0002458D" w:rsidP="00743B39">
      <w:pPr>
        <w:pStyle w:val="ListBullet"/>
        <w:numPr>
          <w:ilvl w:val="0"/>
          <w:numId w:val="5"/>
        </w:numPr>
      </w:pPr>
      <w:r>
        <w:t xml:space="preserve">Any other information relevant to the application. </w:t>
      </w:r>
    </w:p>
    <w:p w14:paraId="7C9FF2F8" w14:textId="77777777" w:rsidR="0002458D" w:rsidRPr="00D2731F" w:rsidRDefault="0002458D" w:rsidP="00D2731F">
      <w:pPr>
        <w:numPr>
          <w:ilvl w:val="0"/>
          <w:numId w:val="0"/>
        </w:numPr>
        <w:jc w:val="both"/>
        <w:rPr>
          <w:rFonts w:cs="Arial"/>
          <w:bCs/>
          <w:szCs w:val="22"/>
          <w:lang w:val="en-AU"/>
        </w:rPr>
      </w:pPr>
      <w:r w:rsidRPr="00D2731F">
        <w:rPr>
          <w:rFonts w:cs="Arial"/>
          <w:bCs/>
          <w:szCs w:val="22"/>
          <w:lang w:val="en-AU"/>
        </w:rPr>
        <w:t>Council will only request information reasonably necessary to assess financial hardship.</w:t>
      </w:r>
    </w:p>
    <w:p w14:paraId="25F408AC" w14:textId="7AE2ABCC" w:rsidR="0002458D" w:rsidRPr="00D2731F" w:rsidRDefault="00F916B1" w:rsidP="00D2731F">
      <w:pPr>
        <w:numPr>
          <w:ilvl w:val="0"/>
          <w:numId w:val="0"/>
        </w:numPr>
        <w:jc w:val="both"/>
        <w:rPr>
          <w:rFonts w:cs="Arial"/>
          <w:bCs/>
          <w:szCs w:val="22"/>
          <w:lang w:val="en-AU"/>
        </w:rPr>
      </w:pPr>
      <w:r w:rsidRPr="00D2731F">
        <w:rPr>
          <w:rFonts w:cs="Arial"/>
          <w:bCs/>
          <w:szCs w:val="22"/>
          <w:lang w:val="en-AU"/>
        </w:rPr>
        <w:t xml:space="preserve">Each application will be assessed individually by authorised Council officers, </w:t>
      </w:r>
      <w:r w:rsidR="007667A7" w:rsidRPr="00D2731F">
        <w:rPr>
          <w:rFonts w:cs="Arial"/>
          <w:bCs/>
          <w:szCs w:val="22"/>
          <w:lang w:val="en-AU"/>
        </w:rPr>
        <w:t>considering</w:t>
      </w:r>
      <w:r w:rsidRPr="00D2731F">
        <w:rPr>
          <w:rFonts w:cs="Arial"/>
          <w:bCs/>
          <w:szCs w:val="22"/>
          <w:lang w:val="en-AU"/>
        </w:rPr>
        <w:t xml:space="preserve"> the client’s circumstances, supporting evidence and the extent of hardship. Relevant considerations may include</w:t>
      </w:r>
      <w:r w:rsidR="0002458D" w:rsidRPr="00D2731F">
        <w:rPr>
          <w:rFonts w:cs="Arial"/>
          <w:bCs/>
          <w:szCs w:val="22"/>
          <w:lang w:val="en-AU"/>
        </w:rPr>
        <w:t xml:space="preserve">: </w:t>
      </w:r>
    </w:p>
    <w:p w14:paraId="1DFD8853" w14:textId="6DF302F9" w:rsidR="0002458D" w:rsidRDefault="0002458D" w:rsidP="00743B39">
      <w:pPr>
        <w:pStyle w:val="ListBullet"/>
        <w:numPr>
          <w:ilvl w:val="0"/>
          <w:numId w:val="5"/>
        </w:numPr>
      </w:pPr>
      <w:r>
        <w:t xml:space="preserve">Income and available financial resources; </w:t>
      </w:r>
    </w:p>
    <w:p w14:paraId="2263A9D4" w14:textId="77777777" w:rsidR="0002458D" w:rsidRDefault="0002458D" w:rsidP="00743B39">
      <w:pPr>
        <w:pStyle w:val="ListBullet"/>
        <w:numPr>
          <w:ilvl w:val="0"/>
          <w:numId w:val="5"/>
        </w:numPr>
      </w:pPr>
      <w:r>
        <w:t xml:space="preserve">Essential living expenses; </w:t>
      </w:r>
    </w:p>
    <w:p w14:paraId="6476DD0A" w14:textId="77777777" w:rsidR="0002458D" w:rsidRDefault="0002458D" w:rsidP="00743B39">
      <w:pPr>
        <w:pStyle w:val="ListBullet"/>
        <w:numPr>
          <w:ilvl w:val="0"/>
          <w:numId w:val="5"/>
        </w:numPr>
      </w:pPr>
      <w:r>
        <w:t xml:space="preserve">Medical or disability-related costs; </w:t>
      </w:r>
    </w:p>
    <w:p w14:paraId="3F0ABD39" w14:textId="77777777" w:rsidR="0002458D" w:rsidRDefault="0002458D" w:rsidP="00743B39">
      <w:pPr>
        <w:pStyle w:val="ListBullet"/>
        <w:numPr>
          <w:ilvl w:val="0"/>
          <w:numId w:val="5"/>
        </w:numPr>
      </w:pPr>
      <w:r>
        <w:t xml:space="preserve">Dependants and caring responsibilities; </w:t>
      </w:r>
    </w:p>
    <w:p w14:paraId="1A09FF76" w14:textId="77777777" w:rsidR="0002458D" w:rsidRDefault="0002458D" w:rsidP="00743B39">
      <w:pPr>
        <w:pStyle w:val="ListBullet"/>
        <w:numPr>
          <w:ilvl w:val="0"/>
          <w:numId w:val="5"/>
        </w:numPr>
      </w:pPr>
      <w:r>
        <w:t xml:space="preserve">Assets, liabilities and debts; </w:t>
      </w:r>
    </w:p>
    <w:p w14:paraId="0C9A1DD9" w14:textId="77777777" w:rsidR="0002458D" w:rsidRDefault="0002458D" w:rsidP="00743B39">
      <w:pPr>
        <w:pStyle w:val="ListBullet"/>
        <w:numPr>
          <w:ilvl w:val="0"/>
          <w:numId w:val="5"/>
        </w:numPr>
      </w:pPr>
      <w:r>
        <w:t xml:space="preserve">Any exceptional or unforeseen circumstances. </w:t>
      </w:r>
    </w:p>
    <w:p w14:paraId="0F77C85B" w14:textId="71D6503E" w:rsidR="0002458D" w:rsidRPr="00D2731F" w:rsidRDefault="0002458D" w:rsidP="00D2731F">
      <w:pPr>
        <w:numPr>
          <w:ilvl w:val="0"/>
          <w:numId w:val="0"/>
        </w:numPr>
        <w:jc w:val="both"/>
        <w:rPr>
          <w:rFonts w:cs="Arial"/>
          <w:bCs/>
          <w:szCs w:val="22"/>
          <w:lang w:val="en-AU"/>
        </w:rPr>
      </w:pPr>
      <w:r w:rsidRPr="00D2731F">
        <w:rPr>
          <w:rFonts w:cs="Arial"/>
          <w:bCs/>
          <w:szCs w:val="22"/>
          <w:lang w:val="en-AU"/>
        </w:rPr>
        <w:t>Receipt of a pension or concession card alone does not automatically qualify a client for a fee reduction or waiver.</w:t>
      </w:r>
    </w:p>
    <w:p w14:paraId="0AB607B9" w14:textId="4C2E9870" w:rsidR="00E82369" w:rsidRPr="00D2731F" w:rsidRDefault="00FD3B55" w:rsidP="00D2731F">
      <w:pPr>
        <w:numPr>
          <w:ilvl w:val="0"/>
          <w:numId w:val="0"/>
        </w:numPr>
        <w:jc w:val="both"/>
        <w:rPr>
          <w:rFonts w:cs="Arial"/>
          <w:bCs/>
          <w:szCs w:val="22"/>
          <w:lang w:val="en-AU"/>
        </w:rPr>
      </w:pPr>
      <w:r w:rsidRPr="00D2731F">
        <w:rPr>
          <w:rFonts w:cs="Arial"/>
          <w:bCs/>
          <w:szCs w:val="22"/>
          <w:lang w:val="en-AU"/>
        </w:rPr>
        <w:t>On review and consideration of the application, C</w:t>
      </w:r>
      <w:r w:rsidR="0002458D" w:rsidRPr="00D2731F">
        <w:rPr>
          <w:rFonts w:cs="Arial"/>
          <w:bCs/>
          <w:szCs w:val="22"/>
          <w:lang w:val="en-AU"/>
        </w:rPr>
        <w:t>ouncil may</w:t>
      </w:r>
      <w:r w:rsidRPr="00D2731F">
        <w:rPr>
          <w:rFonts w:cs="Arial"/>
          <w:bCs/>
          <w:szCs w:val="22"/>
          <w:lang w:val="en-AU"/>
        </w:rPr>
        <w:t xml:space="preserve"> </w:t>
      </w:r>
      <w:r w:rsidR="0002458D" w:rsidRPr="00D2731F">
        <w:rPr>
          <w:rFonts w:cs="Arial"/>
          <w:bCs/>
          <w:szCs w:val="22"/>
          <w:lang w:val="en-AU"/>
        </w:rPr>
        <w:t>maintain, reduce, waive, offer payment plan/</w:t>
      </w:r>
      <w:r w:rsidRPr="00D2731F">
        <w:rPr>
          <w:rFonts w:cs="Arial"/>
          <w:bCs/>
          <w:szCs w:val="22"/>
          <w:lang w:val="en-AU"/>
        </w:rPr>
        <w:t>arrangement</w:t>
      </w:r>
      <w:r w:rsidR="0002458D" w:rsidRPr="00D2731F">
        <w:rPr>
          <w:rFonts w:cs="Arial"/>
          <w:bCs/>
          <w:szCs w:val="22"/>
          <w:lang w:val="en-AU"/>
        </w:rPr>
        <w:t xml:space="preserve"> or defer payment.</w:t>
      </w:r>
      <w:r w:rsidR="0072328C" w:rsidRPr="00D2731F">
        <w:rPr>
          <w:rFonts w:cs="Arial"/>
          <w:bCs/>
          <w:szCs w:val="22"/>
          <w:lang w:val="en-AU"/>
        </w:rPr>
        <w:t xml:space="preserve">  The approval for a reduction or </w:t>
      </w:r>
      <w:r w:rsidR="00FF60EC" w:rsidRPr="00D2731F">
        <w:rPr>
          <w:rFonts w:cs="Arial"/>
          <w:bCs/>
          <w:szCs w:val="22"/>
          <w:lang w:val="en-AU"/>
        </w:rPr>
        <w:t xml:space="preserve">suspension of fees is </w:t>
      </w:r>
      <w:r w:rsidR="006E4AC8" w:rsidRPr="00D2731F">
        <w:rPr>
          <w:rFonts w:cs="Arial"/>
          <w:bCs/>
          <w:szCs w:val="22"/>
          <w:lang w:val="en-AU"/>
        </w:rPr>
        <w:t xml:space="preserve">temporary.  A </w:t>
      </w:r>
      <w:r w:rsidR="00FF60EC" w:rsidRPr="00D2731F">
        <w:rPr>
          <w:rFonts w:cs="Arial"/>
          <w:bCs/>
          <w:szCs w:val="22"/>
          <w:lang w:val="en-AU"/>
        </w:rPr>
        <w:lastRenderedPageBreak/>
        <w:t xml:space="preserve">review will be </w:t>
      </w:r>
      <w:r w:rsidR="006E4AC8" w:rsidRPr="00D2731F">
        <w:rPr>
          <w:rFonts w:cs="Arial"/>
          <w:bCs/>
          <w:szCs w:val="22"/>
          <w:lang w:val="en-AU"/>
        </w:rPr>
        <w:t>undertaken</w:t>
      </w:r>
      <w:r w:rsidR="00FF60EC" w:rsidRPr="00D2731F">
        <w:rPr>
          <w:rFonts w:cs="Arial"/>
          <w:bCs/>
          <w:szCs w:val="22"/>
          <w:lang w:val="en-AU"/>
        </w:rPr>
        <w:t xml:space="preserve"> </w:t>
      </w:r>
      <w:r w:rsidR="006E4AC8" w:rsidRPr="00D2731F">
        <w:rPr>
          <w:rFonts w:cs="Arial"/>
          <w:bCs/>
          <w:szCs w:val="22"/>
          <w:lang w:val="en-AU"/>
        </w:rPr>
        <w:t>if</w:t>
      </w:r>
      <w:r w:rsidR="00FF60EC" w:rsidRPr="00D2731F">
        <w:rPr>
          <w:rFonts w:cs="Arial"/>
          <w:bCs/>
          <w:szCs w:val="22"/>
          <w:lang w:val="en-AU"/>
        </w:rPr>
        <w:t xml:space="preserve"> circumstances change, and</w:t>
      </w:r>
      <w:r w:rsidR="00E17CA1" w:rsidRPr="00D2731F">
        <w:rPr>
          <w:rFonts w:cs="Arial"/>
          <w:bCs/>
          <w:szCs w:val="22"/>
          <w:lang w:val="en-AU"/>
        </w:rPr>
        <w:t>/or reviewed</w:t>
      </w:r>
      <w:r w:rsidR="00FF60EC" w:rsidRPr="00D2731F">
        <w:rPr>
          <w:rFonts w:cs="Arial"/>
          <w:bCs/>
          <w:szCs w:val="22"/>
          <w:lang w:val="en-AU"/>
        </w:rPr>
        <w:t xml:space="preserve"> periodically </w:t>
      </w:r>
      <w:r w:rsidR="00E17CA1" w:rsidRPr="00D2731F">
        <w:rPr>
          <w:rFonts w:cs="Arial"/>
          <w:bCs/>
          <w:szCs w:val="22"/>
          <w:lang w:val="en-AU"/>
        </w:rPr>
        <w:t>as part of a client’s</w:t>
      </w:r>
      <w:r w:rsidR="00FF60EC" w:rsidRPr="00D2731F">
        <w:rPr>
          <w:rFonts w:cs="Arial"/>
          <w:bCs/>
          <w:szCs w:val="22"/>
          <w:lang w:val="en-AU"/>
        </w:rPr>
        <w:t xml:space="preserve"> annual review</w:t>
      </w:r>
      <w:r w:rsidR="00E17CA1" w:rsidRPr="00D2731F">
        <w:rPr>
          <w:rFonts w:cs="Arial"/>
          <w:bCs/>
          <w:szCs w:val="22"/>
          <w:lang w:val="en-AU"/>
        </w:rPr>
        <w:t>.</w:t>
      </w:r>
    </w:p>
    <w:p w14:paraId="3B113685" w14:textId="77777777" w:rsidR="00E82369" w:rsidRPr="004B41F9" w:rsidRDefault="00E82369" w:rsidP="00D24279">
      <w:pPr>
        <w:pStyle w:val="ListBullet"/>
      </w:pPr>
    </w:p>
    <w:p w14:paraId="1D233144" w14:textId="3861A593" w:rsidR="00C259D0" w:rsidRPr="00311435" w:rsidRDefault="00C259D0" w:rsidP="005E24AE">
      <w:pPr>
        <w:pStyle w:val="Heading2"/>
      </w:pPr>
      <w:r>
        <w:t>5</w:t>
      </w:r>
      <w:r w:rsidRPr="00311435">
        <w:t>.</w:t>
      </w:r>
      <w:r w:rsidR="009A6213">
        <w:t>6</w:t>
      </w:r>
      <w:r w:rsidRPr="00311435">
        <w:t xml:space="preserve"> </w:t>
      </w:r>
      <w:r>
        <w:t>Debt Recovery</w:t>
      </w:r>
    </w:p>
    <w:p w14:paraId="3EC9CE4B" w14:textId="2BE62B79" w:rsidR="00F15220" w:rsidRPr="00D2731F" w:rsidRDefault="001864FF" w:rsidP="00D2731F">
      <w:pPr>
        <w:numPr>
          <w:ilvl w:val="0"/>
          <w:numId w:val="0"/>
        </w:numPr>
        <w:jc w:val="both"/>
        <w:rPr>
          <w:rFonts w:cs="Arial"/>
          <w:bCs/>
          <w:szCs w:val="22"/>
          <w:lang w:val="en-AU"/>
        </w:rPr>
      </w:pPr>
      <w:r w:rsidRPr="00D2731F">
        <w:rPr>
          <w:rFonts w:cs="Arial"/>
          <w:bCs/>
          <w:szCs w:val="22"/>
          <w:lang w:val="en-AU"/>
        </w:rPr>
        <w:t xml:space="preserve">Please refer to Council’s </w:t>
      </w:r>
      <w:r w:rsidR="00DE4E84" w:rsidRPr="00D2731F">
        <w:rPr>
          <w:rFonts w:cs="Arial"/>
          <w:bCs/>
          <w:szCs w:val="22"/>
          <w:lang w:val="en-AU"/>
        </w:rPr>
        <w:t xml:space="preserve">Debtor </w:t>
      </w:r>
      <w:r w:rsidR="00F15220" w:rsidRPr="00D2731F">
        <w:rPr>
          <w:rFonts w:cs="Arial"/>
          <w:bCs/>
          <w:szCs w:val="22"/>
          <w:lang w:val="en-AU"/>
        </w:rPr>
        <w:t xml:space="preserve">Management </w:t>
      </w:r>
      <w:r w:rsidR="00DE4E84" w:rsidRPr="00D2731F">
        <w:rPr>
          <w:rFonts w:cs="Arial"/>
          <w:bCs/>
          <w:szCs w:val="22"/>
          <w:lang w:val="en-AU"/>
        </w:rPr>
        <w:t>Policy</w:t>
      </w:r>
      <w:r w:rsidR="00096DEA" w:rsidRPr="00D2731F">
        <w:rPr>
          <w:rFonts w:cs="Arial"/>
          <w:bCs/>
          <w:szCs w:val="22"/>
          <w:lang w:val="en-AU"/>
        </w:rPr>
        <w:t>.</w:t>
      </w:r>
    </w:p>
    <w:p w14:paraId="764EF358" w14:textId="52975CE7" w:rsidR="00C259D0" w:rsidRPr="00311435" w:rsidRDefault="00C259D0" w:rsidP="005E24AE">
      <w:pPr>
        <w:pStyle w:val="Heading2"/>
      </w:pPr>
      <w:r>
        <w:t>5</w:t>
      </w:r>
      <w:r w:rsidRPr="00311435">
        <w:t>.</w:t>
      </w:r>
      <w:r w:rsidR="009A6213">
        <w:t>7</w:t>
      </w:r>
      <w:r w:rsidRPr="00311435">
        <w:t xml:space="preserve"> </w:t>
      </w:r>
      <w:r>
        <w:t>Delegation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2"/>
        <w:gridCol w:w="3202"/>
        <w:gridCol w:w="3225"/>
      </w:tblGrid>
      <w:tr w:rsidR="00C61EA8" w:rsidRPr="00AF741C" w14:paraId="6DE6F829" w14:textId="77777777" w:rsidTr="00C61EA8">
        <w:trPr>
          <w:trHeight w:val="427"/>
        </w:trPr>
        <w:tc>
          <w:tcPr>
            <w:tcW w:w="3202" w:type="dxa"/>
            <w:shd w:val="clear" w:color="auto" w:fill="48A8FF" w:themeFill="accent2" w:themeFillTint="99"/>
            <w:vAlign w:val="center"/>
          </w:tcPr>
          <w:p w14:paraId="6539383C" w14:textId="77777777" w:rsidR="00C61EA8" w:rsidRPr="00C61EA8" w:rsidRDefault="00C61EA8" w:rsidP="00D24279">
            <w:r w:rsidRPr="00C61EA8">
              <w:t>ACTIVITY</w:t>
            </w:r>
          </w:p>
        </w:tc>
        <w:tc>
          <w:tcPr>
            <w:tcW w:w="3202" w:type="dxa"/>
            <w:shd w:val="clear" w:color="auto" w:fill="48A8FF" w:themeFill="accent2" w:themeFillTint="99"/>
            <w:vAlign w:val="center"/>
          </w:tcPr>
          <w:p w14:paraId="5F2F460A" w14:textId="77777777" w:rsidR="00C61EA8" w:rsidRPr="00C61EA8" w:rsidRDefault="00C61EA8" w:rsidP="00D24279">
            <w:r w:rsidRPr="00C61EA8">
              <w:t>ACTION</w:t>
            </w:r>
          </w:p>
        </w:tc>
        <w:tc>
          <w:tcPr>
            <w:tcW w:w="3225" w:type="dxa"/>
            <w:shd w:val="clear" w:color="auto" w:fill="48A8FF" w:themeFill="accent2" w:themeFillTint="99"/>
            <w:vAlign w:val="center"/>
          </w:tcPr>
          <w:p w14:paraId="339ECB38" w14:textId="77777777" w:rsidR="00C61EA8" w:rsidRPr="00C61EA8" w:rsidRDefault="00C61EA8" w:rsidP="00D24279">
            <w:r w:rsidRPr="00C61EA8">
              <w:t>RESPONSIBILITY</w:t>
            </w:r>
          </w:p>
        </w:tc>
      </w:tr>
      <w:tr w:rsidR="00C61EA8" w:rsidRPr="00AF6F33" w14:paraId="2154F73D" w14:textId="77777777" w:rsidTr="00C61EA8">
        <w:trPr>
          <w:trHeight w:val="429"/>
        </w:trPr>
        <w:tc>
          <w:tcPr>
            <w:tcW w:w="3202" w:type="dxa"/>
            <w:vAlign w:val="center"/>
          </w:tcPr>
          <w:p w14:paraId="50CB2E69" w14:textId="77777777" w:rsidR="00C61EA8" w:rsidRPr="00C61EA8" w:rsidRDefault="00C61EA8" w:rsidP="00D24279">
            <w:r w:rsidRPr="00C61EA8">
              <w:t>Setting annual fees</w:t>
            </w:r>
          </w:p>
        </w:tc>
        <w:tc>
          <w:tcPr>
            <w:tcW w:w="3202" w:type="dxa"/>
            <w:vAlign w:val="center"/>
          </w:tcPr>
          <w:p w14:paraId="1DC0532E" w14:textId="77777777" w:rsidR="00C61EA8" w:rsidRPr="00C61EA8" w:rsidRDefault="00C61EA8" w:rsidP="00D24279">
            <w:r w:rsidRPr="00C61EA8">
              <w:t>Annual budget process</w:t>
            </w:r>
          </w:p>
        </w:tc>
        <w:tc>
          <w:tcPr>
            <w:tcW w:w="3225" w:type="dxa"/>
            <w:vAlign w:val="center"/>
          </w:tcPr>
          <w:p w14:paraId="7643C7CD" w14:textId="77777777" w:rsidR="00C61EA8" w:rsidRPr="00B306CF" w:rsidRDefault="00C61EA8" w:rsidP="00D24279">
            <w:pPr>
              <w:pStyle w:val="ListParagraph"/>
              <w:numPr>
                <w:ilvl w:val="0"/>
                <w:numId w:val="22"/>
              </w:numPr>
            </w:pPr>
            <w:r w:rsidRPr="00B306CF">
              <w:t>Council</w:t>
            </w:r>
          </w:p>
        </w:tc>
      </w:tr>
      <w:tr w:rsidR="00C61EA8" w:rsidRPr="00AF6F33" w14:paraId="28AADD11" w14:textId="77777777" w:rsidTr="00C61EA8">
        <w:trPr>
          <w:trHeight w:val="811"/>
        </w:trPr>
        <w:tc>
          <w:tcPr>
            <w:tcW w:w="3202" w:type="dxa"/>
            <w:vAlign w:val="center"/>
          </w:tcPr>
          <w:p w14:paraId="539DAB10" w14:textId="77777777" w:rsidR="00C61EA8" w:rsidRPr="00C61EA8" w:rsidRDefault="00C61EA8" w:rsidP="00D24279">
            <w:r w:rsidRPr="00C61EA8">
              <w:t>Assessment and determination of client fee and income range</w:t>
            </w:r>
          </w:p>
        </w:tc>
        <w:tc>
          <w:tcPr>
            <w:tcW w:w="3202" w:type="dxa"/>
            <w:vAlign w:val="center"/>
          </w:tcPr>
          <w:p w14:paraId="62B85EBA" w14:textId="77777777" w:rsidR="00C61EA8" w:rsidRPr="00C61EA8" w:rsidRDefault="00C61EA8" w:rsidP="00D24279">
            <w:r w:rsidRPr="00C61EA8">
              <w:t>Complete assessment with client and negotiate agreed fees (including at reviews)</w:t>
            </w:r>
          </w:p>
        </w:tc>
        <w:tc>
          <w:tcPr>
            <w:tcW w:w="3225" w:type="dxa"/>
            <w:vAlign w:val="center"/>
          </w:tcPr>
          <w:p w14:paraId="1E8FC7AC" w14:textId="309A21E2" w:rsidR="00C61EA8" w:rsidRPr="00B306CF" w:rsidRDefault="00C61EA8" w:rsidP="00D24279">
            <w:pPr>
              <w:pStyle w:val="ListParagraph"/>
              <w:numPr>
                <w:ilvl w:val="0"/>
                <w:numId w:val="20"/>
              </w:numPr>
            </w:pPr>
            <w:r w:rsidRPr="00B306CF">
              <w:t>Senior Support Services Team Leads</w:t>
            </w:r>
          </w:p>
          <w:p w14:paraId="465792E3" w14:textId="6456CF74" w:rsidR="00C61EA8" w:rsidRPr="00B306CF" w:rsidRDefault="00C61EA8" w:rsidP="00D24279">
            <w:pPr>
              <w:pStyle w:val="ListParagraph"/>
              <w:numPr>
                <w:ilvl w:val="0"/>
                <w:numId w:val="20"/>
              </w:numPr>
            </w:pPr>
            <w:r w:rsidRPr="00B306CF">
              <w:t xml:space="preserve">Business Support Officers </w:t>
            </w:r>
          </w:p>
        </w:tc>
      </w:tr>
      <w:tr w:rsidR="00C61EA8" w:rsidRPr="00AF6F33" w14:paraId="4D471940" w14:textId="77777777" w:rsidTr="00C61EA8">
        <w:trPr>
          <w:trHeight w:val="837"/>
        </w:trPr>
        <w:tc>
          <w:tcPr>
            <w:tcW w:w="3202" w:type="dxa"/>
            <w:vAlign w:val="center"/>
          </w:tcPr>
          <w:p w14:paraId="3DEF9D68" w14:textId="77777777" w:rsidR="00C61EA8" w:rsidRPr="00C61EA8" w:rsidRDefault="00C61EA8" w:rsidP="00D24279">
            <w:r w:rsidRPr="00C61EA8">
              <w:t>Reduced Fees</w:t>
            </w:r>
          </w:p>
        </w:tc>
        <w:tc>
          <w:tcPr>
            <w:tcW w:w="3202" w:type="dxa"/>
            <w:vAlign w:val="center"/>
          </w:tcPr>
          <w:p w14:paraId="2C767C85" w14:textId="77777777" w:rsidR="00C61EA8" w:rsidRPr="00C61EA8" w:rsidRDefault="00C61EA8" w:rsidP="00D24279">
            <w:r w:rsidRPr="00C61EA8">
              <w:t>Request for a determination of a reduced fee</w:t>
            </w:r>
          </w:p>
        </w:tc>
        <w:tc>
          <w:tcPr>
            <w:tcW w:w="3225" w:type="dxa"/>
            <w:vAlign w:val="center"/>
          </w:tcPr>
          <w:p w14:paraId="35D52707" w14:textId="417D5D83" w:rsidR="00C61EA8" w:rsidRPr="00B306CF" w:rsidRDefault="00C61EA8" w:rsidP="00D24279">
            <w:pPr>
              <w:pStyle w:val="ListParagraph"/>
              <w:numPr>
                <w:ilvl w:val="0"/>
                <w:numId w:val="21"/>
              </w:numPr>
            </w:pPr>
            <w:r w:rsidRPr="00B306CF">
              <w:t>Coordinator Senior Support Services</w:t>
            </w:r>
          </w:p>
        </w:tc>
      </w:tr>
      <w:tr w:rsidR="00C61EA8" w:rsidRPr="00AF6F33" w14:paraId="14904374" w14:textId="77777777" w:rsidTr="00C61EA8">
        <w:trPr>
          <w:trHeight w:val="254"/>
        </w:trPr>
        <w:tc>
          <w:tcPr>
            <w:tcW w:w="3202" w:type="dxa"/>
            <w:vAlign w:val="center"/>
          </w:tcPr>
          <w:p w14:paraId="3BA080B2" w14:textId="77777777" w:rsidR="00C61EA8" w:rsidRPr="00C61EA8" w:rsidRDefault="00C61EA8" w:rsidP="00D24279">
            <w:r w:rsidRPr="00C61EA8">
              <w:t>Fee Waiver</w:t>
            </w:r>
          </w:p>
        </w:tc>
        <w:tc>
          <w:tcPr>
            <w:tcW w:w="3202" w:type="dxa"/>
            <w:vAlign w:val="center"/>
          </w:tcPr>
          <w:p w14:paraId="1775FB57" w14:textId="77777777" w:rsidR="00C61EA8" w:rsidRPr="00C61EA8" w:rsidRDefault="00C61EA8" w:rsidP="00D24279">
            <w:r w:rsidRPr="00C61EA8">
              <w:t>Consider request to apply nil fee</w:t>
            </w:r>
          </w:p>
        </w:tc>
        <w:tc>
          <w:tcPr>
            <w:tcW w:w="3225" w:type="dxa"/>
            <w:vAlign w:val="center"/>
          </w:tcPr>
          <w:p w14:paraId="243807CF" w14:textId="4760D42E" w:rsidR="00C61EA8" w:rsidRPr="00B306CF" w:rsidRDefault="00C61EA8" w:rsidP="00D24279">
            <w:pPr>
              <w:pStyle w:val="ListParagraph"/>
              <w:numPr>
                <w:ilvl w:val="0"/>
                <w:numId w:val="21"/>
              </w:numPr>
              <w:rPr>
                <w:rFonts w:cs="Arial"/>
              </w:rPr>
            </w:pPr>
            <w:r w:rsidRPr="00B306CF">
              <w:t>Coordinator Senior Support Services</w:t>
            </w:r>
          </w:p>
        </w:tc>
      </w:tr>
      <w:tr w:rsidR="00C61EA8" w:rsidRPr="00AF6F33" w14:paraId="65996392" w14:textId="77777777" w:rsidTr="00C61EA8">
        <w:trPr>
          <w:trHeight w:val="427"/>
        </w:trPr>
        <w:tc>
          <w:tcPr>
            <w:tcW w:w="3202" w:type="dxa"/>
            <w:vAlign w:val="center"/>
          </w:tcPr>
          <w:p w14:paraId="7D7875E7" w14:textId="77777777" w:rsidR="00C61EA8" w:rsidRPr="00C61EA8" w:rsidRDefault="00C61EA8" w:rsidP="00D24279">
            <w:r w:rsidRPr="00C61EA8">
              <w:t>Non-payment of fees</w:t>
            </w:r>
          </w:p>
        </w:tc>
        <w:tc>
          <w:tcPr>
            <w:tcW w:w="3202" w:type="dxa"/>
            <w:vAlign w:val="center"/>
          </w:tcPr>
          <w:p w14:paraId="11502B09" w14:textId="663523E0" w:rsidR="00C61EA8" w:rsidRPr="00C61EA8" w:rsidRDefault="00C61EA8" w:rsidP="00D24279">
            <w:r w:rsidRPr="00C61EA8">
              <w:t xml:space="preserve">Cessation of services where payments </w:t>
            </w:r>
            <w:r w:rsidR="000B59B2">
              <w:t xml:space="preserve">are </w:t>
            </w:r>
            <w:r w:rsidRPr="00C61EA8">
              <w:t>not being made</w:t>
            </w:r>
            <w:r w:rsidR="00466F96">
              <w:t xml:space="preserve"> unrelated to financial hardship</w:t>
            </w:r>
          </w:p>
        </w:tc>
        <w:tc>
          <w:tcPr>
            <w:tcW w:w="3225" w:type="dxa"/>
            <w:vAlign w:val="center"/>
          </w:tcPr>
          <w:p w14:paraId="4B8FC585" w14:textId="602A050A" w:rsidR="00C61EA8" w:rsidRPr="00B306CF" w:rsidRDefault="00C61EA8" w:rsidP="00D24279">
            <w:pPr>
              <w:pStyle w:val="ListParagraph"/>
              <w:numPr>
                <w:ilvl w:val="0"/>
                <w:numId w:val="21"/>
              </w:numPr>
              <w:rPr>
                <w:rFonts w:ascii="Times New Roman" w:hAnsi="Times New Roman"/>
              </w:rPr>
            </w:pPr>
            <w:r w:rsidRPr="00B306CF">
              <w:t>Manager Ageing, Equity and Community Development</w:t>
            </w:r>
          </w:p>
        </w:tc>
      </w:tr>
      <w:tr w:rsidR="00C61EA8" w:rsidRPr="00AF6F33" w14:paraId="57BA20B8" w14:textId="77777777" w:rsidTr="00C61EA8">
        <w:trPr>
          <w:trHeight w:val="689"/>
        </w:trPr>
        <w:tc>
          <w:tcPr>
            <w:tcW w:w="3202" w:type="dxa"/>
            <w:vAlign w:val="center"/>
          </w:tcPr>
          <w:p w14:paraId="488DB33A" w14:textId="77777777" w:rsidR="00C61EA8" w:rsidRPr="00C61EA8" w:rsidRDefault="00C61EA8" w:rsidP="00D24279">
            <w:r w:rsidRPr="00C61EA8">
              <w:t>Complaints Procedure</w:t>
            </w:r>
          </w:p>
        </w:tc>
        <w:tc>
          <w:tcPr>
            <w:tcW w:w="3202" w:type="dxa"/>
            <w:vAlign w:val="center"/>
          </w:tcPr>
          <w:p w14:paraId="7F219414" w14:textId="77777777" w:rsidR="00C61EA8" w:rsidRPr="00C61EA8" w:rsidRDefault="00C61EA8" w:rsidP="00D24279">
            <w:r w:rsidRPr="00C61EA8">
              <w:t>Consider and respond to requests to review fee decisions and/or assessment process</w:t>
            </w:r>
          </w:p>
        </w:tc>
        <w:tc>
          <w:tcPr>
            <w:tcW w:w="3225" w:type="dxa"/>
            <w:vAlign w:val="center"/>
          </w:tcPr>
          <w:p w14:paraId="463AC591" w14:textId="4F52F74E" w:rsidR="00C61EA8" w:rsidRPr="00B306CF" w:rsidRDefault="00C61EA8" w:rsidP="00D24279">
            <w:pPr>
              <w:pStyle w:val="ListParagraph"/>
              <w:numPr>
                <w:ilvl w:val="0"/>
                <w:numId w:val="21"/>
              </w:numPr>
              <w:rPr>
                <w:rFonts w:cs="Arial"/>
              </w:rPr>
            </w:pPr>
            <w:r w:rsidRPr="00B306CF">
              <w:t>Manager Ageing, Equity and Community Development</w:t>
            </w:r>
          </w:p>
        </w:tc>
      </w:tr>
    </w:tbl>
    <w:p w14:paraId="2FF810EC" w14:textId="29210468" w:rsidR="00C259D0" w:rsidRPr="00311435" w:rsidRDefault="00C259D0" w:rsidP="005E24AE">
      <w:pPr>
        <w:pStyle w:val="Heading2"/>
      </w:pPr>
      <w:r>
        <w:t>5</w:t>
      </w:r>
      <w:r w:rsidRPr="00311435">
        <w:t>.</w:t>
      </w:r>
      <w:r w:rsidR="009A6213">
        <w:t>8</w:t>
      </w:r>
      <w:r w:rsidRPr="00311435">
        <w:t xml:space="preserve"> </w:t>
      </w:r>
      <w:r>
        <w:t>Complaints &amp; Feedback</w:t>
      </w:r>
      <w:r w:rsidR="009A6213">
        <w:t xml:space="preserve"> </w:t>
      </w:r>
    </w:p>
    <w:p w14:paraId="39DF03EC" w14:textId="4A0C8778" w:rsidR="00C61EA8" w:rsidRPr="00D2731F" w:rsidRDefault="00C61EA8" w:rsidP="00D2731F">
      <w:pPr>
        <w:numPr>
          <w:ilvl w:val="0"/>
          <w:numId w:val="0"/>
        </w:numPr>
        <w:jc w:val="both"/>
        <w:rPr>
          <w:rFonts w:cs="Arial"/>
          <w:bCs/>
          <w:szCs w:val="22"/>
          <w:lang w:val="en-AU"/>
        </w:rPr>
      </w:pPr>
      <w:r w:rsidRPr="00D2731F">
        <w:rPr>
          <w:rFonts w:cs="Arial"/>
          <w:bCs/>
          <w:szCs w:val="22"/>
          <w:lang w:val="en-AU"/>
        </w:rPr>
        <w:t xml:space="preserve">All clients are to be provided with a Client </w:t>
      </w:r>
      <w:r w:rsidR="00E75193" w:rsidRPr="00D2731F">
        <w:rPr>
          <w:rFonts w:cs="Arial"/>
          <w:bCs/>
          <w:szCs w:val="22"/>
          <w:lang w:val="en-AU"/>
        </w:rPr>
        <w:t>Information</w:t>
      </w:r>
      <w:r w:rsidRPr="00D2731F">
        <w:rPr>
          <w:rFonts w:cs="Arial"/>
          <w:bCs/>
          <w:szCs w:val="22"/>
          <w:lang w:val="en-AU"/>
        </w:rPr>
        <w:t xml:space="preserve"> Booklet which includes information and contact details for making a complaint and/or service user feedback.  </w:t>
      </w:r>
    </w:p>
    <w:p w14:paraId="01C70DDA" w14:textId="26F20895" w:rsidR="00C61EA8" w:rsidRPr="00D2731F" w:rsidRDefault="00C61EA8" w:rsidP="00D2731F">
      <w:pPr>
        <w:numPr>
          <w:ilvl w:val="0"/>
          <w:numId w:val="0"/>
        </w:numPr>
        <w:jc w:val="both"/>
        <w:rPr>
          <w:rFonts w:cs="Arial"/>
          <w:bCs/>
          <w:szCs w:val="22"/>
          <w:lang w:val="en-AU"/>
        </w:rPr>
      </w:pPr>
      <w:r w:rsidRPr="00D2731F">
        <w:rPr>
          <w:rFonts w:cs="Arial"/>
          <w:bCs/>
          <w:szCs w:val="22"/>
          <w:lang w:val="en-AU"/>
        </w:rPr>
        <w:t xml:space="preserve">All clients have the right to complain </w:t>
      </w:r>
      <w:r w:rsidR="00E75193" w:rsidRPr="00D2731F">
        <w:rPr>
          <w:rFonts w:cs="Arial"/>
          <w:bCs/>
          <w:szCs w:val="22"/>
          <w:lang w:val="en-AU"/>
        </w:rPr>
        <w:t>about or question the fee charged if they believe it is unfair or unaffordable</w:t>
      </w:r>
      <w:r w:rsidRPr="00D2731F">
        <w:rPr>
          <w:rFonts w:cs="Arial"/>
          <w:bCs/>
          <w:szCs w:val="22"/>
          <w:lang w:val="en-AU"/>
        </w:rPr>
        <w:t>.  They may do this at any time they are receiving services. Clients may require or elect to use an advocate in the complaints process.</w:t>
      </w:r>
    </w:p>
    <w:p w14:paraId="4C6B090F" w14:textId="77777777" w:rsidR="00C61EA8" w:rsidRPr="00D2731F" w:rsidRDefault="00C61EA8" w:rsidP="00D2731F">
      <w:pPr>
        <w:numPr>
          <w:ilvl w:val="0"/>
          <w:numId w:val="0"/>
        </w:numPr>
        <w:jc w:val="both"/>
        <w:rPr>
          <w:rFonts w:cs="Arial"/>
          <w:bCs/>
          <w:szCs w:val="22"/>
          <w:lang w:val="en-AU"/>
        </w:rPr>
      </w:pPr>
      <w:r w:rsidRPr="00D2731F">
        <w:rPr>
          <w:rFonts w:cs="Arial"/>
          <w:bCs/>
          <w:szCs w:val="22"/>
          <w:lang w:val="en-AU"/>
        </w:rPr>
        <w:t>In resolving fee complaints, checks will include:</w:t>
      </w:r>
    </w:p>
    <w:p w14:paraId="6C158D3E" w14:textId="77777777" w:rsidR="00C61EA8" w:rsidRPr="00743B39" w:rsidRDefault="00C61EA8" w:rsidP="00743B39">
      <w:pPr>
        <w:pStyle w:val="ListBullet"/>
        <w:numPr>
          <w:ilvl w:val="0"/>
          <w:numId w:val="5"/>
        </w:numPr>
      </w:pPr>
      <w:r w:rsidRPr="00743B39">
        <w:t>Clarification of whether the process established the correct income level.</w:t>
      </w:r>
    </w:p>
    <w:p w14:paraId="7CDBE2C9" w14:textId="77777777" w:rsidR="00BF3D52" w:rsidRPr="00743B39" w:rsidRDefault="005E6301" w:rsidP="00743B39">
      <w:pPr>
        <w:pStyle w:val="ListBullet"/>
        <w:numPr>
          <w:ilvl w:val="0"/>
          <w:numId w:val="5"/>
        </w:numPr>
      </w:pPr>
      <w:r w:rsidRPr="00743B39">
        <w:t xml:space="preserve">Whether significant additional costs </w:t>
      </w:r>
      <w:r w:rsidR="001F1BDB" w:rsidRPr="00743B39">
        <w:t>affect the client’s</w:t>
      </w:r>
      <w:r w:rsidRPr="00743B39">
        <w:t xml:space="preserve"> ability to pay for services, and whether </w:t>
      </w:r>
      <w:r w:rsidR="001F1BDB" w:rsidRPr="00743B39">
        <w:t>these costs have</w:t>
      </w:r>
      <w:r w:rsidRPr="00743B39">
        <w:t xml:space="preserve"> been </w:t>
      </w:r>
      <w:r w:rsidR="001F1BDB" w:rsidRPr="00743B39">
        <w:t>considered when applying</w:t>
      </w:r>
      <w:r w:rsidRPr="00743B39">
        <w:t xml:space="preserve"> a </w:t>
      </w:r>
      <w:r w:rsidR="001F1BDB" w:rsidRPr="00743B39">
        <w:t xml:space="preserve">fee </w:t>
      </w:r>
      <w:r w:rsidRPr="00743B39">
        <w:t>reduction or waiver.</w:t>
      </w:r>
    </w:p>
    <w:p w14:paraId="37B5C59A" w14:textId="77777777" w:rsidR="00C61EA8" w:rsidRPr="00743B39" w:rsidRDefault="00C61EA8" w:rsidP="00743B39">
      <w:pPr>
        <w:pStyle w:val="ListBullet"/>
        <w:numPr>
          <w:ilvl w:val="0"/>
          <w:numId w:val="5"/>
        </w:numPr>
      </w:pPr>
      <w:r w:rsidRPr="00743B39">
        <w:t>The client has understood the fee process and their entitlements.</w:t>
      </w:r>
    </w:p>
    <w:p w14:paraId="536A66BB" w14:textId="53D9293A" w:rsidR="00C61EA8" w:rsidRPr="00743B39" w:rsidRDefault="00C61EA8" w:rsidP="00743B39">
      <w:pPr>
        <w:pStyle w:val="ListBullet"/>
        <w:numPr>
          <w:ilvl w:val="0"/>
          <w:numId w:val="5"/>
        </w:numPr>
      </w:pPr>
      <w:r w:rsidRPr="00743B39">
        <w:t xml:space="preserve">The client’s circumstances have </w:t>
      </w:r>
      <w:r w:rsidR="005E24AE" w:rsidRPr="00743B39">
        <w:t>changed,</w:t>
      </w:r>
      <w:r w:rsidRPr="00743B39">
        <w:t xml:space="preserve"> and the fee needs to be reassessed.</w:t>
      </w:r>
    </w:p>
    <w:p w14:paraId="33F40035" w14:textId="77777777" w:rsidR="00C61EA8" w:rsidRPr="00743B39" w:rsidRDefault="00C61EA8" w:rsidP="00743B39">
      <w:pPr>
        <w:pStyle w:val="ListBullet"/>
        <w:numPr>
          <w:ilvl w:val="0"/>
          <w:numId w:val="5"/>
        </w:numPr>
      </w:pPr>
      <w:r w:rsidRPr="00743B39">
        <w:t>There is a carer or guardian who should be involved in the fee process.</w:t>
      </w:r>
    </w:p>
    <w:p w14:paraId="1D3DA007" w14:textId="2A50C980" w:rsidR="00140FE6" w:rsidRDefault="00F27C21" w:rsidP="005E24AE">
      <w:pPr>
        <w:pStyle w:val="Heading1"/>
      </w:pPr>
      <w:r>
        <w:lastRenderedPageBreak/>
        <w:t>6</w:t>
      </w:r>
      <w:r w:rsidR="00140FE6">
        <w:t>. Implementation</w:t>
      </w:r>
    </w:p>
    <w:p w14:paraId="3DB260EC" w14:textId="1E4F20D9" w:rsidR="00F15220" w:rsidRPr="00743B39" w:rsidRDefault="00F15220" w:rsidP="00743B39">
      <w:pPr>
        <w:numPr>
          <w:ilvl w:val="0"/>
          <w:numId w:val="0"/>
        </w:numPr>
        <w:jc w:val="both"/>
        <w:rPr>
          <w:rFonts w:cs="Arial"/>
          <w:bCs/>
          <w:szCs w:val="22"/>
          <w:lang w:val="en-AU"/>
        </w:rPr>
      </w:pPr>
      <w:r w:rsidRPr="00743B39">
        <w:rPr>
          <w:rFonts w:cs="Arial"/>
          <w:bCs/>
          <w:szCs w:val="22"/>
          <w:lang w:val="en-AU"/>
        </w:rPr>
        <w:t>Implementation of this Policy includes:</w:t>
      </w:r>
    </w:p>
    <w:p w14:paraId="69CF778F" w14:textId="0606EE86" w:rsidR="00F15220" w:rsidRPr="00F15220" w:rsidRDefault="00F15220" w:rsidP="00743B39">
      <w:pPr>
        <w:pStyle w:val="ListBullet"/>
        <w:numPr>
          <w:ilvl w:val="0"/>
          <w:numId w:val="5"/>
        </w:numPr>
      </w:pPr>
      <w:r>
        <w:t>M</w:t>
      </w:r>
      <w:r w:rsidRPr="00F15220">
        <w:t>aintaining a current Schedule of Fees and Charges;</w:t>
      </w:r>
    </w:p>
    <w:p w14:paraId="63C38D9E" w14:textId="5D274A5E" w:rsidR="00F15220" w:rsidRPr="00F15220" w:rsidRDefault="00F15220" w:rsidP="00743B39">
      <w:pPr>
        <w:pStyle w:val="ListBullet"/>
        <w:numPr>
          <w:ilvl w:val="0"/>
          <w:numId w:val="5"/>
        </w:numPr>
      </w:pPr>
      <w:r>
        <w:t>E</w:t>
      </w:r>
      <w:r w:rsidRPr="00F15220">
        <w:t>nsuring staff understand fee assessment and hardship processes;</w:t>
      </w:r>
    </w:p>
    <w:p w14:paraId="37522465" w14:textId="22DF671E" w:rsidR="00F15220" w:rsidRPr="00F15220" w:rsidRDefault="00F15220" w:rsidP="00743B39">
      <w:pPr>
        <w:pStyle w:val="ListBullet"/>
        <w:numPr>
          <w:ilvl w:val="0"/>
          <w:numId w:val="5"/>
        </w:numPr>
      </w:pPr>
      <w:r>
        <w:t>P</w:t>
      </w:r>
      <w:r w:rsidRPr="00F15220">
        <w:t>roviding accessible fee information to clients;</w:t>
      </w:r>
    </w:p>
    <w:p w14:paraId="5BB3E08E" w14:textId="02EAE39D" w:rsidR="00F15220" w:rsidRPr="00F15220" w:rsidRDefault="00F15220" w:rsidP="00743B39">
      <w:pPr>
        <w:pStyle w:val="ListBullet"/>
        <w:numPr>
          <w:ilvl w:val="0"/>
          <w:numId w:val="5"/>
        </w:numPr>
      </w:pPr>
      <w:r>
        <w:t>D</w:t>
      </w:r>
      <w:r w:rsidRPr="00F15220">
        <w:t>ocumenting fee assessments and decisions appropriately;</w:t>
      </w:r>
    </w:p>
    <w:p w14:paraId="44F19CC0" w14:textId="6C844E6E" w:rsidR="00F15220" w:rsidRPr="00F15220" w:rsidRDefault="00F15220" w:rsidP="00743B39">
      <w:pPr>
        <w:pStyle w:val="ListBullet"/>
        <w:numPr>
          <w:ilvl w:val="0"/>
          <w:numId w:val="5"/>
        </w:numPr>
      </w:pPr>
      <w:r>
        <w:t>M</w:t>
      </w:r>
      <w:r w:rsidRPr="00F15220">
        <w:t>aintaining appropriate governance and delegation arrangements; and</w:t>
      </w:r>
    </w:p>
    <w:p w14:paraId="681AD5BF" w14:textId="24E192D2" w:rsidR="00F15220" w:rsidRPr="00F15220" w:rsidRDefault="00F15220" w:rsidP="00743B39">
      <w:pPr>
        <w:pStyle w:val="ListBullet"/>
        <w:numPr>
          <w:ilvl w:val="0"/>
          <w:numId w:val="5"/>
        </w:numPr>
      </w:pPr>
      <w:r>
        <w:t>R</w:t>
      </w:r>
      <w:r w:rsidRPr="00F15220">
        <w:t>eviewing the Policy annually or following legislative reform.</w:t>
      </w:r>
    </w:p>
    <w:p w14:paraId="3763BF2E" w14:textId="42F5587F" w:rsidR="00140FE6" w:rsidRDefault="0009707B" w:rsidP="005E24AE">
      <w:pPr>
        <w:pStyle w:val="Heading1"/>
      </w:pPr>
      <w:r>
        <w:t>7</w:t>
      </w:r>
      <w:r w:rsidR="00140FE6">
        <w:t>. Related Documents</w:t>
      </w:r>
    </w:p>
    <w:tbl>
      <w:tblPr>
        <w:tblW w:w="9072" w:type="dxa"/>
        <w:tblBorders>
          <w:top w:val="dotted" w:sz="4" w:space="0" w:color="B2B7B7" w:themeColor="background2" w:themeShade="BF"/>
          <w:left w:val="dotted" w:sz="4" w:space="0" w:color="B2B7B7" w:themeColor="background2" w:themeShade="BF"/>
          <w:bottom w:val="dotted" w:sz="4" w:space="0" w:color="B2B7B7" w:themeColor="background2" w:themeShade="BF"/>
          <w:right w:val="dotted" w:sz="4" w:space="0" w:color="B2B7B7" w:themeColor="background2" w:themeShade="BF"/>
          <w:insideH w:val="dotted" w:sz="4" w:space="0" w:color="B2B7B7" w:themeColor="background2" w:themeShade="BF"/>
          <w:insideV w:val="dotted" w:sz="4" w:space="0" w:color="B2B7B7" w:themeColor="background2" w:themeShade="BF"/>
        </w:tblBorders>
        <w:tblCellMar>
          <w:left w:w="0" w:type="dxa"/>
          <w:right w:w="0" w:type="dxa"/>
        </w:tblCellMar>
        <w:tblLook w:val="04A0" w:firstRow="1" w:lastRow="0" w:firstColumn="1" w:lastColumn="0" w:noHBand="0" w:noVBand="1"/>
      </w:tblPr>
      <w:tblGrid>
        <w:gridCol w:w="9072"/>
      </w:tblGrid>
      <w:tr w:rsidR="00F55C64" w:rsidRPr="00F55C64" w14:paraId="4A555536" w14:textId="77777777" w:rsidTr="00BF3D52">
        <w:trPr>
          <w:trHeight w:val="300"/>
        </w:trPr>
        <w:tc>
          <w:tcPr>
            <w:tcW w:w="9072" w:type="dxa"/>
          </w:tcPr>
          <w:p w14:paraId="69D92460" w14:textId="3DA3C4E7" w:rsidR="00F55C64" w:rsidRPr="00F55C64" w:rsidRDefault="009D7246" w:rsidP="00D24279">
            <w:pPr>
              <w:pStyle w:val="ListBullet"/>
              <w:numPr>
                <w:ilvl w:val="0"/>
                <w:numId w:val="9"/>
              </w:numPr>
            </w:pPr>
            <w:r>
              <w:t>Aged Care Act 2024</w:t>
            </w:r>
          </w:p>
        </w:tc>
      </w:tr>
      <w:tr w:rsidR="00F55C64" w:rsidRPr="00F55C64" w14:paraId="5371D8FF" w14:textId="77777777" w:rsidTr="00BF3D52">
        <w:trPr>
          <w:trHeight w:val="300"/>
        </w:trPr>
        <w:tc>
          <w:tcPr>
            <w:tcW w:w="9072" w:type="dxa"/>
          </w:tcPr>
          <w:p w14:paraId="46B2C665" w14:textId="47FC05DF" w:rsidR="00F55C64" w:rsidRPr="00F55C64" w:rsidRDefault="009D7246" w:rsidP="00D24279">
            <w:pPr>
              <w:pStyle w:val="ListBullet"/>
              <w:numPr>
                <w:ilvl w:val="0"/>
                <w:numId w:val="9"/>
              </w:numPr>
            </w:pPr>
            <w:r>
              <w:t>Council</w:t>
            </w:r>
            <w:r w:rsidR="00852C5B">
              <w:t>’s</w:t>
            </w:r>
            <w:r>
              <w:t xml:space="preserve"> </w:t>
            </w:r>
            <w:r w:rsidR="00852C5B">
              <w:t>Complaints</w:t>
            </w:r>
            <w:r>
              <w:t xml:space="preserve"> and Feedback Policy</w:t>
            </w:r>
          </w:p>
        </w:tc>
      </w:tr>
      <w:tr w:rsidR="00F55C64" w:rsidRPr="00F55C64" w14:paraId="4B874F3D" w14:textId="77777777" w:rsidTr="00BF3D52">
        <w:trPr>
          <w:trHeight w:val="300"/>
        </w:trPr>
        <w:tc>
          <w:tcPr>
            <w:tcW w:w="9072" w:type="dxa"/>
          </w:tcPr>
          <w:p w14:paraId="519E9357" w14:textId="166871CE" w:rsidR="00F55C64" w:rsidRPr="00F55C64" w:rsidRDefault="009D7246" w:rsidP="00D24279">
            <w:pPr>
              <w:pStyle w:val="ListBullet"/>
              <w:numPr>
                <w:ilvl w:val="0"/>
                <w:numId w:val="9"/>
              </w:numPr>
            </w:pPr>
            <w:r>
              <w:t>Senior Support Services Complaints and Service User Feedback Policy</w:t>
            </w:r>
          </w:p>
        </w:tc>
      </w:tr>
      <w:tr w:rsidR="00F55C64" w:rsidRPr="00F55C64" w14:paraId="5BACA362" w14:textId="77777777" w:rsidTr="00BF3D52">
        <w:trPr>
          <w:trHeight w:val="300"/>
        </w:trPr>
        <w:tc>
          <w:tcPr>
            <w:tcW w:w="9072" w:type="dxa"/>
          </w:tcPr>
          <w:p w14:paraId="20F7C0D0" w14:textId="7DCDE686" w:rsidR="00F55C64" w:rsidRPr="00F55C64" w:rsidRDefault="009D7246" w:rsidP="00D24279">
            <w:pPr>
              <w:pStyle w:val="ListBullet"/>
              <w:numPr>
                <w:ilvl w:val="0"/>
                <w:numId w:val="9"/>
              </w:numPr>
            </w:pPr>
            <w:r>
              <w:t>Annual Budget 2026-2027 Fees &amp; Charges</w:t>
            </w:r>
          </w:p>
        </w:tc>
      </w:tr>
      <w:tr w:rsidR="00F55C64" w:rsidRPr="00F55C64" w14:paraId="1831CB63" w14:textId="77777777" w:rsidTr="00BF3D52">
        <w:trPr>
          <w:trHeight w:val="300"/>
        </w:trPr>
        <w:tc>
          <w:tcPr>
            <w:tcW w:w="9072" w:type="dxa"/>
          </w:tcPr>
          <w:p w14:paraId="0904CCCF" w14:textId="6124D115" w:rsidR="00F55C64" w:rsidRPr="00F55C64" w:rsidRDefault="00DE4E84" w:rsidP="00D24279">
            <w:pPr>
              <w:pStyle w:val="ListBullet"/>
              <w:numPr>
                <w:ilvl w:val="0"/>
                <w:numId w:val="9"/>
              </w:numPr>
            </w:pPr>
            <w:r>
              <w:t>Debtor Management Policy (</w:t>
            </w:r>
            <w:r w:rsidR="000454C6">
              <w:t>AR Drive/</w:t>
            </w:r>
            <w:r>
              <w:t>D16/77438, D16/72280, D16/69231???)</w:t>
            </w:r>
          </w:p>
        </w:tc>
      </w:tr>
      <w:tr w:rsidR="00F55C64" w:rsidRPr="00F55C64" w14:paraId="42EFF744" w14:textId="77777777" w:rsidTr="00BF3D52">
        <w:trPr>
          <w:trHeight w:val="300"/>
        </w:trPr>
        <w:tc>
          <w:tcPr>
            <w:tcW w:w="9072" w:type="dxa"/>
          </w:tcPr>
          <w:p w14:paraId="4954528E" w14:textId="12CF4593" w:rsidR="00F55C64" w:rsidRPr="00F55C64" w:rsidRDefault="00632AB2" w:rsidP="00D24279">
            <w:pPr>
              <w:pStyle w:val="ListBullet"/>
              <w:numPr>
                <w:ilvl w:val="0"/>
                <w:numId w:val="9"/>
              </w:numPr>
            </w:pPr>
            <w:r>
              <w:t>Financial Hardship Policy (D22/144269)</w:t>
            </w:r>
          </w:p>
        </w:tc>
      </w:tr>
    </w:tbl>
    <w:p w14:paraId="23C0FFD3" w14:textId="77777777" w:rsidR="009773BF" w:rsidRDefault="009773BF" w:rsidP="009773BF">
      <w:pPr>
        <w:pStyle w:val="Heading1"/>
      </w:pPr>
      <w:r>
        <w:t>8. Approval (Electronic)</w:t>
      </w:r>
    </w:p>
    <w:p w14:paraId="3E22FA60" w14:textId="77777777" w:rsidR="009773BF" w:rsidRDefault="009773BF" w:rsidP="009773BF">
      <w:r>
        <w:rPr>
          <w:noProof/>
        </w:rPr>
        <w:drawing>
          <wp:inline distT="0" distB="0" distL="0" distR="0" wp14:anchorId="08199979" wp14:editId="59216C01">
            <wp:extent cx="1280160" cy="1076045"/>
            <wp:effectExtent l="0" t="0" r="0" b="0"/>
            <wp:docPr id="2096203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3247" name="Picture 2096203247"/>
                    <pic:cNvPicPr/>
                  </pic:nvPicPr>
                  <pic:blipFill>
                    <a:blip r:embed="rId15"/>
                    <a:stretch>
                      <a:fillRect/>
                    </a:stretch>
                  </pic:blipFill>
                  <pic:spPr>
                    <a:xfrm>
                      <a:off x="0" y="0"/>
                      <a:ext cx="1285906" cy="1080875"/>
                    </a:xfrm>
                    <a:prstGeom prst="rect">
                      <a:avLst/>
                    </a:prstGeom>
                  </pic:spPr>
                </pic:pic>
              </a:graphicData>
            </a:graphic>
          </wp:inline>
        </w:drawing>
      </w:r>
    </w:p>
    <w:p w14:paraId="5EEBFB9B" w14:textId="77777777" w:rsidR="009773BF" w:rsidRDefault="009773BF" w:rsidP="009773BF">
      <w:r>
        <w:t>Malcolm McCall</w:t>
      </w:r>
    </w:p>
    <w:p w14:paraId="1E205522" w14:textId="77777777" w:rsidR="009773BF" w:rsidRPr="00C95DC4" w:rsidRDefault="009773BF" w:rsidP="009773BF">
      <w:r>
        <w:t>Manager AECD</w:t>
      </w:r>
    </w:p>
    <w:p w14:paraId="596EBB70" w14:textId="0A733AB8" w:rsidR="009773BF" w:rsidRDefault="009773BF" w:rsidP="009773BF">
      <w:pPr>
        <w:spacing w:before="0" w:after="0" w:line="240" w:lineRule="auto"/>
      </w:pPr>
      <w:r>
        <w:t>10/08/2026</w:t>
      </w:r>
    </w:p>
    <w:p w14:paraId="40D8EC66" w14:textId="77777777" w:rsidR="00D44175" w:rsidRDefault="00D44175" w:rsidP="00D24279"/>
    <w:p w14:paraId="65055FE7" w14:textId="77777777" w:rsidR="00BE21E4" w:rsidRDefault="00BE21E4" w:rsidP="00D24279"/>
    <w:p w14:paraId="3568FCBB" w14:textId="77777777" w:rsidR="00E050E1" w:rsidRDefault="00E050E1" w:rsidP="00D24279"/>
    <w:p w14:paraId="17B450A7" w14:textId="77777777" w:rsidR="00E050E1" w:rsidRDefault="00E050E1" w:rsidP="00D24279">
      <w:pPr>
        <w:sectPr w:rsidR="00E050E1" w:rsidSect="009A6213">
          <w:headerReference w:type="even" r:id="rId16"/>
          <w:headerReference w:type="default" r:id="rId17"/>
          <w:headerReference w:type="first" r:id="rId18"/>
          <w:footerReference w:type="first" r:id="rId19"/>
          <w:pgSz w:w="11907" w:h="16840" w:code="9"/>
          <w:pgMar w:top="1729" w:right="1134" w:bottom="1134" w:left="1134" w:header="454" w:footer="312" w:gutter="0"/>
          <w:cols w:space="708"/>
          <w:docGrid w:linePitch="360"/>
        </w:sectPr>
      </w:pPr>
    </w:p>
    <w:p w14:paraId="1201EC8B" w14:textId="77777777" w:rsidR="00FB6DFF" w:rsidRPr="00B142BD" w:rsidRDefault="00FB6DFF" w:rsidP="00FB6DFF">
      <w:pPr>
        <w:pStyle w:val="Heading1"/>
      </w:pPr>
      <w:r w:rsidRPr="002B4FF3">
        <w:lastRenderedPageBreak/>
        <w:t>Attachment A</w:t>
      </w:r>
      <w:r>
        <w:t xml:space="preserve">: </w:t>
      </w:r>
      <w:r w:rsidRPr="00B142BD">
        <w:t xml:space="preserve">Council 2026-2027 Budget </w:t>
      </w:r>
      <w:r>
        <w:t>Fees</w:t>
      </w:r>
    </w:p>
    <w:p w14:paraId="2BDC6887" w14:textId="77777777" w:rsidR="006A1045" w:rsidRDefault="006A1045" w:rsidP="00D24279">
      <w:r>
        <w:rPr>
          <w:noProof/>
        </w:rPr>
        <w:drawing>
          <wp:inline distT="0" distB="0" distL="0" distR="0" wp14:anchorId="02092F23" wp14:editId="48D80CA1">
            <wp:extent cx="6188202" cy="7524750"/>
            <wp:effectExtent l="0" t="0" r="3175" b="0"/>
            <wp:docPr id="1894771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5402" cy="7533505"/>
                    </a:xfrm>
                    <a:prstGeom prst="rect">
                      <a:avLst/>
                    </a:prstGeom>
                    <a:noFill/>
                  </pic:spPr>
                </pic:pic>
              </a:graphicData>
            </a:graphic>
          </wp:inline>
        </w:drawing>
      </w:r>
    </w:p>
    <w:p w14:paraId="202E99B5" w14:textId="77777777" w:rsidR="001970C6" w:rsidRDefault="001970C6" w:rsidP="00D24279"/>
    <w:p w14:paraId="35F71F42" w14:textId="77777777" w:rsidR="001970C6" w:rsidRDefault="001970C6" w:rsidP="00D24279"/>
    <w:p w14:paraId="152D3EB2" w14:textId="77777777" w:rsidR="00413F3B" w:rsidRDefault="00413F3B" w:rsidP="00D24279"/>
    <w:p w14:paraId="178065BC" w14:textId="09FC10C3" w:rsidR="00413F3B" w:rsidRDefault="00413F3B" w:rsidP="00D24279">
      <w:r w:rsidRPr="00413F3B">
        <w:rPr>
          <w:noProof/>
        </w:rPr>
        <w:lastRenderedPageBreak/>
        <w:drawing>
          <wp:inline distT="0" distB="0" distL="0" distR="0" wp14:anchorId="5F62E039" wp14:editId="11E1DC61">
            <wp:extent cx="6163603" cy="2790701"/>
            <wp:effectExtent l="0" t="0" r="0" b="0"/>
            <wp:docPr id="12555000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53051"/>
                    <a:stretch>
                      <a:fillRect/>
                    </a:stretch>
                  </pic:blipFill>
                  <pic:spPr bwMode="auto">
                    <a:xfrm>
                      <a:off x="0" y="0"/>
                      <a:ext cx="6177471" cy="2796980"/>
                    </a:xfrm>
                    <a:prstGeom prst="rect">
                      <a:avLst/>
                    </a:prstGeom>
                    <a:noFill/>
                    <a:ln>
                      <a:noFill/>
                    </a:ln>
                    <a:extLst>
                      <a:ext uri="{53640926-AAD7-44D8-BBD7-CCE9431645EC}">
                        <a14:shadowObscured xmlns:a14="http://schemas.microsoft.com/office/drawing/2010/main"/>
                      </a:ext>
                    </a:extLst>
                  </pic:spPr>
                </pic:pic>
              </a:graphicData>
            </a:graphic>
          </wp:inline>
        </w:drawing>
      </w:r>
    </w:p>
    <w:sectPr w:rsidR="00413F3B" w:rsidSect="00DA45C8">
      <w:headerReference w:type="even" r:id="rId22"/>
      <w:headerReference w:type="default" r:id="rId23"/>
      <w:footerReference w:type="first" r:id="rId24"/>
      <w:pgSz w:w="11907" w:h="16840" w:code="9"/>
      <w:pgMar w:top="1729" w:right="1134" w:bottom="1134"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47871" w14:textId="77777777" w:rsidR="00575ADC" w:rsidRDefault="00575ADC" w:rsidP="00D24279">
      <w:r>
        <w:separator/>
      </w:r>
    </w:p>
    <w:p w14:paraId="550D62FD" w14:textId="77777777" w:rsidR="00575ADC" w:rsidRDefault="00575ADC" w:rsidP="00D24279"/>
    <w:p w14:paraId="7D9B58E0" w14:textId="77777777" w:rsidR="00575ADC" w:rsidRDefault="00575ADC" w:rsidP="00D24279"/>
    <w:p w14:paraId="4BAD88D4" w14:textId="77777777" w:rsidR="00575ADC" w:rsidRDefault="00575ADC" w:rsidP="00D24279"/>
  </w:endnote>
  <w:endnote w:type="continuationSeparator" w:id="0">
    <w:p w14:paraId="1A56930B" w14:textId="77777777" w:rsidR="00575ADC" w:rsidRDefault="00575ADC" w:rsidP="00D24279">
      <w:r>
        <w:continuationSeparator/>
      </w:r>
    </w:p>
    <w:p w14:paraId="0653D35C" w14:textId="77777777" w:rsidR="00575ADC" w:rsidRDefault="00575ADC" w:rsidP="00D24279"/>
    <w:p w14:paraId="58E0130A" w14:textId="77777777" w:rsidR="00575ADC" w:rsidRDefault="00575ADC" w:rsidP="00D24279"/>
    <w:p w14:paraId="27473D54" w14:textId="77777777" w:rsidR="00575ADC" w:rsidRDefault="00575ADC" w:rsidP="00D24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 Light">
    <w:panose1 w:val="00000400000000000000"/>
    <w:charset w:val="00"/>
    <w:family w:val="auto"/>
    <w:pitch w:val="variable"/>
    <w:sig w:usb0="20000007" w:usb1="00000001" w:usb2="00000000" w:usb3="00000000" w:csb0="00000193"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li SemiBold">
    <w:panose1 w:val="00000700000000000000"/>
    <w:charset w:val="00"/>
    <w:family w:val="auto"/>
    <w:pitch w:val="variable"/>
    <w:sig w:usb0="20000007" w:usb1="00000001" w:usb2="00000000" w:usb3="00000000" w:csb0="00000193" w:csb1="00000000"/>
  </w:font>
  <w:font w:name="Muli">
    <w:altName w:val="Calibri"/>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YSpec="bottom"/>
      <w:tblOverlap w:val="never"/>
      <w:tblW w:w="0" w:type="auto"/>
      <w:tblCellMar>
        <w:top w:w="28" w:type="dxa"/>
        <w:bottom w:w="170" w:type="dxa"/>
      </w:tblCellMar>
      <w:tblLook w:val="04A0" w:firstRow="1" w:lastRow="0" w:firstColumn="1" w:lastColumn="0" w:noHBand="0" w:noVBand="1"/>
    </w:tblPr>
    <w:tblGrid>
      <w:gridCol w:w="421"/>
      <w:gridCol w:w="4677"/>
    </w:tblGrid>
    <w:tr w:rsidR="002B4FF3" w14:paraId="4C713C38" w14:textId="77777777" w:rsidTr="005F0D4E">
      <w:trPr>
        <w:trHeight w:val="510"/>
      </w:trPr>
      <w:tc>
        <w:tcPr>
          <w:tcW w:w="421" w:type="dxa"/>
        </w:tcPr>
        <w:p w14:paraId="1A079BBE" w14:textId="7326DA41" w:rsidR="002B4FF3" w:rsidRDefault="002B4FF3" w:rsidP="00D24279">
          <w:pPr>
            <w:pStyle w:val="Footer"/>
          </w:pPr>
          <w:r w:rsidRPr="00B8315B">
            <w:fldChar w:fldCharType="begin"/>
          </w:r>
          <w:r w:rsidRPr="00B8315B">
            <w:instrText xml:space="preserve"> PAGE \# "00" </w:instrText>
          </w:r>
          <w:r w:rsidRPr="00B8315B">
            <w:fldChar w:fldCharType="separate"/>
          </w:r>
          <w:r w:rsidR="009D7246">
            <w:rPr>
              <w:noProof/>
            </w:rPr>
            <w:t>08</w:t>
          </w:r>
          <w:r w:rsidRPr="00B8315B">
            <w:rPr>
              <w:noProof/>
            </w:rPr>
            <w:fldChar w:fldCharType="end"/>
          </w:r>
        </w:p>
      </w:tc>
      <w:tc>
        <w:tcPr>
          <w:tcW w:w="4677" w:type="dxa"/>
        </w:tcPr>
        <w:p w14:paraId="51271CB8" w14:textId="2870BA59" w:rsidR="002B4FF3" w:rsidRDefault="00D57494" w:rsidP="00D24279">
          <w:pPr>
            <w:pStyle w:val="Footer"/>
          </w:pPr>
          <w:r>
            <w:t>Client Fees Policy</w:t>
          </w:r>
        </w:p>
        <w:p w14:paraId="658E4822" w14:textId="56762781" w:rsidR="002B4FF3" w:rsidRDefault="00BF3D52" w:rsidP="00D24279">
          <w:pPr>
            <w:pStyle w:val="Footer"/>
          </w:pPr>
          <w:r>
            <w:t>EXTERNAL</w:t>
          </w:r>
        </w:p>
        <w:p w14:paraId="30EE9906" w14:textId="3D2D856F" w:rsidR="002B4FF3" w:rsidRDefault="002B4FF3" w:rsidP="00D24279">
          <w:pPr>
            <w:pStyle w:val="Footer"/>
          </w:pPr>
          <w:r>
            <w:t xml:space="preserve">Responsible Officer: Coordinator Senior Support Services </w:t>
          </w:r>
        </w:p>
      </w:tc>
    </w:tr>
  </w:tbl>
  <w:p w14:paraId="2F1FFD4C" w14:textId="77777777" w:rsidR="002B4FF3" w:rsidRDefault="002B4FF3" w:rsidP="00D242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XSpec="right" w:tblpYSpec="bottom"/>
      <w:tblOverlap w:val="never"/>
      <w:tblW w:w="0" w:type="auto"/>
      <w:tblCellMar>
        <w:top w:w="28" w:type="dxa"/>
        <w:bottom w:w="170" w:type="dxa"/>
      </w:tblCellMar>
      <w:tblLook w:val="04A0" w:firstRow="1" w:lastRow="0" w:firstColumn="1" w:lastColumn="0" w:noHBand="0" w:noVBand="1"/>
    </w:tblPr>
    <w:tblGrid>
      <w:gridCol w:w="4677"/>
      <w:gridCol w:w="420"/>
    </w:tblGrid>
    <w:tr w:rsidR="002B4FF3" w14:paraId="4EE7B479" w14:textId="77777777" w:rsidTr="007317F5">
      <w:trPr>
        <w:trHeight w:val="510"/>
      </w:trPr>
      <w:tc>
        <w:tcPr>
          <w:tcW w:w="4677" w:type="dxa"/>
        </w:tcPr>
        <w:p w14:paraId="6A431994" w14:textId="77777777" w:rsidR="002B4FF3" w:rsidRDefault="002B4FF3" w:rsidP="00D24279">
          <w:pPr>
            <w:pStyle w:val="FooterTextRight"/>
          </w:pPr>
          <w:r>
            <w:t>City of Yarra</w:t>
          </w:r>
        </w:p>
      </w:tc>
      <w:tc>
        <w:tcPr>
          <w:tcW w:w="420" w:type="dxa"/>
        </w:tcPr>
        <w:p w14:paraId="2B3943B8" w14:textId="1DA65CFB" w:rsidR="002B4FF3" w:rsidRDefault="002B4FF3" w:rsidP="00D24279">
          <w:pPr>
            <w:pStyle w:val="Footer"/>
          </w:pPr>
          <w:r w:rsidRPr="00B8315B">
            <w:fldChar w:fldCharType="begin"/>
          </w:r>
          <w:r w:rsidRPr="00B8315B">
            <w:instrText xml:space="preserve"> PAGE \# "00" </w:instrText>
          </w:r>
          <w:r w:rsidRPr="00B8315B">
            <w:fldChar w:fldCharType="separate"/>
          </w:r>
          <w:r w:rsidR="009D7246">
            <w:rPr>
              <w:noProof/>
            </w:rPr>
            <w:t>07</w:t>
          </w:r>
          <w:r w:rsidRPr="00B8315B">
            <w:rPr>
              <w:noProof/>
            </w:rPr>
            <w:fldChar w:fldCharType="end"/>
          </w:r>
        </w:p>
      </w:tc>
    </w:tr>
  </w:tbl>
  <w:p w14:paraId="2A035C80" w14:textId="77777777" w:rsidR="002B4FF3" w:rsidRPr="007317F5" w:rsidRDefault="002B4FF3" w:rsidP="00D242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C6BEEDC" w14:paraId="5B13A9C0" w14:textId="77777777" w:rsidTr="0C6BEEDC">
      <w:trPr>
        <w:trHeight w:val="300"/>
      </w:trPr>
      <w:tc>
        <w:tcPr>
          <w:tcW w:w="3210" w:type="dxa"/>
        </w:tcPr>
        <w:p w14:paraId="5FC01FCD" w14:textId="64C03C14" w:rsidR="0C6BEEDC" w:rsidRDefault="0C6BEEDC" w:rsidP="00D24279">
          <w:pPr>
            <w:pStyle w:val="Header"/>
          </w:pPr>
        </w:p>
      </w:tc>
      <w:tc>
        <w:tcPr>
          <w:tcW w:w="3210" w:type="dxa"/>
        </w:tcPr>
        <w:p w14:paraId="74C039DC" w14:textId="69D5BB76" w:rsidR="0C6BEEDC" w:rsidRDefault="0C6BEEDC" w:rsidP="00D24279">
          <w:pPr>
            <w:pStyle w:val="Header"/>
          </w:pPr>
        </w:p>
      </w:tc>
      <w:tc>
        <w:tcPr>
          <w:tcW w:w="3210" w:type="dxa"/>
        </w:tcPr>
        <w:p w14:paraId="6554BBBA" w14:textId="0DA42F48" w:rsidR="0C6BEEDC" w:rsidRDefault="0C6BEEDC" w:rsidP="00D24279">
          <w:pPr>
            <w:pStyle w:val="Header"/>
          </w:pPr>
        </w:p>
      </w:tc>
    </w:tr>
  </w:tbl>
  <w:p w14:paraId="7EFF27A6" w14:textId="289A98E5" w:rsidR="0C6BEEDC" w:rsidRDefault="0C6BEEDC" w:rsidP="00D242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C6BEEDC" w14:paraId="600218EB" w14:textId="77777777" w:rsidTr="0C6BEEDC">
      <w:trPr>
        <w:trHeight w:val="300"/>
      </w:trPr>
      <w:tc>
        <w:tcPr>
          <w:tcW w:w="3210" w:type="dxa"/>
        </w:tcPr>
        <w:p w14:paraId="1C3CD6BC" w14:textId="4E01FED4" w:rsidR="0C6BEEDC" w:rsidRDefault="0C6BEEDC" w:rsidP="00D24279">
          <w:pPr>
            <w:pStyle w:val="Header"/>
          </w:pPr>
        </w:p>
      </w:tc>
      <w:tc>
        <w:tcPr>
          <w:tcW w:w="3210" w:type="dxa"/>
        </w:tcPr>
        <w:p w14:paraId="2FEF0E2A" w14:textId="32ABE647" w:rsidR="0C6BEEDC" w:rsidRDefault="0C6BEEDC" w:rsidP="00D24279">
          <w:pPr>
            <w:pStyle w:val="Header"/>
          </w:pPr>
        </w:p>
      </w:tc>
      <w:tc>
        <w:tcPr>
          <w:tcW w:w="3210" w:type="dxa"/>
        </w:tcPr>
        <w:p w14:paraId="21BC3748" w14:textId="2B9A6C07" w:rsidR="0C6BEEDC" w:rsidRDefault="0C6BEEDC" w:rsidP="00D24279">
          <w:pPr>
            <w:pStyle w:val="Header"/>
          </w:pPr>
        </w:p>
      </w:tc>
    </w:tr>
  </w:tbl>
  <w:p w14:paraId="3D2E922A" w14:textId="39125B03" w:rsidR="0C6BEEDC" w:rsidRDefault="0C6BEEDC" w:rsidP="00D242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C6BEEDC" w14:paraId="4B0033C8" w14:textId="77777777" w:rsidTr="0C6BEEDC">
      <w:trPr>
        <w:trHeight w:val="300"/>
      </w:trPr>
      <w:tc>
        <w:tcPr>
          <w:tcW w:w="3210" w:type="dxa"/>
        </w:tcPr>
        <w:p w14:paraId="65B2CB35" w14:textId="76A80037" w:rsidR="0C6BEEDC" w:rsidRDefault="0C6BEEDC" w:rsidP="00D24279">
          <w:pPr>
            <w:pStyle w:val="Header"/>
          </w:pPr>
        </w:p>
      </w:tc>
      <w:tc>
        <w:tcPr>
          <w:tcW w:w="3210" w:type="dxa"/>
        </w:tcPr>
        <w:p w14:paraId="54E5F54B" w14:textId="23E52CEF" w:rsidR="0C6BEEDC" w:rsidRDefault="0C6BEEDC" w:rsidP="00D24279">
          <w:pPr>
            <w:pStyle w:val="Header"/>
          </w:pPr>
        </w:p>
      </w:tc>
      <w:tc>
        <w:tcPr>
          <w:tcW w:w="3210" w:type="dxa"/>
        </w:tcPr>
        <w:p w14:paraId="55202D87" w14:textId="2508D571" w:rsidR="0C6BEEDC" w:rsidRDefault="0C6BEEDC" w:rsidP="00D24279">
          <w:pPr>
            <w:pStyle w:val="Header"/>
          </w:pPr>
        </w:p>
      </w:tc>
    </w:tr>
  </w:tbl>
  <w:p w14:paraId="2F2F45CF" w14:textId="701E3657" w:rsidR="0C6BEEDC" w:rsidRDefault="0C6BEEDC" w:rsidP="00D24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ADE1F" w14:textId="77777777" w:rsidR="00575ADC" w:rsidRDefault="00575ADC" w:rsidP="00D24279">
      <w:r>
        <w:separator/>
      </w:r>
    </w:p>
    <w:p w14:paraId="6658355C" w14:textId="77777777" w:rsidR="00575ADC" w:rsidRDefault="00575ADC" w:rsidP="00D24279"/>
    <w:p w14:paraId="6103EC0D" w14:textId="77777777" w:rsidR="00575ADC" w:rsidRDefault="00575ADC" w:rsidP="00D24279"/>
    <w:p w14:paraId="6E83A28F" w14:textId="77777777" w:rsidR="00575ADC" w:rsidRDefault="00575ADC" w:rsidP="00D24279"/>
  </w:footnote>
  <w:footnote w:type="continuationSeparator" w:id="0">
    <w:p w14:paraId="63CE9E12" w14:textId="77777777" w:rsidR="00575ADC" w:rsidRDefault="00575ADC" w:rsidP="00D24279">
      <w:r>
        <w:continuationSeparator/>
      </w:r>
    </w:p>
    <w:p w14:paraId="0892FCA6" w14:textId="77777777" w:rsidR="00575ADC" w:rsidRDefault="00575ADC" w:rsidP="00D24279"/>
    <w:p w14:paraId="09F31332" w14:textId="77777777" w:rsidR="00575ADC" w:rsidRDefault="00575ADC" w:rsidP="00D24279"/>
    <w:p w14:paraId="4D34230E" w14:textId="77777777" w:rsidR="00575ADC" w:rsidRDefault="00575ADC" w:rsidP="00D24279"/>
  </w:footnote>
  <w:footnote w:id="1">
    <w:p w14:paraId="26DA30A8" w14:textId="352BDC4E" w:rsidR="0056531A" w:rsidRDefault="0056531A" w:rsidP="00D24279">
      <w:pPr>
        <w:pStyle w:val="FootnoteText"/>
      </w:pPr>
      <w:r>
        <w:rPr>
          <w:rStyle w:val="FootnoteReference"/>
        </w:rPr>
        <w:footnoteRef/>
      </w:r>
      <w:r>
        <w:t xml:space="preserve"> These income thresholds are set by the Department of Families, Fairness and Housing to determine out-of-pocket costs for state-funded community health, dental, and allied health services.  The thresholds set by the State </w:t>
      </w:r>
      <w:r w:rsidR="00DE4E84">
        <w:t xml:space="preserve">have historically </w:t>
      </w:r>
      <w:r>
        <w:t xml:space="preserve">been used by Council when </w:t>
      </w:r>
      <w:r w:rsidR="00DE4E84">
        <w:t xml:space="preserve">setting fees for </w:t>
      </w:r>
      <w:r>
        <w:t>the Home and Co</w:t>
      </w:r>
      <w:r w:rsidR="000454C6">
        <w:t>mmunity Care program and remain</w:t>
      </w:r>
      <w:r>
        <w:t xml:space="preserve"> an appropriate </w:t>
      </w:r>
      <w:r w:rsidR="007B5C43">
        <w:t>scale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0AF2" w14:textId="60729E91" w:rsidR="002B4FF3" w:rsidRDefault="002B4FF3" w:rsidP="00D242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E32A" w14:textId="283A084E" w:rsidR="002B4FF3" w:rsidRDefault="002B4FF3" w:rsidP="00D242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E2CDB" w14:textId="7360B7A8" w:rsidR="002B4FF3" w:rsidRDefault="002B4FF3" w:rsidP="00D24279">
    <w:pPr>
      <w:pStyle w:val="Header"/>
    </w:pPr>
    <w:r>
      <w:rPr>
        <w:noProof/>
      </w:rPr>
      <w:drawing>
        <wp:anchor distT="0" distB="0" distL="114300" distR="114300" simplePos="0" relativeHeight="251658240" behindDoc="1" locked="0" layoutInCell="1" allowOverlap="1" wp14:anchorId="33E9F4FB" wp14:editId="31681C5F">
          <wp:simplePos x="0" y="0"/>
          <wp:positionH relativeFrom="page">
            <wp:posOffset>190500</wp:posOffset>
          </wp:positionH>
          <wp:positionV relativeFrom="page">
            <wp:posOffset>180975</wp:posOffset>
          </wp:positionV>
          <wp:extent cx="7200000" cy="10332000"/>
          <wp:effectExtent l="0" t="0" r="1270" b="0"/>
          <wp:wrapNone/>
          <wp:docPr id="660698790" name="Picture 660698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1_photo.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033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1" layoutInCell="1" allowOverlap="1" wp14:anchorId="02154487" wp14:editId="04F2A49F">
          <wp:simplePos x="0" y="0"/>
          <wp:positionH relativeFrom="page">
            <wp:posOffset>6120765</wp:posOffset>
          </wp:positionH>
          <wp:positionV relativeFrom="page">
            <wp:posOffset>3276600</wp:posOffset>
          </wp:positionV>
          <wp:extent cx="1260000" cy="1126800"/>
          <wp:effectExtent l="0" t="0" r="0" b="0"/>
          <wp:wrapNone/>
          <wp:docPr id="1049628573" name="Picture 1049628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2">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1" locked="1" layoutInCell="1" allowOverlap="1" wp14:anchorId="6BA2165E" wp14:editId="4441043B">
              <wp:simplePos x="0" y="0"/>
              <wp:positionH relativeFrom="page">
                <wp:posOffset>4068445</wp:posOffset>
              </wp:positionH>
              <wp:positionV relativeFrom="page">
                <wp:posOffset>180340</wp:posOffset>
              </wp:positionV>
              <wp:extent cx="3312000" cy="3096000"/>
              <wp:effectExtent l="0" t="0" r="3175" b="9525"/>
              <wp:wrapNone/>
              <wp:docPr id="12" name="Rectangle 12"/>
              <wp:cNvGraphicFramePr/>
              <a:graphic xmlns:a="http://schemas.openxmlformats.org/drawingml/2006/main">
                <a:graphicData uri="http://schemas.microsoft.com/office/word/2010/wordprocessingShape">
                  <wps:wsp>
                    <wps:cNvSpPr/>
                    <wps:spPr>
                      <a:xfrm>
                        <a:off x="0" y="0"/>
                        <a:ext cx="3312000" cy="3096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4C35D" id="Rectangle 12" o:spid="_x0000_s1026" style="position:absolute;margin-left:320.35pt;margin-top:14.2pt;width:260.8pt;height:243.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" fillcolor="#00b4ee [3204]" stroked="f" strokeweight="2pt">
              <w10:wrap anchorx="page" anchory="page"/>
              <w10:anchorlock/>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9B99" w14:textId="6DCEEF80" w:rsidR="002B4FF3" w:rsidRDefault="002B4FF3" w:rsidP="00D242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DB5F" w14:textId="4FC4A8DA" w:rsidR="002B4FF3" w:rsidRPr="00FB6DFF" w:rsidRDefault="002B4FF3" w:rsidP="00FB6DF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5BD4F1B"/>
    <w:multiLevelType w:val="multilevel"/>
    <w:tmpl w:val="EC8C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9843840"/>
    <w:multiLevelType w:val="hybridMultilevel"/>
    <w:tmpl w:val="7A2433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C7D3B68"/>
    <w:multiLevelType w:val="hybridMultilevel"/>
    <w:tmpl w:val="765065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6F86D7F"/>
    <w:multiLevelType w:val="multilevel"/>
    <w:tmpl w:val="81806906"/>
    <w:name w:val="List Numbering"/>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none"/>
      <w:lvlText w:val=""/>
      <w:lvlJc w:val="left"/>
      <w:pPr>
        <w:tabs>
          <w:tab w:val="num" w:pos="1531"/>
        </w:tabs>
        <w:ind w:left="1588" w:hanging="397"/>
      </w:pPr>
      <w:rPr>
        <w:rFonts w:hint="default"/>
      </w:rPr>
    </w:lvl>
    <w:lvl w:ilvl="4">
      <w:start w:val="1"/>
      <w:numFmt w:val="none"/>
      <w:lvlText w:val=""/>
      <w:lvlJc w:val="left"/>
      <w:pPr>
        <w:tabs>
          <w:tab w:val="num" w:pos="1928"/>
        </w:tabs>
        <w:ind w:left="1985" w:hanging="397"/>
      </w:pPr>
      <w:rPr>
        <w:rFonts w:hint="default"/>
      </w:rPr>
    </w:lvl>
    <w:lvl w:ilvl="5">
      <w:start w:val="1"/>
      <w:numFmt w:val="none"/>
      <w:lvlText w:val=""/>
      <w:lvlJc w:val="left"/>
      <w:pPr>
        <w:tabs>
          <w:tab w:val="num" w:pos="2325"/>
        </w:tabs>
        <w:ind w:left="2382" w:hanging="397"/>
      </w:pPr>
      <w:rPr>
        <w:rFonts w:hint="default"/>
      </w:rPr>
    </w:lvl>
    <w:lvl w:ilvl="6">
      <w:start w:val="1"/>
      <w:numFmt w:val="none"/>
      <w:lvlText w:val=""/>
      <w:lvlJc w:val="left"/>
      <w:pPr>
        <w:tabs>
          <w:tab w:val="num" w:pos="2722"/>
        </w:tabs>
        <w:ind w:left="2779" w:hanging="397"/>
      </w:pPr>
      <w:rPr>
        <w:rFonts w:hint="default"/>
      </w:rPr>
    </w:lvl>
    <w:lvl w:ilvl="7">
      <w:start w:val="1"/>
      <w:numFmt w:val="none"/>
      <w:lvlText w:val=""/>
      <w:lvlJc w:val="left"/>
      <w:pPr>
        <w:tabs>
          <w:tab w:val="num" w:pos="3119"/>
        </w:tabs>
        <w:ind w:left="3176" w:hanging="397"/>
      </w:pPr>
      <w:rPr>
        <w:rFonts w:hint="default"/>
      </w:rPr>
    </w:lvl>
    <w:lvl w:ilvl="8">
      <w:start w:val="1"/>
      <w:numFmt w:val="none"/>
      <w:lvlText w:val=""/>
      <w:lvlJc w:val="left"/>
      <w:pPr>
        <w:tabs>
          <w:tab w:val="num" w:pos="3516"/>
        </w:tabs>
        <w:ind w:left="3573" w:hanging="397"/>
      </w:pPr>
      <w:rPr>
        <w:rFonts w:hint="default"/>
      </w:rPr>
    </w:lvl>
  </w:abstractNum>
  <w:abstractNum w:abstractNumId="7" w15:restartNumberingAfterBreak="0">
    <w:nsid w:val="17DF7156"/>
    <w:multiLevelType w:val="multilevel"/>
    <w:tmpl w:val="935C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23362A"/>
    <w:multiLevelType w:val="hybridMultilevel"/>
    <w:tmpl w:val="510CBE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85D7015"/>
    <w:multiLevelType w:val="hybridMultilevel"/>
    <w:tmpl w:val="17D6F1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A321AFD"/>
    <w:multiLevelType w:val="hybridMultilevel"/>
    <w:tmpl w:val="ED3CD1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AE60FC"/>
    <w:multiLevelType w:val="hybridMultilevel"/>
    <w:tmpl w:val="DEB8DFF8"/>
    <w:name w:val="My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174D18"/>
    <w:multiLevelType w:val="multilevel"/>
    <w:tmpl w:val="9D72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F635C7"/>
    <w:multiLevelType w:val="hybridMultilevel"/>
    <w:tmpl w:val="99DCF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325BF6"/>
    <w:multiLevelType w:val="hybridMultilevel"/>
    <w:tmpl w:val="67CEDF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92F17EC"/>
    <w:multiLevelType w:val="multilevel"/>
    <w:tmpl w:val="C384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4C0626"/>
    <w:multiLevelType w:val="hybridMultilevel"/>
    <w:tmpl w:val="3EACBEB8"/>
    <w:lvl w:ilvl="0" w:tplc="170C7A9A">
      <w:start w:val="1"/>
      <w:numFmt w:val="bullet"/>
      <w:lvlText w:val=""/>
      <w:lvlJc w:val="left"/>
      <w:pPr>
        <w:ind w:left="1080" w:hanging="360"/>
      </w:pPr>
      <w:rPr>
        <w:rFonts w:ascii="Symbol" w:hAnsi="Symbol"/>
      </w:rPr>
    </w:lvl>
    <w:lvl w:ilvl="1" w:tplc="FBAA5B78">
      <w:start w:val="1"/>
      <w:numFmt w:val="bullet"/>
      <w:lvlText w:val=""/>
      <w:lvlJc w:val="left"/>
      <w:pPr>
        <w:ind w:left="1080" w:hanging="360"/>
      </w:pPr>
      <w:rPr>
        <w:rFonts w:ascii="Symbol" w:hAnsi="Symbol"/>
      </w:rPr>
    </w:lvl>
    <w:lvl w:ilvl="2" w:tplc="6EF4FBCA">
      <w:start w:val="1"/>
      <w:numFmt w:val="bullet"/>
      <w:lvlText w:val=""/>
      <w:lvlJc w:val="left"/>
      <w:pPr>
        <w:ind w:left="1080" w:hanging="360"/>
      </w:pPr>
      <w:rPr>
        <w:rFonts w:ascii="Symbol" w:hAnsi="Symbol"/>
      </w:rPr>
    </w:lvl>
    <w:lvl w:ilvl="3" w:tplc="2368BB4C">
      <w:start w:val="1"/>
      <w:numFmt w:val="bullet"/>
      <w:lvlText w:val=""/>
      <w:lvlJc w:val="left"/>
      <w:pPr>
        <w:ind w:left="1080" w:hanging="360"/>
      </w:pPr>
      <w:rPr>
        <w:rFonts w:ascii="Symbol" w:hAnsi="Symbol"/>
      </w:rPr>
    </w:lvl>
    <w:lvl w:ilvl="4" w:tplc="E00CD474">
      <w:start w:val="1"/>
      <w:numFmt w:val="bullet"/>
      <w:lvlText w:val=""/>
      <w:lvlJc w:val="left"/>
      <w:pPr>
        <w:ind w:left="1080" w:hanging="360"/>
      </w:pPr>
      <w:rPr>
        <w:rFonts w:ascii="Symbol" w:hAnsi="Symbol"/>
      </w:rPr>
    </w:lvl>
    <w:lvl w:ilvl="5" w:tplc="EAA0C050">
      <w:start w:val="1"/>
      <w:numFmt w:val="bullet"/>
      <w:lvlText w:val=""/>
      <w:lvlJc w:val="left"/>
      <w:pPr>
        <w:ind w:left="1080" w:hanging="360"/>
      </w:pPr>
      <w:rPr>
        <w:rFonts w:ascii="Symbol" w:hAnsi="Symbol"/>
      </w:rPr>
    </w:lvl>
    <w:lvl w:ilvl="6" w:tplc="404E3F78">
      <w:start w:val="1"/>
      <w:numFmt w:val="bullet"/>
      <w:lvlText w:val=""/>
      <w:lvlJc w:val="left"/>
      <w:pPr>
        <w:ind w:left="1080" w:hanging="360"/>
      </w:pPr>
      <w:rPr>
        <w:rFonts w:ascii="Symbol" w:hAnsi="Symbol"/>
      </w:rPr>
    </w:lvl>
    <w:lvl w:ilvl="7" w:tplc="4092B044">
      <w:start w:val="1"/>
      <w:numFmt w:val="bullet"/>
      <w:lvlText w:val=""/>
      <w:lvlJc w:val="left"/>
      <w:pPr>
        <w:ind w:left="1080" w:hanging="360"/>
      </w:pPr>
      <w:rPr>
        <w:rFonts w:ascii="Symbol" w:hAnsi="Symbol"/>
      </w:rPr>
    </w:lvl>
    <w:lvl w:ilvl="8" w:tplc="B06C9408">
      <w:start w:val="1"/>
      <w:numFmt w:val="bullet"/>
      <w:lvlText w:val=""/>
      <w:lvlJc w:val="left"/>
      <w:pPr>
        <w:ind w:left="1080" w:hanging="360"/>
      </w:pPr>
      <w:rPr>
        <w:rFonts w:ascii="Symbol" w:hAnsi="Symbol"/>
      </w:rPr>
    </w:lvl>
  </w:abstractNum>
  <w:abstractNum w:abstractNumId="17" w15:restartNumberingAfterBreak="0">
    <w:nsid w:val="2A2F7C27"/>
    <w:multiLevelType w:val="multilevel"/>
    <w:tmpl w:val="4DA67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6168E4"/>
    <w:multiLevelType w:val="multilevel"/>
    <w:tmpl w:val="D0B8E1FE"/>
    <w:lvl w:ilvl="0">
      <w:start w:val="1"/>
      <w:numFmt w:val="decimal"/>
      <w:pStyle w:val="TableNumb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pStyle w:val="TableNumbering"/>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6B2BDC"/>
    <w:multiLevelType w:val="multilevel"/>
    <w:tmpl w:val="730AE0EA"/>
    <w:name w:val="Bullets"/>
    <w:lvl w:ilvl="0">
      <w:start w:val="1"/>
      <w:numFmt w:val="bullet"/>
      <w:lvlText w:val=""/>
      <w:lvlJc w:val="left"/>
      <w:pPr>
        <w:tabs>
          <w:tab w:val="num" w:pos="284"/>
        </w:tabs>
        <w:ind w:left="284" w:hanging="284"/>
      </w:pPr>
      <w:rPr>
        <w:rFonts w:ascii="Wingdings" w:hAnsi="Wingdings" w:hint="default"/>
        <w:color w:val="00B4EE" w:themeColor="accent1"/>
        <w:position w:val="2"/>
        <w:sz w:val="20"/>
      </w:rPr>
    </w:lvl>
    <w:lvl w:ilvl="1">
      <w:start w:val="1"/>
      <w:numFmt w:val="bullet"/>
      <w:lvlText w:val="–"/>
      <w:lvlJc w:val="left"/>
      <w:pPr>
        <w:tabs>
          <w:tab w:val="num" w:pos="567"/>
        </w:tabs>
        <w:ind w:left="567" w:hanging="283"/>
      </w:pPr>
      <w:rPr>
        <w:rFonts w:ascii="Arial" w:hAnsi="Arial" w:hint="default"/>
        <w:color w:val="00B4EE" w:themeColor="accent1"/>
      </w:rPr>
    </w:lvl>
    <w:lvl w:ilvl="2">
      <w:start w:val="1"/>
      <w:numFmt w:val="bullet"/>
      <w:lvlText w:val="&gt;"/>
      <w:lvlJc w:val="left"/>
      <w:pPr>
        <w:tabs>
          <w:tab w:val="num" w:pos="851"/>
        </w:tabs>
        <w:ind w:left="851" w:hanging="284"/>
      </w:pPr>
      <w:rPr>
        <w:rFonts w:ascii="Arial" w:hAnsi="Arial" w:hint="default"/>
        <w:color w:val="00B4EE"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39B512C2"/>
    <w:multiLevelType w:val="multilevel"/>
    <w:tmpl w:val="A3BA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8D2B0E"/>
    <w:multiLevelType w:val="hybridMultilevel"/>
    <w:tmpl w:val="D24081E8"/>
    <w:lvl w:ilvl="0" w:tplc="3E0A7B48">
      <w:start w:val="1"/>
      <w:numFmt w:val="bullet"/>
      <w:lvlText w:val=""/>
      <w:lvlJc w:val="left"/>
      <w:pPr>
        <w:ind w:left="1080" w:hanging="360"/>
      </w:pPr>
      <w:rPr>
        <w:rFonts w:ascii="Symbol" w:hAnsi="Symbol"/>
      </w:rPr>
    </w:lvl>
    <w:lvl w:ilvl="1" w:tplc="04047074">
      <w:start w:val="1"/>
      <w:numFmt w:val="bullet"/>
      <w:lvlText w:val=""/>
      <w:lvlJc w:val="left"/>
      <w:pPr>
        <w:ind w:left="1080" w:hanging="360"/>
      </w:pPr>
      <w:rPr>
        <w:rFonts w:ascii="Symbol" w:hAnsi="Symbol"/>
      </w:rPr>
    </w:lvl>
    <w:lvl w:ilvl="2" w:tplc="70DE8CDA">
      <w:start w:val="1"/>
      <w:numFmt w:val="bullet"/>
      <w:lvlText w:val=""/>
      <w:lvlJc w:val="left"/>
      <w:pPr>
        <w:ind w:left="1080" w:hanging="360"/>
      </w:pPr>
      <w:rPr>
        <w:rFonts w:ascii="Symbol" w:hAnsi="Symbol"/>
      </w:rPr>
    </w:lvl>
    <w:lvl w:ilvl="3" w:tplc="2294D1E8">
      <w:start w:val="1"/>
      <w:numFmt w:val="bullet"/>
      <w:lvlText w:val=""/>
      <w:lvlJc w:val="left"/>
      <w:pPr>
        <w:ind w:left="1080" w:hanging="360"/>
      </w:pPr>
      <w:rPr>
        <w:rFonts w:ascii="Symbol" w:hAnsi="Symbol"/>
      </w:rPr>
    </w:lvl>
    <w:lvl w:ilvl="4" w:tplc="4608EE74">
      <w:start w:val="1"/>
      <w:numFmt w:val="bullet"/>
      <w:lvlText w:val=""/>
      <w:lvlJc w:val="left"/>
      <w:pPr>
        <w:ind w:left="1080" w:hanging="360"/>
      </w:pPr>
      <w:rPr>
        <w:rFonts w:ascii="Symbol" w:hAnsi="Symbol"/>
      </w:rPr>
    </w:lvl>
    <w:lvl w:ilvl="5" w:tplc="70386CBA">
      <w:start w:val="1"/>
      <w:numFmt w:val="bullet"/>
      <w:lvlText w:val=""/>
      <w:lvlJc w:val="left"/>
      <w:pPr>
        <w:ind w:left="1080" w:hanging="360"/>
      </w:pPr>
      <w:rPr>
        <w:rFonts w:ascii="Symbol" w:hAnsi="Symbol"/>
      </w:rPr>
    </w:lvl>
    <w:lvl w:ilvl="6" w:tplc="78C0BF4A">
      <w:start w:val="1"/>
      <w:numFmt w:val="bullet"/>
      <w:lvlText w:val=""/>
      <w:lvlJc w:val="left"/>
      <w:pPr>
        <w:ind w:left="1080" w:hanging="360"/>
      </w:pPr>
      <w:rPr>
        <w:rFonts w:ascii="Symbol" w:hAnsi="Symbol"/>
      </w:rPr>
    </w:lvl>
    <w:lvl w:ilvl="7" w:tplc="162C1B1C">
      <w:start w:val="1"/>
      <w:numFmt w:val="bullet"/>
      <w:lvlText w:val=""/>
      <w:lvlJc w:val="left"/>
      <w:pPr>
        <w:ind w:left="1080" w:hanging="360"/>
      </w:pPr>
      <w:rPr>
        <w:rFonts w:ascii="Symbol" w:hAnsi="Symbol"/>
      </w:rPr>
    </w:lvl>
    <w:lvl w:ilvl="8" w:tplc="6C50BA1E">
      <w:start w:val="1"/>
      <w:numFmt w:val="bullet"/>
      <w:lvlText w:val=""/>
      <w:lvlJc w:val="left"/>
      <w:pPr>
        <w:ind w:left="1080" w:hanging="360"/>
      </w:pPr>
      <w:rPr>
        <w:rFonts w:ascii="Symbol" w:hAnsi="Symbol"/>
      </w:rPr>
    </w:lvl>
  </w:abstractNum>
  <w:abstractNum w:abstractNumId="24" w15:restartNumberingAfterBreak="0">
    <w:nsid w:val="4C6A4E89"/>
    <w:multiLevelType w:val="hybridMultilevel"/>
    <w:tmpl w:val="55F28D7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1F15897"/>
    <w:multiLevelType w:val="hybridMultilevel"/>
    <w:tmpl w:val="63949D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8092A31"/>
    <w:multiLevelType w:val="hybridMultilevel"/>
    <w:tmpl w:val="A5843A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9E57F7C"/>
    <w:multiLevelType w:val="multilevel"/>
    <w:tmpl w:val="2B10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C015D8"/>
    <w:multiLevelType w:val="multilevel"/>
    <w:tmpl w:val="3F3C5EA0"/>
    <w:name w:val="bullets"/>
    <w:lvl w:ilvl="0">
      <w:start w:val="1"/>
      <w:numFmt w:val="bullet"/>
      <w:lvlText w:val="•"/>
      <w:lvlJc w:val="left"/>
      <w:pPr>
        <w:tabs>
          <w:tab w:val="num" w:pos="198"/>
        </w:tabs>
        <w:ind w:left="198" w:hanging="198"/>
      </w:pPr>
      <w:rPr>
        <w:rFonts w:ascii="Calibri" w:hAnsi="Calibri" w:hint="default"/>
      </w:rPr>
    </w:lvl>
    <w:lvl w:ilvl="1">
      <w:start w:val="1"/>
      <w:numFmt w:val="bullet"/>
      <w:lvlText w:val="–"/>
      <w:lvlJc w:val="left"/>
      <w:pPr>
        <w:tabs>
          <w:tab w:val="num" w:pos="397"/>
        </w:tabs>
        <w:ind w:left="396" w:hanging="198"/>
      </w:pPr>
      <w:rPr>
        <w:rFonts w:ascii="Muli Light" w:hAnsi="Muli Light" w:hint="default"/>
      </w:rPr>
    </w:lvl>
    <w:lvl w:ilvl="2">
      <w:start w:val="1"/>
      <w:numFmt w:val="bullet"/>
      <w:lvlText w:val="–"/>
      <w:lvlJc w:val="left"/>
      <w:pPr>
        <w:tabs>
          <w:tab w:val="num" w:pos="594"/>
        </w:tabs>
        <w:ind w:left="594" w:hanging="198"/>
      </w:pPr>
      <w:rPr>
        <w:rFonts w:ascii="Muli Light" w:hAnsi="Muli Light" w:hint="default"/>
      </w:rPr>
    </w:lvl>
    <w:lvl w:ilvl="3">
      <w:start w:val="1"/>
      <w:numFmt w:val="bullet"/>
      <w:lvlText w:val=""/>
      <w:lvlJc w:val="left"/>
      <w:pPr>
        <w:tabs>
          <w:tab w:val="num" w:pos="792"/>
        </w:tabs>
        <w:ind w:left="792" w:hanging="198"/>
      </w:pPr>
      <w:rPr>
        <w:rFonts w:ascii="Symbol" w:hAnsi="Symbol" w:hint="default"/>
      </w:rPr>
    </w:lvl>
    <w:lvl w:ilvl="4">
      <w:start w:val="1"/>
      <w:numFmt w:val="bullet"/>
      <w:lvlText w:val="o"/>
      <w:lvlJc w:val="left"/>
      <w:pPr>
        <w:tabs>
          <w:tab w:val="num" w:pos="990"/>
        </w:tabs>
        <w:ind w:left="990" w:hanging="198"/>
      </w:pPr>
      <w:rPr>
        <w:rFonts w:ascii="Courier New" w:hAnsi="Courier New" w:cs="Courier New" w:hint="default"/>
      </w:rPr>
    </w:lvl>
    <w:lvl w:ilvl="5">
      <w:start w:val="1"/>
      <w:numFmt w:val="bullet"/>
      <w:lvlText w:val=""/>
      <w:lvlJc w:val="left"/>
      <w:pPr>
        <w:tabs>
          <w:tab w:val="num" w:pos="1188"/>
        </w:tabs>
        <w:ind w:left="1188" w:hanging="198"/>
      </w:pPr>
      <w:rPr>
        <w:rFonts w:ascii="Wingdings" w:hAnsi="Wingdings" w:hint="default"/>
      </w:rPr>
    </w:lvl>
    <w:lvl w:ilvl="6">
      <w:start w:val="1"/>
      <w:numFmt w:val="bullet"/>
      <w:lvlText w:val=""/>
      <w:lvlJc w:val="left"/>
      <w:pPr>
        <w:tabs>
          <w:tab w:val="num" w:pos="1386"/>
        </w:tabs>
        <w:ind w:left="1386" w:hanging="198"/>
      </w:pPr>
      <w:rPr>
        <w:rFonts w:ascii="Symbol" w:hAnsi="Symbol" w:hint="default"/>
      </w:rPr>
    </w:lvl>
    <w:lvl w:ilvl="7">
      <w:start w:val="1"/>
      <w:numFmt w:val="bullet"/>
      <w:lvlText w:val="o"/>
      <w:lvlJc w:val="left"/>
      <w:pPr>
        <w:tabs>
          <w:tab w:val="num" w:pos="1584"/>
        </w:tabs>
        <w:ind w:left="1584" w:hanging="198"/>
      </w:pPr>
      <w:rPr>
        <w:rFonts w:ascii="Courier New" w:hAnsi="Courier New" w:cs="Courier New" w:hint="default"/>
      </w:rPr>
    </w:lvl>
    <w:lvl w:ilvl="8">
      <w:start w:val="1"/>
      <w:numFmt w:val="bullet"/>
      <w:lvlText w:val=""/>
      <w:lvlJc w:val="left"/>
      <w:pPr>
        <w:tabs>
          <w:tab w:val="num" w:pos="1782"/>
        </w:tabs>
        <w:ind w:left="1782" w:hanging="198"/>
      </w:pPr>
      <w:rPr>
        <w:rFonts w:ascii="Wingdings" w:hAnsi="Wingdings" w:hint="default"/>
      </w:rPr>
    </w:lvl>
  </w:abstractNum>
  <w:abstractNum w:abstractNumId="29" w15:restartNumberingAfterBreak="0">
    <w:nsid w:val="609B659A"/>
    <w:multiLevelType w:val="hybridMultilevel"/>
    <w:tmpl w:val="25C08C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7CA0570"/>
    <w:multiLevelType w:val="hybridMultilevel"/>
    <w:tmpl w:val="9AB23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3718B5"/>
    <w:multiLevelType w:val="hybridMultilevel"/>
    <w:tmpl w:val="389AC8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A743BDE"/>
    <w:multiLevelType w:val="multilevel"/>
    <w:tmpl w:val="83525CFE"/>
    <w:lvl w:ilvl="0">
      <w:start w:val="1"/>
      <w:numFmt w:val="bullet"/>
      <w:pStyle w:val="TableBullet"/>
      <w:lvlText w:val="•"/>
      <w:lvlJc w:val="left"/>
      <w:pPr>
        <w:ind w:left="198" w:hanging="198"/>
      </w:pPr>
      <w:rPr>
        <w:rFonts w:ascii="Calibri" w:hAnsi="Calibri" w:hint="default"/>
        <w:sz w:val="20"/>
      </w:rPr>
    </w:lvl>
    <w:lvl w:ilvl="1">
      <w:start w:val="1"/>
      <w:numFmt w:val="bullet"/>
      <w:lvlText w:val="‒"/>
      <w:lvlJc w:val="left"/>
      <w:pPr>
        <w:ind w:left="396" w:hanging="198"/>
      </w:pPr>
      <w:rPr>
        <w:rFonts w:ascii="Calibri" w:hAnsi="Calibri" w:hint="default"/>
      </w:rPr>
    </w:lvl>
    <w:lvl w:ilvl="2">
      <w:start w:val="1"/>
      <w:numFmt w:val="bullet"/>
      <w:pStyle w:val="TableBullet"/>
      <w:lvlText w:val="‒"/>
      <w:lvlJc w:val="left"/>
      <w:pPr>
        <w:ind w:left="594" w:hanging="198"/>
      </w:pPr>
      <w:rPr>
        <w:rFonts w:ascii="Calibri" w:hAnsi="Calibri" w:hint="default"/>
      </w:rPr>
    </w:lvl>
    <w:lvl w:ilvl="3">
      <w:start w:val="1"/>
      <w:numFmt w:val="decimal"/>
      <w:lvlText w:val="(%4)"/>
      <w:lvlJc w:val="left"/>
      <w:pPr>
        <w:ind w:left="792" w:hanging="198"/>
      </w:pPr>
      <w:rPr>
        <w:rFonts w:hint="default"/>
      </w:rPr>
    </w:lvl>
    <w:lvl w:ilvl="4">
      <w:start w:val="1"/>
      <w:numFmt w:val="lowerLetter"/>
      <w:lvlText w:val="(%5)"/>
      <w:lvlJc w:val="left"/>
      <w:pPr>
        <w:ind w:left="990" w:hanging="198"/>
      </w:pPr>
      <w:rPr>
        <w:rFonts w:hint="default"/>
      </w:rPr>
    </w:lvl>
    <w:lvl w:ilvl="5">
      <w:start w:val="1"/>
      <w:numFmt w:val="lowerRoman"/>
      <w:lvlText w:val="(%6)"/>
      <w:lvlJc w:val="left"/>
      <w:pPr>
        <w:ind w:left="1188" w:hanging="198"/>
      </w:pPr>
      <w:rPr>
        <w:rFonts w:hint="default"/>
      </w:rPr>
    </w:lvl>
    <w:lvl w:ilvl="6">
      <w:start w:val="1"/>
      <w:numFmt w:val="decimal"/>
      <w:lvlText w:val="%7."/>
      <w:lvlJc w:val="left"/>
      <w:pPr>
        <w:ind w:left="1386" w:hanging="198"/>
      </w:pPr>
      <w:rPr>
        <w:rFonts w:hint="default"/>
      </w:rPr>
    </w:lvl>
    <w:lvl w:ilvl="7">
      <w:start w:val="1"/>
      <w:numFmt w:val="lowerLetter"/>
      <w:lvlText w:val="%8."/>
      <w:lvlJc w:val="left"/>
      <w:pPr>
        <w:ind w:left="1584" w:hanging="198"/>
      </w:pPr>
      <w:rPr>
        <w:rFonts w:hint="default"/>
      </w:rPr>
    </w:lvl>
    <w:lvl w:ilvl="8">
      <w:start w:val="1"/>
      <w:numFmt w:val="lowerRoman"/>
      <w:lvlText w:val="%9."/>
      <w:lvlJc w:val="left"/>
      <w:pPr>
        <w:ind w:left="1782" w:hanging="198"/>
      </w:pPr>
      <w:rPr>
        <w:rFonts w:hint="default"/>
      </w:rPr>
    </w:lvl>
  </w:abstractNum>
  <w:abstractNum w:abstractNumId="33" w15:restartNumberingAfterBreak="0">
    <w:nsid w:val="71202B94"/>
    <w:multiLevelType w:val="hybridMultilevel"/>
    <w:tmpl w:val="0526C7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51C092A"/>
    <w:multiLevelType w:val="hybridMultilevel"/>
    <w:tmpl w:val="96A837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1C51BB"/>
    <w:multiLevelType w:val="hybridMultilevel"/>
    <w:tmpl w:val="42BA54E8"/>
    <w:lvl w:ilvl="0" w:tplc="0C090017">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7" w15:restartNumberingAfterBreak="0">
    <w:nsid w:val="78EC49E2"/>
    <w:multiLevelType w:val="multilevel"/>
    <w:tmpl w:val="57641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0A211E"/>
    <w:multiLevelType w:val="hybridMultilevel"/>
    <w:tmpl w:val="6AFA8B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D0C1767"/>
    <w:multiLevelType w:val="hybridMultilevel"/>
    <w:tmpl w:val="0666D6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4581149">
    <w:abstractNumId w:val="6"/>
  </w:num>
  <w:num w:numId="2" w16cid:durableId="487139104">
    <w:abstractNumId w:val="32"/>
  </w:num>
  <w:num w:numId="3" w16cid:durableId="1963534593">
    <w:abstractNumId w:val="18"/>
  </w:num>
  <w:num w:numId="4" w16cid:durableId="691346211">
    <w:abstractNumId w:val="7"/>
  </w:num>
  <w:num w:numId="5" w16cid:durableId="144392474">
    <w:abstractNumId w:val="27"/>
  </w:num>
  <w:num w:numId="6" w16cid:durableId="520242559">
    <w:abstractNumId w:val="12"/>
  </w:num>
  <w:num w:numId="7" w16cid:durableId="1999728865">
    <w:abstractNumId w:val="22"/>
  </w:num>
  <w:num w:numId="8" w16cid:durableId="1589391322">
    <w:abstractNumId w:val="15"/>
  </w:num>
  <w:num w:numId="9" w16cid:durableId="292561034">
    <w:abstractNumId w:val="31"/>
  </w:num>
  <w:num w:numId="10" w16cid:durableId="534276034">
    <w:abstractNumId w:val="24"/>
  </w:num>
  <w:num w:numId="11" w16cid:durableId="1388920396">
    <w:abstractNumId w:val="14"/>
  </w:num>
  <w:num w:numId="12" w16cid:durableId="864252668">
    <w:abstractNumId w:val="5"/>
  </w:num>
  <w:num w:numId="13" w16cid:durableId="742064744">
    <w:abstractNumId w:val="9"/>
  </w:num>
  <w:num w:numId="14" w16cid:durableId="1783038565">
    <w:abstractNumId w:val="25"/>
  </w:num>
  <w:num w:numId="15" w16cid:durableId="45223349">
    <w:abstractNumId w:val="4"/>
  </w:num>
  <w:num w:numId="16" w16cid:durableId="1170175652">
    <w:abstractNumId w:val="26"/>
  </w:num>
  <w:num w:numId="17" w16cid:durableId="973948850">
    <w:abstractNumId w:val="8"/>
  </w:num>
  <w:num w:numId="18" w16cid:durableId="1242988343">
    <w:abstractNumId w:val="35"/>
  </w:num>
  <w:num w:numId="19" w16cid:durableId="1019508768">
    <w:abstractNumId w:val="34"/>
  </w:num>
  <w:num w:numId="20" w16cid:durableId="643196440">
    <w:abstractNumId w:val="38"/>
  </w:num>
  <w:num w:numId="21" w16cid:durableId="19866384">
    <w:abstractNumId w:val="10"/>
  </w:num>
  <w:num w:numId="22" w16cid:durableId="928806501">
    <w:abstractNumId w:val="39"/>
  </w:num>
  <w:num w:numId="23" w16cid:durableId="898906341">
    <w:abstractNumId w:val="16"/>
  </w:num>
  <w:num w:numId="24" w16cid:durableId="1090810256">
    <w:abstractNumId w:val="23"/>
  </w:num>
  <w:num w:numId="25" w16cid:durableId="755708416">
    <w:abstractNumId w:val="37"/>
  </w:num>
  <w:num w:numId="26" w16cid:durableId="157424684">
    <w:abstractNumId w:val="17"/>
  </w:num>
  <w:num w:numId="27" w16cid:durableId="1115371787">
    <w:abstractNumId w:val="11"/>
  </w:num>
  <w:num w:numId="28" w16cid:durableId="1554543499">
    <w:abstractNumId w:val="33"/>
  </w:num>
  <w:num w:numId="29" w16cid:durableId="441920450">
    <w:abstractNumId w:val="29"/>
  </w:num>
  <w:num w:numId="30" w16cid:durableId="428699435">
    <w:abstractNumId w:val="13"/>
  </w:num>
  <w:num w:numId="31" w16cid:durableId="686367504">
    <w:abstractNumId w:val="30"/>
  </w:num>
  <w:num w:numId="32" w16cid:durableId="80022302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3"/>
  <w:mirrorMargin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rQ0NjMxtTCysDA2MTRX0lEKTi0uzszPAykwqgUAxxEtnSwAAAA="/>
  </w:docVars>
  <w:rsids>
    <w:rsidRoot w:val="00F00960"/>
    <w:rsid w:val="000023C1"/>
    <w:rsid w:val="0000578C"/>
    <w:rsid w:val="00005967"/>
    <w:rsid w:val="00010362"/>
    <w:rsid w:val="00012493"/>
    <w:rsid w:val="00012F89"/>
    <w:rsid w:val="00015395"/>
    <w:rsid w:val="00015489"/>
    <w:rsid w:val="00021629"/>
    <w:rsid w:val="0002458D"/>
    <w:rsid w:val="0002566B"/>
    <w:rsid w:val="000272F2"/>
    <w:rsid w:val="000340A9"/>
    <w:rsid w:val="00035762"/>
    <w:rsid w:val="00035765"/>
    <w:rsid w:val="00041675"/>
    <w:rsid w:val="00044FA1"/>
    <w:rsid w:val="000454C6"/>
    <w:rsid w:val="00046F8A"/>
    <w:rsid w:val="00051849"/>
    <w:rsid w:val="000518C8"/>
    <w:rsid w:val="000532B2"/>
    <w:rsid w:val="00056673"/>
    <w:rsid w:val="0005760A"/>
    <w:rsid w:val="0005788B"/>
    <w:rsid w:val="000611E9"/>
    <w:rsid w:val="00072C00"/>
    <w:rsid w:val="00075454"/>
    <w:rsid w:val="000767E6"/>
    <w:rsid w:val="000811D8"/>
    <w:rsid w:val="0008298C"/>
    <w:rsid w:val="000830C8"/>
    <w:rsid w:val="000846FE"/>
    <w:rsid w:val="0008652E"/>
    <w:rsid w:val="000873E7"/>
    <w:rsid w:val="0009559C"/>
    <w:rsid w:val="00095E19"/>
    <w:rsid w:val="00096591"/>
    <w:rsid w:val="00096DEA"/>
    <w:rsid w:val="0009707B"/>
    <w:rsid w:val="000A0633"/>
    <w:rsid w:val="000A3A71"/>
    <w:rsid w:val="000A73E8"/>
    <w:rsid w:val="000B0A34"/>
    <w:rsid w:val="000B1127"/>
    <w:rsid w:val="000B45B4"/>
    <w:rsid w:val="000B5463"/>
    <w:rsid w:val="000B59B2"/>
    <w:rsid w:val="000B7E9C"/>
    <w:rsid w:val="000C2502"/>
    <w:rsid w:val="000C2C6E"/>
    <w:rsid w:val="000C3374"/>
    <w:rsid w:val="000C7DD4"/>
    <w:rsid w:val="000D02D2"/>
    <w:rsid w:val="000D6E52"/>
    <w:rsid w:val="000D6EA5"/>
    <w:rsid w:val="000D74B5"/>
    <w:rsid w:val="000E076A"/>
    <w:rsid w:val="000E1CE3"/>
    <w:rsid w:val="000E22A7"/>
    <w:rsid w:val="000E46A7"/>
    <w:rsid w:val="000E4B02"/>
    <w:rsid w:val="000E4EFA"/>
    <w:rsid w:val="000F3CD7"/>
    <w:rsid w:val="000F52FE"/>
    <w:rsid w:val="000F71C6"/>
    <w:rsid w:val="00101969"/>
    <w:rsid w:val="00103104"/>
    <w:rsid w:val="00103137"/>
    <w:rsid w:val="00104560"/>
    <w:rsid w:val="00110B56"/>
    <w:rsid w:val="00114534"/>
    <w:rsid w:val="0011699E"/>
    <w:rsid w:val="00121968"/>
    <w:rsid w:val="00122C88"/>
    <w:rsid w:val="0012356D"/>
    <w:rsid w:val="0012529F"/>
    <w:rsid w:val="00126586"/>
    <w:rsid w:val="0013193D"/>
    <w:rsid w:val="00134445"/>
    <w:rsid w:val="0013565A"/>
    <w:rsid w:val="001359F2"/>
    <w:rsid w:val="0013729F"/>
    <w:rsid w:val="00140EF4"/>
    <w:rsid w:val="00140FE6"/>
    <w:rsid w:val="0015135C"/>
    <w:rsid w:val="00152D85"/>
    <w:rsid w:val="00153248"/>
    <w:rsid w:val="001546E5"/>
    <w:rsid w:val="0015593C"/>
    <w:rsid w:val="00157BF3"/>
    <w:rsid w:val="00165E67"/>
    <w:rsid w:val="00170E36"/>
    <w:rsid w:val="00171B11"/>
    <w:rsid w:val="00181812"/>
    <w:rsid w:val="0018368D"/>
    <w:rsid w:val="0018373D"/>
    <w:rsid w:val="00184DF5"/>
    <w:rsid w:val="00185BB1"/>
    <w:rsid w:val="001864B5"/>
    <w:rsid w:val="001864FF"/>
    <w:rsid w:val="00191177"/>
    <w:rsid w:val="0019445B"/>
    <w:rsid w:val="001946CF"/>
    <w:rsid w:val="00194A12"/>
    <w:rsid w:val="00196728"/>
    <w:rsid w:val="00196A86"/>
    <w:rsid w:val="001970C6"/>
    <w:rsid w:val="001A3E10"/>
    <w:rsid w:val="001B0978"/>
    <w:rsid w:val="001B0E1A"/>
    <w:rsid w:val="001B1BE4"/>
    <w:rsid w:val="001B260B"/>
    <w:rsid w:val="001B3939"/>
    <w:rsid w:val="001B547E"/>
    <w:rsid w:val="001C40C4"/>
    <w:rsid w:val="001C5632"/>
    <w:rsid w:val="001C6741"/>
    <w:rsid w:val="001C6D0A"/>
    <w:rsid w:val="001D449C"/>
    <w:rsid w:val="001E07E2"/>
    <w:rsid w:val="001E09AA"/>
    <w:rsid w:val="001E444C"/>
    <w:rsid w:val="001E4D82"/>
    <w:rsid w:val="001E5696"/>
    <w:rsid w:val="001E7D1E"/>
    <w:rsid w:val="001E7F11"/>
    <w:rsid w:val="001F01DD"/>
    <w:rsid w:val="001F02E7"/>
    <w:rsid w:val="001F077B"/>
    <w:rsid w:val="001F09FA"/>
    <w:rsid w:val="001F0F3E"/>
    <w:rsid w:val="001F1BDB"/>
    <w:rsid w:val="001F427B"/>
    <w:rsid w:val="001F5141"/>
    <w:rsid w:val="001F5FFF"/>
    <w:rsid w:val="00201455"/>
    <w:rsid w:val="002022BF"/>
    <w:rsid w:val="002029A8"/>
    <w:rsid w:val="00205593"/>
    <w:rsid w:val="00206A5B"/>
    <w:rsid w:val="00210D17"/>
    <w:rsid w:val="00212EE8"/>
    <w:rsid w:val="00213842"/>
    <w:rsid w:val="00214DB3"/>
    <w:rsid w:val="00215F5E"/>
    <w:rsid w:val="00217331"/>
    <w:rsid w:val="002178F8"/>
    <w:rsid w:val="00220991"/>
    <w:rsid w:val="00220CCC"/>
    <w:rsid w:val="00221163"/>
    <w:rsid w:val="00221F39"/>
    <w:rsid w:val="00223EF6"/>
    <w:rsid w:val="002276EE"/>
    <w:rsid w:val="00230CF5"/>
    <w:rsid w:val="00231798"/>
    <w:rsid w:val="00237217"/>
    <w:rsid w:val="00240500"/>
    <w:rsid w:val="002417C3"/>
    <w:rsid w:val="00241F29"/>
    <w:rsid w:val="002422C3"/>
    <w:rsid w:val="002435F7"/>
    <w:rsid w:val="002509BF"/>
    <w:rsid w:val="00250A74"/>
    <w:rsid w:val="00250B0B"/>
    <w:rsid w:val="00250D31"/>
    <w:rsid w:val="00256407"/>
    <w:rsid w:val="00256987"/>
    <w:rsid w:val="00260B9B"/>
    <w:rsid w:val="002639E2"/>
    <w:rsid w:val="00264FBF"/>
    <w:rsid w:val="002655EE"/>
    <w:rsid w:val="00266DDC"/>
    <w:rsid w:val="0026737F"/>
    <w:rsid w:val="00271541"/>
    <w:rsid w:val="0027230C"/>
    <w:rsid w:val="00275B0E"/>
    <w:rsid w:val="0027603E"/>
    <w:rsid w:val="00281D5E"/>
    <w:rsid w:val="00283F8E"/>
    <w:rsid w:val="00284A44"/>
    <w:rsid w:val="0028554B"/>
    <w:rsid w:val="002862A5"/>
    <w:rsid w:val="002900A6"/>
    <w:rsid w:val="002914EA"/>
    <w:rsid w:val="002922E2"/>
    <w:rsid w:val="002A0E2E"/>
    <w:rsid w:val="002A1F3D"/>
    <w:rsid w:val="002A29EE"/>
    <w:rsid w:val="002A484C"/>
    <w:rsid w:val="002B1334"/>
    <w:rsid w:val="002B3442"/>
    <w:rsid w:val="002B4FF3"/>
    <w:rsid w:val="002C3604"/>
    <w:rsid w:val="002C3D86"/>
    <w:rsid w:val="002C720A"/>
    <w:rsid w:val="002D0EB1"/>
    <w:rsid w:val="002D2753"/>
    <w:rsid w:val="002D4FA3"/>
    <w:rsid w:val="002D6151"/>
    <w:rsid w:val="002D627C"/>
    <w:rsid w:val="002E0EFD"/>
    <w:rsid w:val="002E1732"/>
    <w:rsid w:val="002E2D7B"/>
    <w:rsid w:val="002E48E6"/>
    <w:rsid w:val="002E6375"/>
    <w:rsid w:val="002E7EEA"/>
    <w:rsid w:val="002F61B9"/>
    <w:rsid w:val="002F6F2F"/>
    <w:rsid w:val="003007A4"/>
    <w:rsid w:val="00306FD8"/>
    <w:rsid w:val="00307A5C"/>
    <w:rsid w:val="00307C95"/>
    <w:rsid w:val="00311435"/>
    <w:rsid w:val="00312DB3"/>
    <w:rsid w:val="00313BE5"/>
    <w:rsid w:val="0031401C"/>
    <w:rsid w:val="003162EE"/>
    <w:rsid w:val="0031759E"/>
    <w:rsid w:val="00317CD3"/>
    <w:rsid w:val="00321278"/>
    <w:rsid w:val="003212CE"/>
    <w:rsid w:val="0032261C"/>
    <w:rsid w:val="00324B76"/>
    <w:rsid w:val="003307E7"/>
    <w:rsid w:val="00331851"/>
    <w:rsid w:val="0033295D"/>
    <w:rsid w:val="003357C3"/>
    <w:rsid w:val="003359E5"/>
    <w:rsid w:val="00343F6C"/>
    <w:rsid w:val="0034458A"/>
    <w:rsid w:val="00360958"/>
    <w:rsid w:val="00360FAA"/>
    <w:rsid w:val="00363D19"/>
    <w:rsid w:val="00366F31"/>
    <w:rsid w:val="00367429"/>
    <w:rsid w:val="0037157C"/>
    <w:rsid w:val="003720CF"/>
    <w:rsid w:val="003768E9"/>
    <w:rsid w:val="00383083"/>
    <w:rsid w:val="00386225"/>
    <w:rsid w:val="00386AC4"/>
    <w:rsid w:val="003937FC"/>
    <w:rsid w:val="00395614"/>
    <w:rsid w:val="00395B75"/>
    <w:rsid w:val="00395FB2"/>
    <w:rsid w:val="003A1C7A"/>
    <w:rsid w:val="003A1DE6"/>
    <w:rsid w:val="003A2A68"/>
    <w:rsid w:val="003A2B8D"/>
    <w:rsid w:val="003A4730"/>
    <w:rsid w:val="003A6A0E"/>
    <w:rsid w:val="003A6A38"/>
    <w:rsid w:val="003A6B18"/>
    <w:rsid w:val="003A75BE"/>
    <w:rsid w:val="003B403F"/>
    <w:rsid w:val="003B4FC7"/>
    <w:rsid w:val="003B4FC9"/>
    <w:rsid w:val="003B7A60"/>
    <w:rsid w:val="003C207F"/>
    <w:rsid w:val="003C5A9B"/>
    <w:rsid w:val="003C6210"/>
    <w:rsid w:val="003C6348"/>
    <w:rsid w:val="003D00CA"/>
    <w:rsid w:val="003D282E"/>
    <w:rsid w:val="003D3313"/>
    <w:rsid w:val="003D48DA"/>
    <w:rsid w:val="003D720C"/>
    <w:rsid w:val="003E224D"/>
    <w:rsid w:val="003E4573"/>
    <w:rsid w:val="003E6C7F"/>
    <w:rsid w:val="003F017A"/>
    <w:rsid w:val="003F3636"/>
    <w:rsid w:val="004004EE"/>
    <w:rsid w:val="004006D9"/>
    <w:rsid w:val="0040366B"/>
    <w:rsid w:val="00406F2C"/>
    <w:rsid w:val="0041053A"/>
    <w:rsid w:val="00411F2C"/>
    <w:rsid w:val="0041214E"/>
    <w:rsid w:val="004130CD"/>
    <w:rsid w:val="00413F3B"/>
    <w:rsid w:val="0042172C"/>
    <w:rsid w:val="00423980"/>
    <w:rsid w:val="00426496"/>
    <w:rsid w:val="00432C90"/>
    <w:rsid w:val="00435EFC"/>
    <w:rsid w:val="00436650"/>
    <w:rsid w:val="0043698E"/>
    <w:rsid w:val="004419E8"/>
    <w:rsid w:val="00444C5F"/>
    <w:rsid w:val="004470FA"/>
    <w:rsid w:val="00447B04"/>
    <w:rsid w:val="004525C5"/>
    <w:rsid w:val="00452EE0"/>
    <w:rsid w:val="00456338"/>
    <w:rsid w:val="004568F3"/>
    <w:rsid w:val="00460019"/>
    <w:rsid w:val="00460342"/>
    <w:rsid w:val="00461CED"/>
    <w:rsid w:val="00462820"/>
    <w:rsid w:val="00463559"/>
    <w:rsid w:val="00466A5F"/>
    <w:rsid w:val="00466F96"/>
    <w:rsid w:val="00470ECB"/>
    <w:rsid w:val="00477652"/>
    <w:rsid w:val="0048346E"/>
    <w:rsid w:val="00484C6E"/>
    <w:rsid w:val="004853D9"/>
    <w:rsid w:val="004859FD"/>
    <w:rsid w:val="0048747B"/>
    <w:rsid w:val="00487805"/>
    <w:rsid w:val="00490898"/>
    <w:rsid w:val="0049166C"/>
    <w:rsid w:val="00492169"/>
    <w:rsid w:val="0049315B"/>
    <w:rsid w:val="004938A3"/>
    <w:rsid w:val="00494757"/>
    <w:rsid w:val="00495432"/>
    <w:rsid w:val="00497D9D"/>
    <w:rsid w:val="00497F18"/>
    <w:rsid w:val="004A115A"/>
    <w:rsid w:val="004A1855"/>
    <w:rsid w:val="004A1ADD"/>
    <w:rsid w:val="004A4AE1"/>
    <w:rsid w:val="004A5CA3"/>
    <w:rsid w:val="004B41F9"/>
    <w:rsid w:val="004B497A"/>
    <w:rsid w:val="004C1C7C"/>
    <w:rsid w:val="004C34A2"/>
    <w:rsid w:val="004C5421"/>
    <w:rsid w:val="004D13DC"/>
    <w:rsid w:val="004D2084"/>
    <w:rsid w:val="004D24B5"/>
    <w:rsid w:val="004D392B"/>
    <w:rsid w:val="004D67E7"/>
    <w:rsid w:val="004E0DF1"/>
    <w:rsid w:val="004E13F2"/>
    <w:rsid w:val="004E1425"/>
    <w:rsid w:val="004E1E84"/>
    <w:rsid w:val="004E24A6"/>
    <w:rsid w:val="004E258A"/>
    <w:rsid w:val="004E2D34"/>
    <w:rsid w:val="004E307E"/>
    <w:rsid w:val="004E3189"/>
    <w:rsid w:val="004E57CE"/>
    <w:rsid w:val="004E735A"/>
    <w:rsid w:val="004F20D8"/>
    <w:rsid w:val="004F3D95"/>
    <w:rsid w:val="004F46FF"/>
    <w:rsid w:val="004F52AC"/>
    <w:rsid w:val="004F6E1C"/>
    <w:rsid w:val="00500D91"/>
    <w:rsid w:val="0050188F"/>
    <w:rsid w:val="00504535"/>
    <w:rsid w:val="00504867"/>
    <w:rsid w:val="00506494"/>
    <w:rsid w:val="005129D9"/>
    <w:rsid w:val="00512BC7"/>
    <w:rsid w:val="0051345A"/>
    <w:rsid w:val="00515CA6"/>
    <w:rsid w:val="00521D27"/>
    <w:rsid w:val="00523A60"/>
    <w:rsid w:val="0052452D"/>
    <w:rsid w:val="00524560"/>
    <w:rsid w:val="005273BC"/>
    <w:rsid w:val="00531BEE"/>
    <w:rsid w:val="00533F4C"/>
    <w:rsid w:val="00534EDB"/>
    <w:rsid w:val="005353AA"/>
    <w:rsid w:val="00537F12"/>
    <w:rsid w:val="00537FE5"/>
    <w:rsid w:val="00542260"/>
    <w:rsid w:val="00542501"/>
    <w:rsid w:val="00542638"/>
    <w:rsid w:val="00550848"/>
    <w:rsid w:val="00552ED1"/>
    <w:rsid w:val="005547F1"/>
    <w:rsid w:val="00555916"/>
    <w:rsid w:val="005562F1"/>
    <w:rsid w:val="00557B84"/>
    <w:rsid w:val="00557C8F"/>
    <w:rsid w:val="00561C65"/>
    <w:rsid w:val="0056270C"/>
    <w:rsid w:val="00563121"/>
    <w:rsid w:val="0056531A"/>
    <w:rsid w:val="00575ADC"/>
    <w:rsid w:val="00585605"/>
    <w:rsid w:val="00585D95"/>
    <w:rsid w:val="00591D9B"/>
    <w:rsid w:val="00595475"/>
    <w:rsid w:val="00595488"/>
    <w:rsid w:val="00595895"/>
    <w:rsid w:val="005A1A8D"/>
    <w:rsid w:val="005A7F65"/>
    <w:rsid w:val="005B374E"/>
    <w:rsid w:val="005B4482"/>
    <w:rsid w:val="005B4DB7"/>
    <w:rsid w:val="005B7F2F"/>
    <w:rsid w:val="005C11CA"/>
    <w:rsid w:val="005C1651"/>
    <w:rsid w:val="005C428F"/>
    <w:rsid w:val="005D35B0"/>
    <w:rsid w:val="005D47B0"/>
    <w:rsid w:val="005D4B4A"/>
    <w:rsid w:val="005D668E"/>
    <w:rsid w:val="005D698B"/>
    <w:rsid w:val="005E0A35"/>
    <w:rsid w:val="005E2380"/>
    <w:rsid w:val="005E24AE"/>
    <w:rsid w:val="005E5955"/>
    <w:rsid w:val="005E6301"/>
    <w:rsid w:val="005F0D4E"/>
    <w:rsid w:val="005F15DC"/>
    <w:rsid w:val="005F5864"/>
    <w:rsid w:val="005F5984"/>
    <w:rsid w:val="005F5C4A"/>
    <w:rsid w:val="0060561F"/>
    <w:rsid w:val="00605DA0"/>
    <w:rsid w:val="0060759C"/>
    <w:rsid w:val="00607FD8"/>
    <w:rsid w:val="00611865"/>
    <w:rsid w:val="0061505F"/>
    <w:rsid w:val="0061751B"/>
    <w:rsid w:val="0062297D"/>
    <w:rsid w:val="006251CD"/>
    <w:rsid w:val="006264A3"/>
    <w:rsid w:val="00627D1D"/>
    <w:rsid w:val="00632AB2"/>
    <w:rsid w:val="00632B2C"/>
    <w:rsid w:val="006338FE"/>
    <w:rsid w:val="00634604"/>
    <w:rsid w:val="00637F41"/>
    <w:rsid w:val="00643062"/>
    <w:rsid w:val="00645D96"/>
    <w:rsid w:val="006467E6"/>
    <w:rsid w:val="006519E0"/>
    <w:rsid w:val="0065494F"/>
    <w:rsid w:val="0065589F"/>
    <w:rsid w:val="00660149"/>
    <w:rsid w:val="006608C0"/>
    <w:rsid w:val="00662EC6"/>
    <w:rsid w:val="00667415"/>
    <w:rsid w:val="006721D9"/>
    <w:rsid w:val="00676B87"/>
    <w:rsid w:val="00677EE0"/>
    <w:rsid w:val="00680DFB"/>
    <w:rsid w:val="00683EFD"/>
    <w:rsid w:val="0068456E"/>
    <w:rsid w:val="006858FF"/>
    <w:rsid w:val="00692792"/>
    <w:rsid w:val="00692944"/>
    <w:rsid w:val="00692A39"/>
    <w:rsid w:val="0069541E"/>
    <w:rsid w:val="006959DD"/>
    <w:rsid w:val="006A0287"/>
    <w:rsid w:val="006A1045"/>
    <w:rsid w:val="006A11F5"/>
    <w:rsid w:val="006A1C58"/>
    <w:rsid w:val="006A2BF7"/>
    <w:rsid w:val="006A3B63"/>
    <w:rsid w:val="006B086C"/>
    <w:rsid w:val="006B1394"/>
    <w:rsid w:val="006B168B"/>
    <w:rsid w:val="006B4B1F"/>
    <w:rsid w:val="006B5921"/>
    <w:rsid w:val="006B5B56"/>
    <w:rsid w:val="006C0D6B"/>
    <w:rsid w:val="006C10BC"/>
    <w:rsid w:val="006C54CE"/>
    <w:rsid w:val="006C596B"/>
    <w:rsid w:val="006C59FE"/>
    <w:rsid w:val="006C7C0D"/>
    <w:rsid w:val="006D0EF8"/>
    <w:rsid w:val="006D39B9"/>
    <w:rsid w:val="006D53F6"/>
    <w:rsid w:val="006D6DD1"/>
    <w:rsid w:val="006E21AC"/>
    <w:rsid w:val="006E4AC8"/>
    <w:rsid w:val="006E58AA"/>
    <w:rsid w:val="006E6E31"/>
    <w:rsid w:val="006E7575"/>
    <w:rsid w:val="006E7C18"/>
    <w:rsid w:val="006F0469"/>
    <w:rsid w:val="006F265E"/>
    <w:rsid w:val="006F2C20"/>
    <w:rsid w:val="006F632E"/>
    <w:rsid w:val="007003CF"/>
    <w:rsid w:val="00701084"/>
    <w:rsid w:val="00701A83"/>
    <w:rsid w:val="00702575"/>
    <w:rsid w:val="0070261A"/>
    <w:rsid w:val="00703498"/>
    <w:rsid w:val="00705838"/>
    <w:rsid w:val="0070694E"/>
    <w:rsid w:val="00706BE0"/>
    <w:rsid w:val="00710616"/>
    <w:rsid w:val="007125EF"/>
    <w:rsid w:val="00712E1C"/>
    <w:rsid w:val="00717239"/>
    <w:rsid w:val="00717673"/>
    <w:rsid w:val="00717ADC"/>
    <w:rsid w:val="0072207C"/>
    <w:rsid w:val="0072328C"/>
    <w:rsid w:val="00724F16"/>
    <w:rsid w:val="007250A6"/>
    <w:rsid w:val="007259CC"/>
    <w:rsid w:val="00730BC4"/>
    <w:rsid w:val="007317F5"/>
    <w:rsid w:val="0073226E"/>
    <w:rsid w:val="007329D0"/>
    <w:rsid w:val="00733A9F"/>
    <w:rsid w:val="00735058"/>
    <w:rsid w:val="00737BF7"/>
    <w:rsid w:val="00742416"/>
    <w:rsid w:val="00743140"/>
    <w:rsid w:val="00743B39"/>
    <w:rsid w:val="00746CAB"/>
    <w:rsid w:val="0075481E"/>
    <w:rsid w:val="00754905"/>
    <w:rsid w:val="007552D6"/>
    <w:rsid w:val="00763BAF"/>
    <w:rsid w:val="00763DF7"/>
    <w:rsid w:val="007641F5"/>
    <w:rsid w:val="00765A66"/>
    <w:rsid w:val="00765E2C"/>
    <w:rsid w:val="007667A7"/>
    <w:rsid w:val="00771097"/>
    <w:rsid w:val="00773F6E"/>
    <w:rsid w:val="00774933"/>
    <w:rsid w:val="007755BA"/>
    <w:rsid w:val="0077640A"/>
    <w:rsid w:val="007805D9"/>
    <w:rsid w:val="00781A61"/>
    <w:rsid w:val="00783165"/>
    <w:rsid w:val="007861DF"/>
    <w:rsid w:val="00787A5E"/>
    <w:rsid w:val="007900DB"/>
    <w:rsid w:val="00790771"/>
    <w:rsid w:val="00790D82"/>
    <w:rsid w:val="007912AF"/>
    <w:rsid w:val="00797D57"/>
    <w:rsid w:val="007A1CDE"/>
    <w:rsid w:val="007A3EEF"/>
    <w:rsid w:val="007A4A19"/>
    <w:rsid w:val="007A7DD9"/>
    <w:rsid w:val="007B07C1"/>
    <w:rsid w:val="007B12C6"/>
    <w:rsid w:val="007B1BD4"/>
    <w:rsid w:val="007B4ABE"/>
    <w:rsid w:val="007B4AD7"/>
    <w:rsid w:val="007B5C43"/>
    <w:rsid w:val="007C0A4C"/>
    <w:rsid w:val="007C1510"/>
    <w:rsid w:val="007C1EB3"/>
    <w:rsid w:val="007C2575"/>
    <w:rsid w:val="007C48DC"/>
    <w:rsid w:val="007C5426"/>
    <w:rsid w:val="007C5AF5"/>
    <w:rsid w:val="007C5D2E"/>
    <w:rsid w:val="007C64E1"/>
    <w:rsid w:val="007D1931"/>
    <w:rsid w:val="007D5312"/>
    <w:rsid w:val="007D5568"/>
    <w:rsid w:val="007E0017"/>
    <w:rsid w:val="007E0193"/>
    <w:rsid w:val="007E1C24"/>
    <w:rsid w:val="007E21E2"/>
    <w:rsid w:val="007E22DC"/>
    <w:rsid w:val="007E23B9"/>
    <w:rsid w:val="007E34EA"/>
    <w:rsid w:val="007E4611"/>
    <w:rsid w:val="007E6D2F"/>
    <w:rsid w:val="007F05D2"/>
    <w:rsid w:val="007F27ED"/>
    <w:rsid w:val="007F5DB9"/>
    <w:rsid w:val="0080129E"/>
    <w:rsid w:val="008027B4"/>
    <w:rsid w:val="008046A0"/>
    <w:rsid w:val="008066AA"/>
    <w:rsid w:val="00806F82"/>
    <w:rsid w:val="00813432"/>
    <w:rsid w:val="008169A6"/>
    <w:rsid w:val="00824214"/>
    <w:rsid w:val="00826CD6"/>
    <w:rsid w:val="00830EAA"/>
    <w:rsid w:val="0083162B"/>
    <w:rsid w:val="008330B4"/>
    <w:rsid w:val="008352B8"/>
    <w:rsid w:val="00837A77"/>
    <w:rsid w:val="0084050B"/>
    <w:rsid w:val="0084078A"/>
    <w:rsid w:val="00840C4A"/>
    <w:rsid w:val="0084194C"/>
    <w:rsid w:val="00841C39"/>
    <w:rsid w:val="00841D8C"/>
    <w:rsid w:val="008428C4"/>
    <w:rsid w:val="008429D4"/>
    <w:rsid w:val="008450B0"/>
    <w:rsid w:val="0084698E"/>
    <w:rsid w:val="00847D90"/>
    <w:rsid w:val="00852C5B"/>
    <w:rsid w:val="00852D24"/>
    <w:rsid w:val="00854CEA"/>
    <w:rsid w:val="008616F3"/>
    <w:rsid w:val="00862661"/>
    <w:rsid w:val="00864767"/>
    <w:rsid w:val="00864EBB"/>
    <w:rsid w:val="00870746"/>
    <w:rsid w:val="00870823"/>
    <w:rsid w:val="00871C7D"/>
    <w:rsid w:val="0087344F"/>
    <w:rsid w:val="008758D2"/>
    <w:rsid w:val="0088084D"/>
    <w:rsid w:val="00881C44"/>
    <w:rsid w:val="008832AA"/>
    <w:rsid w:val="0088441B"/>
    <w:rsid w:val="00896808"/>
    <w:rsid w:val="008A443F"/>
    <w:rsid w:val="008B12C3"/>
    <w:rsid w:val="008B1448"/>
    <w:rsid w:val="008B2A9A"/>
    <w:rsid w:val="008B445A"/>
    <w:rsid w:val="008B54FC"/>
    <w:rsid w:val="008C497C"/>
    <w:rsid w:val="008D5F8A"/>
    <w:rsid w:val="008D6384"/>
    <w:rsid w:val="008E13E8"/>
    <w:rsid w:val="008E31E1"/>
    <w:rsid w:val="008F3B94"/>
    <w:rsid w:val="008F5002"/>
    <w:rsid w:val="008F6661"/>
    <w:rsid w:val="00900AD4"/>
    <w:rsid w:val="00903687"/>
    <w:rsid w:val="00906077"/>
    <w:rsid w:val="009073C5"/>
    <w:rsid w:val="00910D31"/>
    <w:rsid w:val="009115AB"/>
    <w:rsid w:val="00912336"/>
    <w:rsid w:val="00914FF1"/>
    <w:rsid w:val="00915015"/>
    <w:rsid w:val="00922658"/>
    <w:rsid w:val="00922F59"/>
    <w:rsid w:val="0092690B"/>
    <w:rsid w:val="00930869"/>
    <w:rsid w:val="009309BC"/>
    <w:rsid w:val="00931594"/>
    <w:rsid w:val="0093235E"/>
    <w:rsid w:val="00935E57"/>
    <w:rsid w:val="00936C00"/>
    <w:rsid w:val="00937703"/>
    <w:rsid w:val="0093771A"/>
    <w:rsid w:val="00941F4A"/>
    <w:rsid w:val="00945296"/>
    <w:rsid w:val="0094605E"/>
    <w:rsid w:val="00947CCE"/>
    <w:rsid w:val="00947DCA"/>
    <w:rsid w:val="0095388E"/>
    <w:rsid w:val="00953ABE"/>
    <w:rsid w:val="00954C94"/>
    <w:rsid w:val="00963ABA"/>
    <w:rsid w:val="00963E46"/>
    <w:rsid w:val="00967937"/>
    <w:rsid w:val="00970733"/>
    <w:rsid w:val="00971677"/>
    <w:rsid w:val="00972889"/>
    <w:rsid w:val="009728F2"/>
    <w:rsid w:val="009767EB"/>
    <w:rsid w:val="009773BF"/>
    <w:rsid w:val="00980238"/>
    <w:rsid w:val="00981378"/>
    <w:rsid w:val="00981724"/>
    <w:rsid w:val="0098415F"/>
    <w:rsid w:val="00984A8A"/>
    <w:rsid w:val="00986C85"/>
    <w:rsid w:val="0099042F"/>
    <w:rsid w:val="009921BD"/>
    <w:rsid w:val="00994CB7"/>
    <w:rsid w:val="00995A1B"/>
    <w:rsid w:val="009976E0"/>
    <w:rsid w:val="00997D66"/>
    <w:rsid w:val="009A2615"/>
    <w:rsid w:val="009A2FBA"/>
    <w:rsid w:val="009A38C0"/>
    <w:rsid w:val="009A6213"/>
    <w:rsid w:val="009A75A9"/>
    <w:rsid w:val="009B024C"/>
    <w:rsid w:val="009B2EB5"/>
    <w:rsid w:val="009B3D3B"/>
    <w:rsid w:val="009B5347"/>
    <w:rsid w:val="009B5D92"/>
    <w:rsid w:val="009C2063"/>
    <w:rsid w:val="009C5C32"/>
    <w:rsid w:val="009D57CD"/>
    <w:rsid w:val="009D6278"/>
    <w:rsid w:val="009D7246"/>
    <w:rsid w:val="009E0153"/>
    <w:rsid w:val="009E155D"/>
    <w:rsid w:val="009E3888"/>
    <w:rsid w:val="009E4906"/>
    <w:rsid w:val="009E5777"/>
    <w:rsid w:val="009E5ED5"/>
    <w:rsid w:val="009E5FB2"/>
    <w:rsid w:val="009F0216"/>
    <w:rsid w:val="009F25CD"/>
    <w:rsid w:val="009F25EE"/>
    <w:rsid w:val="009F44CD"/>
    <w:rsid w:val="009F44D6"/>
    <w:rsid w:val="00A01D7D"/>
    <w:rsid w:val="00A02A49"/>
    <w:rsid w:val="00A02F5D"/>
    <w:rsid w:val="00A0761D"/>
    <w:rsid w:val="00A11800"/>
    <w:rsid w:val="00A12C1E"/>
    <w:rsid w:val="00A12C87"/>
    <w:rsid w:val="00A15D80"/>
    <w:rsid w:val="00A15EF9"/>
    <w:rsid w:val="00A17099"/>
    <w:rsid w:val="00A20FED"/>
    <w:rsid w:val="00A22E6E"/>
    <w:rsid w:val="00A24C55"/>
    <w:rsid w:val="00A26D88"/>
    <w:rsid w:val="00A27EBF"/>
    <w:rsid w:val="00A27EC2"/>
    <w:rsid w:val="00A33B33"/>
    <w:rsid w:val="00A343B9"/>
    <w:rsid w:val="00A377BC"/>
    <w:rsid w:val="00A3789C"/>
    <w:rsid w:val="00A37C70"/>
    <w:rsid w:val="00A41F86"/>
    <w:rsid w:val="00A4340C"/>
    <w:rsid w:val="00A441E7"/>
    <w:rsid w:val="00A455E1"/>
    <w:rsid w:val="00A4757E"/>
    <w:rsid w:val="00A4776F"/>
    <w:rsid w:val="00A529E9"/>
    <w:rsid w:val="00A54310"/>
    <w:rsid w:val="00A5544B"/>
    <w:rsid w:val="00A56706"/>
    <w:rsid w:val="00A61E23"/>
    <w:rsid w:val="00A6659F"/>
    <w:rsid w:val="00A74C77"/>
    <w:rsid w:val="00A75C29"/>
    <w:rsid w:val="00A8085C"/>
    <w:rsid w:val="00A82BB2"/>
    <w:rsid w:val="00A83917"/>
    <w:rsid w:val="00A83926"/>
    <w:rsid w:val="00A855D3"/>
    <w:rsid w:val="00A91C90"/>
    <w:rsid w:val="00A93988"/>
    <w:rsid w:val="00A93C0B"/>
    <w:rsid w:val="00A97124"/>
    <w:rsid w:val="00AA03D7"/>
    <w:rsid w:val="00AA751F"/>
    <w:rsid w:val="00AB458A"/>
    <w:rsid w:val="00AB4A85"/>
    <w:rsid w:val="00AB5839"/>
    <w:rsid w:val="00AC0510"/>
    <w:rsid w:val="00AC1E0E"/>
    <w:rsid w:val="00AC21B9"/>
    <w:rsid w:val="00AC6B95"/>
    <w:rsid w:val="00AC7E2F"/>
    <w:rsid w:val="00AD38E4"/>
    <w:rsid w:val="00AD3DB3"/>
    <w:rsid w:val="00AD440A"/>
    <w:rsid w:val="00AD45EE"/>
    <w:rsid w:val="00AD4E4D"/>
    <w:rsid w:val="00AD4F3E"/>
    <w:rsid w:val="00AE004B"/>
    <w:rsid w:val="00AE2436"/>
    <w:rsid w:val="00AE2C80"/>
    <w:rsid w:val="00AE354D"/>
    <w:rsid w:val="00AE5FC8"/>
    <w:rsid w:val="00AE76BF"/>
    <w:rsid w:val="00AF214F"/>
    <w:rsid w:val="00AF386C"/>
    <w:rsid w:val="00B01BDD"/>
    <w:rsid w:val="00B03C9D"/>
    <w:rsid w:val="00B04090"/>
    <w:rsid w:val="00B04F66"/>
    <w:rsid w:val="00B05FCF"/>
    <w:rsid w:val="00B073BA"/>
    <w:rsid w:val="00B0787A"/>
    <w:rsid w:val="00B11166"/>
    <w:rsid w:val="00B118A3"/>
    <w:rsid w:val="00B142BD"/>
    <w:rsid w:val="00B14589"/>
    <w:rsid w:val="00B148F8"/>
    <w:rsid w:val="00B15409"/>
    <w:rsid w:val="00B20409"/>
    <w:rsid w:val="00B2154A"/>
    <w:rsid w:val="00B21E43"/>
    <w:rsid w:val="00B21E88"/>
    <w:rsid w:val="00B21F67"/>
    <w:rsid w:val="00B21F6A"/>
    <w:rsid w:val="00B26757"/>
    <w:rsid w:val="00B26D5C"/>
    <w:rsid w:val="00B306CF"/>
    <w:rsid w:val="00B30831"/>
    <w:rsid w:val="00B32E22"/>
    <w:rsid w:val="00B3440D"/>
    <w:rsid w:val="00B35C8C"/>
    <w:rsid w:val="00B40FA1"/>
    <w:rsid w:val="00B42DF5"/>
    <w:rsid w:val="00B43144"/>
    <w:rsid w:val="00B46D27"/>
    <w:rsid w:val="00B47952"/>
    <w:rsid w:val="00B50EB7"/>
    <w:rsid w:val="00B5359B"/>
    <w:rsid w:val="00B57FD1"/>
    <w:rsid w:val="00B60B0E"/>
    <w:rsid w:val="00B60F65"/>
    <w:rsid w:val="00B6235C"/>
    <w:rsid w:val="00B62D07"/>
    <w:rsid w:val="00B63EA5"/>
    <w:rsid w:val="00B653DF"/>
    <w:rsid w:val="00B67069"/>
    <w:rsid w:val="00B67D19"/>
    <w:rsid w:val="00B72E76"/>
    <w:rsid w:val="00B7301C"/>
    <w:rsid w:val="00B734A1"/>
    <w:rsid w:val="00B77263"/>
    <w:rsid w:val="00B80B96"/>
    <w:rsid w:val="00B8242B"/>
    <w:rsid w:val="00B8315B"/>
    <w:rsid w:val="00B85B84"/>
    <w:rsid w:val="00B863CE"/>
    <w:rsid w:val="00B8724B"/>
    <w:rsid w:val="00B90D41"/>
    <w:rsid w:val="00B95649"/>
    <w:rsid w:val="00B9575B"/>
    <w:rsid w:val="00B97711"/>
    <w:rsid w:val="00BA0A5C"/>
    <w:rsid w:val="00BA1870"/>
    <w:rsid w:val="00BA3AD2"/>
    <w:rsid w:val="00BA3C99"/>
    <w:rsid w:val="00BA540D"/>
    <w:rsid w:val="00BB105F"/>
    <w:rsid w:val="00BB17CB"/>
    <w:rsid w:val="00BB1ADB"/>
    <w:rsid w:val="00BB4393"/>
    <w:rsid w:val="00BC2059"/>
    <w:rsid w:val="00BD2821"/>
    <w:rsid w:val="00BD7C74"/>
    <w:rsid w:val="00BE199D"/>
    <w:rsid w:val="00BE1CD2"/>
    <w:rsid w:val="00BE21E4"/>
    <w:rsid w:val="00BE5C05"/>
    <w:rsid w:val="00BE74A1"/>
    <w:rsid w:val="00BE74BA"/>
    <w:rsid w:val="00BF3A65"/>
    <w:rsid w:val="00BF3D52"/>
    <w:rsid w:val="00BF3F49"/>
    <w:rsid w:val="00BF4368"/>
    <w:rsid w:val="00C03FB9"/>
    <w:rsid w:val="00C04A64"/>
    <w:rsid w:val="00C04F80"/>
    <w:rsid w:val="00C05AA6"/>
    <w:rsid w:val="00C05C35"/>
    <w:rsid w:val="00C06D96"/>
    <w:rsid w:val="00C07297"/>
    <w:rsid w:val="00C14C91"/>
    <w:rsid w:val="00C1594A"/>
    <w:rsid w:val="00C162F8"/>
    <w:rsid w:val="00C208F7"/>
    <w:rsid w:val="00C21EBD"/>
    <w:rsid w:val="00C21FFD"/>
    <w:rsid w:val="00C223F7"/>
    <w:rsid w:val="00C25111"/>
    <w:rsid w:val="00C259D0"/>
    <w:rsid w:val="00C303C2"/>
    <w:rsid w:val="00C34ACD"/>
    <w:rsid w:val="00C34DD9"/>
    <w:rsid w:val="00C35415"/>
    <w:rsid w:val="00C372AB"/>
    <w:rsid w:val="00C37A36"/>
    <w:rsid w:val="00C4050D"/>
    <w:rsid w:val="00C41233"/>
    <w:rsid w:val="00C424D2"/>
    <w:rsid w:val="00C445B4"/>
    <w:rsid w:val="00C45533"/>
    <w:rsid w:val="00C46957"/>
    <w:rsid w:val="00C5027F"/>
    <w:rsid w:val="00C510EC"/>
    <w:rsid w:val="00C513DF"/>
    <w:rsid w:val="00C52CCA"/>
    <w:rsid w:val="00C559D8"/>
    <w:rsid w:val="00C57A59"/>
    <w:rsid w:val="00C6011F"/>
    <w:rsid w:val="00C61EA8"/>
    <w:rsid w:val="00C6312A"/>
    <w:rsid w:val="00C72891"/>
    <w:rsid w:val="00C73186"/>
    <w:rsid w:val="00C73616"/>
    <w:rsid w:val="00C7497D"/>
    <w:rsid w:val="00C76782"/>
    <w:rsid w:val="00C7698C"/>
    <w:rsid w:val="00C807A8"/>
    <w:rsid w:val="00C815F2"/>
    <w:rsid w:val="00C81708"/>
    <w:rsid w:val="00C82A2F"/>
    <w:rsid w:val="00C851C0"/>
    <w:rsid w:val="00C85B0C"/>
    <w:rsid w:val="00C86E4D"/>
    <w:rsid w:val="00C877ED"/>
    <w:rsid w:val="00C87A5A"/>
    <w:rsid w:val="00C900B1"/>
    <w:rsid w:val="00C9089B"/>
    <w:rsid w:val="00C911BB"/>
    <w:rsid w:val="00C92A74"/>
    <w:rsid w:val="00C94E7F"/>
    <w:rsid w:val="00CA3449"/>
    <w:rsid w:val="00CA7121"/>
    <w:rsid w:val="00CA7859"/>
    <w:rsid w:val="00CB1160"/>
    <w:rsid w:val="00CB4795"/>
    <w:rsid w:val="00CB572E"/>
    <w:rsid w:val="00CB6F87"/>
    <w:rsid w:val="00CB7368"/>
    <w:rsid w:val="00CC3035"/>
    <w:rsid w:val="00CC3226"/>
    <w:rsid w:val="00CC3849"/>
    <w:rsid w:val="00CD239D"/>
    <w:rsid w:val="00CD28DD"/>
    <w:rsid w:val="00CD4B89"/>
    <w:rsid w:val="00CD7461"/>
    <w:rsid w:val="00CE0BDC"/>
    <w:rsid w:val="00CE2F73"/>
    <w:rsid w:val="00CE604F"/>
    <w:rsid w:val="00CE6C8C"/>
    <w:rsid w:val="00CF0500"/>
    <w:rsid w:val="00CF1A62"/>
    <w:rsid w:val="00CF2B50"/>
    <w:rsid w:val="00CF4B6A"/>
    <w:rsid w:val="00CF4D46"/>
    <w:rsid w:val="00CF54C2"/>
    <w:rsid w:val="00D02339"/>
    <w:rsid w:val="00D034A7"/>
    <w:rsid w:val="00D04820"/>
    <w:rsid w:val="00D06AD4"/>
    <w:rsid w:val="00D1081B"/>
    <w:rsid w:val="00D10B3F"/>
    <w:rsid w:val="00D11504"/>
    <w:rsid w:val="00D149DC"/>
    <w:rsid w:val="00D17B78"/>
    <w:rsid w:val="00D20106"/>
    <w:rsid w:val="00D20815"/>
    <w:rsid w:val="00D24279"/>
    <w:rsid w:val="00D24945"/>
    <w:rsid w:val="00D25E5E"/>
    <w:rsid w:val="00D26389"/>
    <w:rsid w:val="00D2731F"/>
    <w:rsid w:val="00D27A86"/>
    <w:rsid w:val="00D30873"/>
    <w:rsid w:val="00D30BB5"/>
    <w:rsid w:val="00D335CF"/>
    <w:rsid w:val="00D34E89"/>
    <w:rsid w:val="00D3557F"/>
    <w:rsid w:val="00D37654"/>
    <w:rsid w:val="00D408D9"/>
    <w:rsid w:val="00D426E2"/>
    <w:rsid w:val="00D43254"/>
    <w:rsid w:val="00D43CAE"/>
    <w:rsid w:val="00D4402F"/>
    <w:rsid w:val="00D44175"/>
    <w:rsid w:val="00D46BB0"/>
    <w:rsid w:val="00D5160E"/>
    <w:rsid w:val="00D52465"/>
    <w:rsid w:val="00D546EE"/>
    <w:rsid w:val="00D57494"/>
    <w:rsid w:val="00D57C96"/>
    <w:rsid w:val="00D6377E"/>
    <w:rsid w:val="00D64540"/>
    <w:rsid w:val="00D64D54"/>
    <w:rsid w:val="00D6642E"/>
    <w:rsid w:val="00D72D5B"/>
    <w:rsid w:val="00D72DB9"/>
    <w:rsid w:val="00D7569B"/>
    <w:rsid w:val="00D85794"/>
    <w:rsid w:val="00D858A9"/>
    <w:rsid w:val="00D86BFF"/>
    <w:rsid w:val="00D90123"/>
    <w:rsid w:val="00D914F2"/>
    <w:rsid w:val="00D918DE"/>
    <w:rsid w:val="00D91CAC"/>
    <w:rsid w:val="00D925A4"/>
    <w:rsid w:val="00D93B10"/>
    <w:rsid w:val="00D94981"/>
    <w:rsid w:val="00D9508E"/>
    <w:rsid w:val="00DA0E99"/>
    <w:rsid w:val="00DA3900"/>
    <w:rsid w:val="00DA4426"/>
    <w:rsid w:val="00DA45C8"/>
    <w:rsid w:val="00DA5D96"/>
    <w:rsid w:val="00DA7642"/>
    <w:rsid w:val="00DB0119"/>
    <w:rsid w:val="00DB03DC"/>
    <w:rsid w:val="00DB2401"/>
    <w:rsid w:val="00DB30D8"/>
    <w:rsid w:val="00DB329F"/>
    <w:rsid w:val="00DB3CB8"/>
    <w:rsid w:val="00DB5D80"/>
    <w:rsid w:val="00DB6164"/>
    <w:rsid w:val="00DB63C0"/>
    <w:rsid w:val="00DC038A"/>
    <w:rsid w:val="00DC5D68"/>
    <w:rsid w:val="00DC6238"/>
    <w:rsid w:val="00DC6E85"/>
    <w:rsid w:val="00DC7FF7"/>
    <w:rsid w:val="00DD22A7"/>
    <w:rsid w:val="00DD27FD"/>
    <w:rsid w:val="00DD4001"/>
    <w:rsid w:val="00DD5283"/>
    <w:rsid w:val="00DD5FD9"/>
    <w:rsid w:val="00DD765B"/>
    <w:rsid w:val="00DE0466"/>
    <w:rsid w:val="00DE0904"/>
    <w:rsid w:val="00DE20AE"/>
    <w:rsid w:val="00DE2A56"/>
    <w:rsid w:val="00DE4E84"/>
    <w:rsid w:val="00DE648B"/>
    <w:rsid w:val="00DE671C"/>
    <w:rsid w:val="00DE6741"/>
    <w:rsid w:val="00DE74D4"/>
    <w:rsid w:val="00DF031F"/>
    <w:rsid w:val="00DF12FC"/>
    <w:rsid w:val="00DF1357"/>
    <w:rsid w:val="00DF1694"/>
    <w:rsid w:val="00DF43C8"/>
    <w:rsid w:val="00DF49BC"/>
    <w:rsid w:val="00DF4C8B"/>
    <w:rsid w:val="00DF5912"/>
    <w:rsid w:val="00DF59B9"/>
    <w:rsid w:val="00DF669F"/>
    <w:rsid w:val="00E0344A"/>
    <w:rsid w:val="00E044D5"/>
    <w:rsid w:val="00E050E1"/>
    <w:rsid w:val="00E1112D"/>
    <w:rsid w:val="00E1361A"/>
    <w:rsid w:val="00E17CA1"/>
    <w:rsid w:val="00E201B2"/>
    <w:rsid w:val="00E20F8F"/>
    <w:rsid w:val="00E23E90"/>
    <w:rsid w:val="00E26469"/>
    <w:rsid w:val="00E26BAA"/>
    <w:rsid w:val="00E30C03"/>
    <w:rsid w:val="00E32337"/>
    <w:rsid w:val="00E32DC4"/>
    <w:rsid w:val="00E33C5A"/>
    <w:rsid w:val="00E35FB4"/>
    <w:rsid w:val="00E3775C"/>
    <w:rsid w:val="00E40337"/>
    <w:rsid w:val="00E4067B"/>
    <w:rsid w:val="00E46C48"/>
    <w:rsid w:val="00E50472"/>
    <w:rsid w:val="00E51F76"/>
    <w:rsid w:val="00E52EEE"/>
    <w:rsid w:val="00E64FA8"/>
    <w:rsid w:val="00E672D1"/>
    <w:rsid w:val="00E6780A"/>
    <w:rsid w:val="00E7047F"/>
    <w:rsid w:val="00E71737"/>
    <w:rsid w:val="00E75193"/>
    <w:rsid w:val="00E75FD9"/>
    <w:rsid w:val="00E760E0"/>
    <w:rsid w:val="00E7768B"/>
    <w:rsid w:val="00E8179E"/>
    <w:rsid w:val="00E82369"/>
    <w:rsid w:val="00E82A24"/>
    <w:rsid w:val="00E8404A"/>
    <w:rsid w:val="00E846FA"/>
    <w:rsid w:val="00E8496B"/>
    <w:rsid w:val="00E857FA"/>
    <w:rsid w:val="00E85B22"/>
    <w:rsid w:val="00E8620D"/>
    <w:rsid w:val="00E90B05"/>
    <w:rsid w:val="00E95F23"/>
    <w:rsid w:val="00E968C0"/>
    <w:rsid w:val="00E96E92"/>
    <w:rsid w:val="00E97875"/>
    <w:rsid w:val="00EA1085"/>
    <w:rsid w:val="00EA2640"/>
    <w:rsid w:val="00EA40AC"/>
    <w:rsid w:val="00EB082E"/>
    <w:rsid w:val="00EB134B"/>
    <w:rsid w:val="00EB396E"/>
    <w:rsid w:val="00EB4577"/>
    <w:rsid w:val="00EB47A8"/>
    <w:rsid w:val="00EB5DB3"/>
    <w:rsid w:val="00EB5F5D"/>
    <w:rsid w:val="00EB7290"/>
    <w:rsid w:val="00EB7C50"/>
    <w:rsid w:val="00EC1D8C"/>
    <w:rsid w:val="00EC4360"/>
    <w:rsid w:val="00ED14CD"/>
    <w:rsid w:val="00ED3653"/>
    <w:rsid w:val="00ED47A9"/>
    <w:rsid w:val="00EE0086"/>
    <w:rsid w:val="00EE00BA"/>
    <w:rsid w:val="00EE0B17"/>
    <w:rsid w:val="00EE7207"/>
    <w:rsid w:val="00EF31D4"/>
    <w:rsid w:val="00EF6258"/>
    <w:rsid w:val="00EF6E8B"/>
    <w:rsid w:val="00EF7C07"/>
    <w:rsid w:val="00F00884"/>
    <w:rsid w:val="00F00960"/>
    <w:rsid w:val="00F023C8"/>
    <w:rsid w:val="00F03517"/>
    <w:rsid w:val="00F04026"/>
    <w:rsid w:val="00F10769"/>
    <w:rsid w:val="00F14500"/>
    <w:rsid w:val="00F15220"/>
    <w:rsid w:val="00F171DA"/>
    <w:rsid w:val="00F17AB3"/>
    <w:rsid w:val="00F17EDA"/>
    <w:rsid w:val="00F21594"/>
    <w:rsid w:val="00F219C5"/>
    <w:rsid w:val="00F22981"/>
    <w:rsid w:val="00F22B02"/>
    <w:rsid w:val="00F232F4"/>
    <w:rsid w:val="00F23E40"/>
    <w:rsid w:val="00F27C21"/>
    <w:rsid w:val="00F310F0"/>
    <w:rsid w:val="00F32305"/>
    <w:rsid w:val="00F33A5D"/>
    <w:rsid w:val="00F33B65"/>
    <w:rsid w:val="00F344F5"/>
    <w:rsid w:val="00F42CF5"/>
    <w:rsid w:val="00F43E71"/>
    <w:rsid w:val="00F450D5"/>
    <w:rsid w:val="00F511DE"/>
    <w:rsid w:val="00F51B2F"/>
    <w:rsid w:val="00F53684"/>
    <w:rsid w:val="00F53D12"/>
    <w:rsid w:val="00F53EC4"/>
    <w:rsid w:val="00F551CB"/>
    <w:rsid w:val="00F55C64"/>
    <w:rsid w:val="00F60A8F"/>
    <w:rsid w:val="00F60DB9"/>
    <w:rsid w:val="00F65C1E"/>
    <w:rsid w:val="00F65F0D"/>
    <w:rsid w:val="00F70426"/>
    <w:rsid w:val="00F72FE3"/>
    <w:rsid w:val="00F731A4"/>
    <w:rsid w:val="00F7431D"/>
    <w:rsid w:val="00F74686"/>
    <w:rsid w:val="00F752E4"/>
    <w:rsid w:val="00F757AB"/>
    <w:rsid w:val="00F757B1"/>
    <w:rsid w:val="00F75F8E"/>
    <w:rsid w:val="00F76098"/>
    <w:rsid w:val="00F80344"/>
    <w:rsid w:val="00F8171D"/>
    <w:rsid w:val="00F85E5B"/>
    <w:rsid w:val="00F862E4"/>
    <w:rsid w:val="00F9166C"/>
    <w:rsid w:val="00F916B1"/>
    <w:rsid w:val="00F926CF"/>
    <w:rsid w:val="00F92C14"/>
    <w:rsid w:val="00F938C2"/>
    <w:rsid w:val="00F93C8D"/>
    <w:rsid w:val="00F942E8"/>
    <w:rsid w:val="00F947F4"/>
    <w:rsid w:val="00FA3DAB"/>
    <w:rsid w:val="00FA3EEC"/>
    <w:rsid w:val="00FA4D13"/>
    <w:rsid w:val="00FA61CB"/>
    <w:rsid w:val="00FA751C"/>
    <w:rsid w:val="00FA77C1"/>
    <w:rsid w:val="00FB175A"/>
    <w:rsid w:val="00FB4256"/>
    <w:rsid w:val="00FB61A9"/>
    <w:rsid w:val="00FB6247"/>
    <w:rsid w:val="00FB6DFF"/>
    <w:rsid w:val="00FC11B2"/>
    <w:rsid w:val="00FC1203"/>
    <w:rsid w:val="00FC47E8"/>
    <w:rsid w:val="00FC4BBB"/>
    <w:rsid w:val="00FC4F54"/>
    <w:rsid w:val="00FD10B7"/>
    <w:rsid w:val="00FD1420"/>
    <w:rsid w:val="00FD1ED4"/>
    <w:rsid w:val="00FD2407"/>
    <w:rsid w:val="00FD306A"/>
    <w:rsid w:val="00FD36D9"/>
    <w:rsid w:val="00FD3B55"/>
    <w:rsid w:val="00FD4074"/>
    <w:rsid w:val="00FD57F5"/>
    <w:rsid w:val="00FD5858"/>
    <w:rsid w:val="00FD68BF"/>
    <w:rsid w:val="00FD74AD"/>
    <w:rsid w:val="00FD7DC7"/>
    <w:rsid w:val="00FD7E58"/>
    <w:rsid w:val="00FE0A31"/>
    <w:rsid w:val="00FE0DB5"/>
    <w:rsid w:val="00FE1E37"/>
    <w:rsid w:val="00FE3EEB"/>
    <w:rsid w:val="00FE446D"/>
    <w:rsid w:val="00FE697B"/>
    <w:rsid w:val="00FE75DF"/>
    <w:rsid w:val="00FF23FF"/>
    <w:rsid w:val="00FF4756"/>
    <w:rsid w:val="00FF60EC"/>
    <w:rsid w:val="00FF6B8D"/>
    <w:rsid w:val="037F1662"/>
    <w:rsid w:val="0B436785"/>
    <w:rsid w:val="0B78A905"/>
    <w:rsid w:val="0C6BEEDC"/>
    <w:rsid w:val="0DE4E0BE"/>
    <w:rsid w:val="0DED9882"/>
    <w:rsid w:val="0E70D7B7"/>
    <w:rsid w:val="116E51F2"/>
    <w:rsid w:val="14A9227E"/>
    <w:rsid w:val="15000018"/>
    <w:rsid w:val="1587F5FD"/>
    <w:rsid w:val="15D429D7"/>
    <w:rsid w:val="18A6FE3F"/>
    <w:rsid w:val="19345800"/>
    <w:rsid w:val="1A22AFD7"/>
    <w:rsid w:val="1AACFFC2"/>
    <w:rsid w:val="1BDCB30F"/>
    <w:rsid w:val="1C301635"/>
    <w:rsid w:val="1C73784D"/>
    <w:rsid w:val="1CF29358"/>
    <w:rsid w:val="1D5D8C9B"/>
    <w:rsid w:val="1E03BC76"/>
    <w:rsid w:val="1FF56AFE"/>
    <w:rsid w:val="208748C4"/>
    <w:rsid w:val="233A533B"/>
    <w:rsid w:val="2451C8F6"/>
    <w:rsid w:val="2590243B"/>
    <w:rsid w:val="26CF2DCF"/>
    <w:rsid w:val="2C83BAA3"/>
    <w:rsid w:val="2ECD8FB6"/>
    <w:rsid w:val="3A71DDE6"/>
    <w:rsid w:val="3FAB9158"/>
    <w:rsid w:val="3FB969D3"/>
    <w:rsid w:val="42D8A1D3"/>
    <w:rsid w:val="4AD2800E"/>
    <w:rsid w:val="55B50C10"/>
    <w:rsid w:val="582EE7A4"/>
    <w:rsid w:val="5C9B216C"/>
    <w:rsid w:val="5E256206"/>
    <w:rsid w:val="644F3872"/>
    <w:rsid w:val="6FE68181"/>
    <w:rsid w:val="75261C8E"/>
    <w:rsid w:val="774C41E0"/>
    <w:rsid w:val="7B2C61F1"/>
    <w:rsid w:val="7B8218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578ED"/>
  <w15:docId w15:val="{8C5047E3-F8AE-4DD5-A75C-9D6B6D78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60" w:after="80" w:line="233"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Message Header" w:semiHidden="1" w:unhideWhenUsed="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279"/>
    <w:pPr>
      <w:numPr>
        <w:ilvl w:val="2"/>
      </w:numPr>
      <w:spacing w:before="120" w:after="120" w:line="259" w:lineRule="auto"/>
    </w:pPr>
    <w:rPr>
      <w:rFonts w:ascii="Calibri" w:hAnsi="Calibri"/>
      <w:sz w:val="22"/>
      <w:lang w:val="en-GB"/>
    </w:rPr>
  </w:style>
  <w:style w:type="paragraph" w:styleId="Heading1">
    <w:name w:val="heading 1"/>
    <w:basedOn w:val="BodyText"/>
    <w:next w:val="Normal"/>
    <w:qFormat/>
    <w:rsid w:val="00C52CCA"/>
    <w:pPr>
      <w:keepNext/>
      <w:spacing w:before="320" w:after="240" w:line="204" w:lineRule="auto"/>
      <w:outlineLvl w:val="0"/>
    </w:pPr>
    <w:rPr>
      <w:b/>
      <w:color w:val="00B4EE" w:themeColor="accent1"/>
      <w:spacing w:val="-2"/>
      <w:sz w:val="28"/>
      <w:szCs w:val="12"/>
      <w:lang w:val="en-AU"/>
    </w:rPr>
  </w:style>
  <w:style w:type="paragraph" w:styleId="Heading2">
    <w:name w:val="heading 2"/>
    <w:basedOn w:val="BodyText"/>
    <w:next w:val="Normal"/>
    <w:qFormat/>
    <w:rsid w:val="003720CF"/>
    <w:pPr>
      <w:keepNext/>
      <w:spacing w:before="240"/>
      <w:outlineLvl w:val="1"/>
    </w:pPr>
    <w:rPr>
      <w:rFonts w:cs="Calibri"/>
      <w:b/>
      <w:bCs/>
      <w:color w:val="006CCD" w:themeColor="accent2"/>
      <w:sz w:val="26"/>
      <w:lang w:val="en-US"/>
    </w:rPr>
  </w:style>
  <w:style w:type="paragraph" w:styleId="Heading3">
    <w:name w:val="heading 3"/>
    <w:basedOn w:val="Normal"/>
    <w:next w:val="Normal"/>
    <w:link w:val="Heading3Char"/>
    <w:qFormat/>
    <w:rsid w:val="00BE5C05"/>
    <w:pPr>
      <w:keepNext/>
      <w:spacing w:before="280" w:after="60"/>
      <w:outlineLvl w:val="2"/>
    </w:pPr>
    <w:rPr>
      <w:rFonts w:asciiTheme="majorHAnsi" w:hAnsiTheme="majorHAnsi"/>
      <w:b/>
      <w:color w:val="00B4EE" w:themeColor="accent1"/>
    </w:rPr>
  </w:style>
  <w:style w:type="paragraph" w:styleId="Heading4">
    <w:name w:val="heading 4"/>
    <w:basedOn w:val="Normal"/>
    <w:next w:val="Normal"/>
    <w:qFormat/>
    <w:rsid w:val="00D4402F"/>
    <w:pPr>
      <w:keepNext/>
      <w:spacing w:before="100" w:after="0"/>
      <w:outlineLvl w:val="3"/>
    </w:pPr>
    <w:rPr>
      <w:rFonts w:asciiTheme="majorHAnsi" w:hAnsiTheme="majorHAnsi"/>
      <w:b/>
      <w:bCs/>
      <w:color w:val="000000" w:themeColor="text1"/>
      <w:szCs w:val="28"/>
    </w:rPr>
  </w:style>
  <w:style w:type="paragraph" w:styleId="Heading5">
    <w:name w:val="heading 5"/>
    <w:basedOn w:val="Normal"/>
    <w:next w:val="Caption"/>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0B4"/>
    <w:pPr>
      <w:spacing w:before="0" w:after="0"/>
    </w:pPr>
    <w:rPr>
      <w:sz w:val="18"/>
    </w:rPr>
  </w:style>
  <w:style w:type="character" w:customStyle="1" w:styleId="HeaderChar">
    <w:name w:val="Header Char"/>
    <w:basedOn w:val="DefaultParagraphFont"/>
    <w:link w:val="Header"/>
    <w:uiPriority w:val="99"/>
    <w:rsid w:val="008330B4"/>
    <w:rPr>
      <w:sz w:val="18"/>
    </w:rPr>
  </w:style>
  <w:style w:type="paragraph" w:styleId="Footer">
    <w:name w:val="footer"/>
    <w:basedOn w:val="Normal"/>
    <w:link w:val="FooterChar"/>
    <w:uiPriority w:val="99"/>
    <w:rsid w:val="00BE5C05"/>
    <w:pPr>
      <w:spacing w:after="0" w:line="160" w:lineRule="exact"/>
    </w:pPr>
    <w:rPr>
      <w:rFonts w:asciiTheme="majorHAnsi" w:hAnsiTheme="majorHAnsi"/>
      <w:color w:val="676464"/>
      <w:sz w:val="16"/>
    </w:rPr>
  </w:style>
  <w:style w:type="character" w:styleId="Hyperlink">
    <w:name w:val="Hyperlink"/>
    <w:basedOn w:val="DefaultParagraphFont"/>
    <w:uiPriority w:val="99"/>
    <w:unhideWhenUsed/>
    <w:rsid w:val="00213842"/>
    <w:rPr>
      <w:color w:val="184398" w:themeColor="hyperlink"/>
      <w:u w:val="single"/>
    </w:rPr>
  </w:style>
  <w:style w:type="paragraph" w:styleId="TOCHeading">
    <w:name w:val="TOC Heading"/>
    <w:basedOn w:val="Normal"/>
    <w:next w:val="Normal"/>
    <w:uiPriority w:val="39"/>
    <w:unhideWhenUsed/>
    <w:qFormat/>
    <w:rsid w:val="00BE5C05"/>
    <w:pPr>
      <w:keepLines/>
      <w:spacing w:before="0" w:after="480" w:line="204" w:lineRule="auto"/>
    </w:pPr>
    <w:rPr>
      <w:rFonts w:asciiTheme="majorHAnsi" w:eastAsiaTheme="majorEastAsia" w:hAnsiTheme="majorHAnsi" w:cstheme="majorBidi"/>
      <w:b/>
      <w:color w:val="00B4EE" w:themeColor="accent1"/>
      <w:sz w:val="46"/>
      <w:szCs w:val="32"/>
    </w:rPr>
  </w:style>
  <w:style w:type="character" w:customStyle="1" w:styleId="FooterChar">
    <w:name w:val="Footer Char"/>
    <w:basedOn w:val="DefaultParagraphFont"/>
    <w:link w:val="Footer"/>
    <w:uiPriority w:val="99"/>
    <w:rsid w:val="00BE5C05"/>
    <w:rPr>
      <w:rFonts w:asciiTheme="majorHAnsi" w:hAnsiTheme="majorHAnsi"/>
      <w:color w:val="676464"/>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rsid w:val="003A4730"/>
    <w:pPr>
      <w:ind w:left="397"/>
    </w:pPr>
  </w:style>
  <w:style w:type="paragraph" w:styleId="ListContinue2">
    <w:name w:val="List Continue 2"/>
    <w:basedOn w:val="Normal"/>
    <w:link w:val="ListContinue2Char"/>
    <w:rsid w:val="003A4730"/>
    <w:pPr>
      <w:ind w:left="794"/>
    </w:pPr>
  </w:style>
  <w:style w:type="character" w:customStyle="1" w:styleId="ListContinue2Char">
    <w:name w:val="List Continue 2 Char"/>
    <w:basedOn w:val="DefaultParagraphFont"/>
    <w:link w:val="ListContinue2"/>
    <w:rsid w:val="003A4730"/>
  </w:style>
  <w:style w:type="paragraph" w:styleId="ListContinue3">
    <w:name w:val="List Continue 3"/>
    <w:basedOn w:val="ListContinue2"/>
    <w:link w:val="ListContinue3Char"/>
    <w:semiHidden/>
    <w:rsid w:val="00FD57F5"/>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504867"/>
    <w:pPr>
      <w:spacing w:before="120" w:after="120"/>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F1F2F2"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Pr/>
      <w:trPr>
        <w:tblHeader/>
      </w:trPr>
      <w:tcPr>
        <w:tcBorders>
          <w:top w:val="single" w:sz="4" w:space="0" w:color="00B4EE" w:themeColor="accent1"/>
          <w:left w:val="nil"/>
          <w:bottom w:val="single" w:sz="4" w:space="0" w:color="00B4EE" w:themeColor="accent1"/>
          <w:right w:val="nil"/>
          <w:insideH w:val="nil"/>
          <w:insideV w:val="single" w:sz="4" w:space="0" w:color="FFFFFF" w:themeColor="background1"/>
          <w:tl2br w:val="nil"/>
          <w:tr2bl w:val="nil"/>
        </w:tcBorders>
        <w:shd w:val="clear" w:color="auto" w:fill="00B4EE" w:themeFill="accent1"/>
        <w:tcMar>
          <w:top w:w="142" w:type="dxa"/>
          <w:left w:w="170" w:type="dxa"/>
          <w:bottom w:w="142" w:type="dxa"/>
          <w:right w:w="85" w:type="dxa"/>
        </w:tcMar>
      </w:tcPr>
    </w:tblStylePr>
    <w:tblStylePr w:type="band2Horz">
      <w:tblPr/>
      <w:tcPr>
        <w:shd w:val="clear" w:color="auto" w:fill="E6E7E8" w:themeFill="text2"/>
      </w:tcPr>
    </w:tblStylePr>
  </w:style>
  <w:style w:type="paragraph" w:styleId="BodyText">
    <w:name w:val="Body Text"/>
    <w:basedOn w:val="Normal"/>
    <w:link w:val="BodyTextChar"/>
    <w:rsid w:val="00D4402F"/>
  </w:style>
  <w:style w:type="character" w:customStyle="1" w:styleId="BodyTextChar">
    <w:name w:val="Body Text Char"/>
    <w:basedOn w:val="DefaultParagraphFont"/>
    <w:link w:val="BodyText"/>
    <w:rsid w:val="00D4402F"/>
  </w:style>
  <w:style w:type="paragraph" w:styleId="ListBullet">
    <w:name w:val="List Bullet"/>
    <w:basedOn w:val="BodyText"/>
    <w:qFormat/>
    <w:rsid w:val="003A4730"/>
    <w:pPr>
      <w:spacing w:before="50" w:after="5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BodyText"/>
    <w:qFormat/>
    <w:rsid w:val="003A4730"/>
    <w:pPr>
      <w:numPr>
        <w:ilvl w:val="0"/>
      </w:numPr>
      <w:ind w:left="1191" w:hanging="397"/>
    </w:pPr>
    <w:rPr>
      <w:szCs w:val="18"/>
    </w:rPr>
  </w:style>
  <w:style w:type="paragraph" w:styleId="ListNumber2">
    <w:name w:val="List Number 2"/>
    <w:basedOn w:val="ListNumber"/>
    <w:qFormat/>
    <w:rsid w:val="00B47952"/>
    <w:pPr>
      <w:numPr>
        <w:ilvl w:val="1"/>
      </w:numPr>
      <w:ind w:left="1191" w:hanging="397"/>
    </w:pPr>
  </w:style>
  <w:style w:type="paragraph" w:styleId="ListNumber3">
    <w:name w:val="List Number 3"/>
    <w:basedOn w:val="ListNumber2"/>
    <w:qFormat/>
    <w:rsid w:val="00104560"/>
    <w:pPr>
      <w:numPr>
        <w:ilvl w:val="2"/>
      </w:numPr>
      <w:ind w:left="1191" w:hanging="397"/>
    </w:pPr>
  </w:style>
  <w:style w:type="character" w:styleId="PlaceholderText">
    <w:name w:val="Placeholder Text"/>
    <w:basedOn w:val="DefaultParagraphFont"/>
    <w:uiPriority w:val="99"/>
    <w:semiHidden/>
    <w:rsid w:val="009A2FBA"/>
    <w:rPr>
      <w:color w:val="808080"/>
    </w:rPr>
  </w:style>
  <w:style w:type="table" w:styleId="ColorfulGrid">
    <w:name w:val="Colorful Grid"/>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8F1FF" w:themeFill="accent1" w:themeFillTint="33"/>
    </w:tcPr>
    <w:tblStylePr w:type="firstRow">
      <w:rPr>
        <w:b/>
        <w:bCs/>
      </w:rPr>
      <w:tblPr/>
      <w:tcPr>
        <w:shd w:val="clear" w:color="auto" w:fill="92E4FF" w:themeFill="accent1" w:themeFillTint="66"/>
      </w:tcPr>
    </w:tblStylePr>
    <w:tblStylePr w:type="lastRow">
      <w:rPr>
        <w:b/>
        <w:bCs/>
        <w:color w:val="000000" w:themeColor="text1"/>
      </w:rPr>
      <w:tblPr/>
      <w:tcPr>
        <w:shd w:val="clear" w:color="auto" w:fill="92E4FF" w:themeFill="accent1" w:themeFillTint="66"/>
      </w:tcPr>
    </w:tblStylePr>
    <w:tblStylePr w:type="firstCol">
      <w:rPr>
        <w:color w:val="FFFFFF" w:themeColor="background1"/>
      </w:rPr>
      <w:tblPr/>
      <w:tcPr>
        <w:shd w:val="clear" w:color="auto" w:fill="0086B2" w:themeFill="accent1" w:themeFillShade="BF"/>
      </w:tcPr>
    </w:tblStylePr>
    <w:tblStylePr w:type="lastCol">
      <w:rPr>
        <w:color w:val="FFFFFF" w:themeColor="background1"/>
      </w:rPr>
      <w:tblPr/>
      <w:tcPr>
        <w:shd w:val="clear" w:color="auto" w:fill="0086B2" w:themeFill="accent1" w:themeFillShade="BF"/>
      </w:tc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ColorfulGrid-Accent2">
    <w:name w:val="Colorful Grid Accent 2"/>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2E2FF" w:themeFill="accent2" w:themeFillTint="33"/>
    </w:tcPr>
    <w:tblStylePr w:type="firstRow">
      <w:rPr>
        <w:b/>
        <w:bCs/>
      </w:rPr>
      <w:tblPr/>
      <w:tcPr>
        <w:shd w:val="clear" w:color="auto" w:fill="85C5FF" w:themeFill="accent2" w:themeFillTint="66"/>
      </w:tcPr>
    </w:tblStylePr>
    <w:tblStylePr w:type="lastRow">
      <w:rPr>
        <w:b/>
        <w:bCs/>
        <w:color w:val="000000" w:themeColor="text1"/>
      </w:rPr>
      <w:tblPr/>
      <w:tcPr>
        <w:shd w:val="clear" w:color="auto" w:fill="85C5FF" w:themeFill="accent2" w:themeFillTint="66"/>
      </w:tcPr>
    </w:tblStylePr>
    <w:tblStylePr w:type="firstCol">
      <w:rPr>
        <w:color w:val="FFFFFF" w:themeColor="background1"/>
      </w:rPr>
      <w:tblPr/>
      <w:tcPr>
        <w:shd w:val="clear" w:color="auto" w:fill="005099" w:themeFill="accent2" w:themeFillShade="BF"/>
      </w:tcPr>
    </w:tblStylePr>
    <w:tblStylePr w:type="lastCol">
      <w:rPr>
        <w:color w:val="FFFFFF" w:themeColor="background1"/>
      </w:rPr>
      <w:tblPr/>
      <w:tcPr>
        <w:shd w:val="clear" w:color="auto" w:fill="005099" w:themeFill="accent2" w:themeFillShade="BF"/>
      </w:tc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ColorfulGrid-Accent3">
    <w:name w:val="Colorful Grid Accent 3"/>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F5FF" w:themeFill="accent3" w:themeFillTint="33"/>
    </w:tcPr>
    <w:tblStylePr w:type="firstRow">
      <w:rPr>
        <w:b/>
        <w:bCs/>
      </w:rPr>
      <w:tblPr/>
      <w:tcPr>
        <w:shd w:val="clear" w:color="auto" w:fill="CBECFF" w:themeFill="accent3" w:themeFillTint="66"/>
      </w:tcPr>
    </w:tblStylePr>
    <w:tblStylePr w:type="lastRow">
      <w:rPr>
        <w:b/>
        <w:bCs/>
        <w:color w:val="000000" w:themeColor="text1"/>
      </w:rPr>
      <w:tblPr/>
      <w:tcPr>
        <w:shd w:val="clear" w:color="auto" w:fill="CBECFF" w:themeFill="accent3" w:themeFillTint="66"/>
      </w:tcPr>
    </w:tblStylePr>
    <w:tblStylePr w:type="firstCol">
      <w:rPr>
        <w:color w:val="FFFFFF" w:themeColor="background1"/>
      </w:rPr>
      <w:tblPr/>
      <w:tcPr>
        <w:shd w:val="clear" w:color="auto" w:fill="1EB0FF" w:themeFill="accent3" w:themeFillShade="BF"/>
      </w:tcPr>
    </w:tblStylePr>
    <w:tblStylePr w:type="lastCol">
      <w:rPr>
        <w:color w:val="FFFFFF" w:themeColor="background1"/>
      </w:rPr>
      <w:tblPr/>
      <w:tcPr>
        <w:shd w:val="clear" w:color="auto" w:fill="1EB0FF" w:themeFill="accent3" w:themeFillShade="BF"/>
      </w:tc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ColorfulGrid-Accent4">
    <w:name w:val="Colorful Grid Accent 4"/>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7EAFF" w:themeFill="accent4" w:themeFillTint="33"/>
    </w:tcPr>
    <w:tblStylePr w:type="firstRow">
      <w:rPr>
        <w:b/>
        <w:bCs/>
      </w:rPr>
      <w:tblPr/>
      <w:tcPr>
        <w:shd w:val="clear" w:color="auto" w:fill="90D5FF" w:themeFill="accent4" w:themeFillTint="66"/>
      </w:tcPr>
    </w:tblStylePr>
    <w:tblStylePr w:type="lastRow">
      <w:rPr>
        <w:b/>
        <w:bCs/>
        <w:color w:val="000000" w:themeColor="text1"/>
      </w:rPr>
      <w:tblPr/>
      <w:tcPr>
        <w:shd w:val="clear" w:color="auto" w:fill="90D5FF" w:themeFill="accent4" w:themeFillTint="66"/>
      </w:tcPr>
    </w:tblStylePr>
    <w:tblStylePr w:type="firstCol">
      <w:rPr>
        <w:color w:val="FFFFFF" w:themeColor="background1"/>
      </w:rPr>
      <w:tblPr/>
      <w:tcPr>
        <w:shd w:val="clear" w:color="auto" w:fill="006DAF" w:themeFill="accent4" w:themeFillShade="BF"/>
      </w:tcPr>
    </w:tblStylePr>
    <w:tblStylePr w:type="lastCol">
      <w:rPr>
        <w:color w:val="FFFFFF" w:themeColor="background1"/>
      </w:rPr>
      <w:tblPr/>
      <w:tcPr>
        <w:shd w:val="clear" w:color="auto" w:fill="006DAF" w:themeFill="accent4" w:themeFillShade="BF"/>
      </w:tc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ColorfulGrid-Accent5">
    <w:name w:val="Colorful Grid Accent 5"/>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5D5F6" w:themeFill="accent5" w:themeFillTint="33"/>
    </w:tcPr>
    <w:tblStylePr w:type="firstRow">
      <w:rPr>
        <w:b/>
        <w:bCs/>
      </w:rPr>
      <w:tblPr/>
      <w:tcPr>
        <w:shd w:val="clear" w:color="auto" w:fill="8BABEC" w:themeFill="accent5" w:themeFillTint="66"/>
      </w:tcPr>
    </w:tblStylePr>
    <w:tblStylePr w:type="lastRow">
      <w:rPr>
        <w:b/>
        <w:bCs/>
        <w:color w:val="000000" w:themeColor="text1"/>
      </w:rPr>
      <w:tblPr/>
      <w:tcPr>
        <w:shd w:val="clear" w:color="auto" w:fill="8BABEC" w:themeFill="accent5" w:themeFillTint="66"/>
      </w:tcPr>
    </w:tblStylePr>
    <w:tblStylePr w:type="firstCol">
      <w:rPr>
        <w:color w:val="FFFFFF" w:themeColor="background1"/>
      </w:rPr>
      <w:tblPr/>
      <w:tcPr>
        <w:shd w:val="clear" w:color="auto" w:fill="123171" w:themeFill="accent5" w:themeFillShade="BF"/>
      </w:tcPr>
    </w:tblStylePr>
    <w:tblStylePr w:type="lastCol">
      <w:rPr>
        <w:color w:val="FFFFFF" w:themeColor="background1"/>
      </w:rPr>
      <w:tblPr/>
      <w:tcPr>
        <w:shd w:val="clear" w:color="auto" w:fill="123171" w:themeFill="accent5" w:themeFillShade="BF"/>
      </w:tc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ColorfulGrid-Accent6">
    <w:name w:val="Colorful Grid Accent 6"/>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BCFFFE" w:themeFill="accent6" w:themeFillTint="33"/>
    </w:tcPr>
    <w:tblStylePr w:type="firstRow">
      <w:rPr>
        <w:b/>
        <w:bCs/>
      </w:rPr>
      <w:tblPr/>
      <w:tcPr>
        <w:shd w:val="clear" w:color="auto" w:fill="79FFFD" w:themeFill="accent6" w:themeFillTint="66"/>
      </w:tcPr>
    </w:tblStylePr>
    <w:tblStylePr w:type="lastRow">
      <w:rPr>
        <w:b/>
        <w:bCs/>
        <w:color w:val="000000" w:themeColor="text1"/>
      </w:rPr>
      <w:tblPr/>
      <w:tcPr>
        <w:shd w:val="clear" w:color="auto" w:fill="79FFFD" w:themeFill="accent6" w:themeFillTint="66"/>
      </w:tcPr>
    </w:tblStylePr>
    <w:tblStylePr w:type="firstCol">
      <w:rPr>
        <w:color w:val="FFFFFF" w:themeColor="background1"/>
      </w:rPr>
      <w:tblPr/>
      <w:tcPr>
        <w:shd w:val="clear" w:color="auto" w:fill="008381" w:themeFill="accent6" w:themeFillShade="BF"/>
      </w:tcPr>
    </w:tblStylePr>
    <w:tblStylePr w:type="lastCol">
      <w:rPr>
        <w:color w:val="FFFFFF" w:themeColor="background1"/>
      </w:rPr>
      <w:tblPr/>
      <w:tcPr>
        <w:shd w:val="clear" w:color="auto" w:fill="008381" w:themeFill="accent6" w:themeFillShade="BF"/>
      </w:tc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ColorfulList">
    <w:name w:val="Colorful List"/>
    <w:basedOn w:val="TableNormal"/>
    <w:uiPriority w:val="72"/>
    <w:semiHidden/>
    <w:rsid w:val="007755BA"/>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5BA"/>
    <w:pPr>
      <w:spacing w:line="240" w:lineRule="auto"/>
    </w:pPr>
    <w:tblPr>
      <w:tblStyleRowBandSize w:val="1"/>
      <w:tblStyleColBandSize w:val="1"/>
    </w:tblPr>
    <w:tcPr>
      <w:shd w:val="clear" w:color="auto" w:fill="E4F8FF" w:themeFill="accen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EFF" w:themeFill="accent1" w:themeFillTint="3F"/>
      </w:tcPr>
    </w:tblStylePr>
    <w:tblStylePr w:type="band1Horz">
      <w:tblPr/>
      <w:tcPr>
        <w:shd w:val="clear" w:color="auto" w:fill="C8F1FF" w:themeFill="accent1" w:themeFillTint="33"/>
      </w:tcPr>
    </w:tblStylePr>
  </w:style>
  <w:style w:type="table" w:styleId="ColorfulList-Accent2">
    <w:name w:val="Colorful List Accent 2"/>
    <w:basedOn w:val="TableNormal"/>
    <w:uiPriority w:val="72"/>
    <w:semiHidden/>
    <w:rsid w:val="007755BA"/>
    <w:pPr>
      <w:spacing w:line="240" w:lineRule="auto"/>
    </w:pPr>
    <w:tblPr>
      <w:tblStyleRowBandSize w:val="1"/>
      <w:tblStyleColBandSize w:val="1"/>
    </w:tblPr>
    <w:tcPr>
      <w:shd w:val="clear" w:color="auto" w:fill="E1F0FF" w:themeFill="accent2"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BFF" w:themeFill="accent2" w:themeFillTint="3F"/>
      </w:tcPr>
    </w:tblStylePr>
    <w:tblStylePr w:type="band1Horz">
      <w:tblPr/>
      <w:tcPr>
        <w:shd w:val="clear" w:color="auto" w:fill="C2E2FF" w:themeFill="accent2" w:themeFillTint="33"/>
      </w:tcPr>
    </w:tblStylePr>
  </w:style>
  <w:style w:type="table" w:styleId="ColorfulList-Accent3">
    <w:name w:val="Colorful List Accent 3"/>
    <w:basedOn w:val="TableNormal"/>
    <w:uiPriority w:val="72"/>
    <w:semiHidden/>
    <w:rsid w:val="007755BA"/>
    <w:pPr>
      <w:spacing w:line="240" w:lineRule="auto"/>
    </w:pPr>
    <w:tblPr>
      <w:tblStyleRowBandSize w:val="1"/>
      <w:tblStyleColBandSize w:val="1"/>
    </w:tblPr>
    <w:tcPr>
      <w:shd w:val="clear" w:color="auto" w:fill="F2FAFF" w:themeFill="accent3" w:themeFillTint="19"/>
    </w:tcPr>
    <w:tblStylePr w:type="firstRow">
      <w:rPr>
        <w:b/>
        <w:bCs/>
        <w:color w:val="FFFFFF" w:themeColor="background1"/>
      </w:rPr>
      <w:tblPr/>
      <w:tcPr>
        <w:tcBorders>
          <w:bottom w:val="single" w:sz="12" w:space="0" w:color="FFFFFF" w:themeColor="background1"/>
        </w:tcBorders>
        <w:shd w:val="clear" w:color="auto" w:fill="0075BB" w:themeFill="accent4" w:themeFillShade="CC"/>
      </w:tcPr>
    </w:tblStylePr>
    <w:tblStylePr w:type="lastRow">
      <w:rPr>
        <w:b/>
        <w:bCs/>
        <w:color w:val="0075B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FF" w:themeFill="accent3" w:themeFillTint="3F"/>
      </w:tcPr>
    </w:tblStylePr>
    <w:tblStylePr w:type="band1Horz">
      <w:tblPr/>
      <w:tcPr>
        <w:shd w:val="clear" w:color="auto" w:fill="E5F5FF" w:themeFill="accent3" w:themeFillTint="33"/>
      </w:tcPr>
    </w:tblStylePr>
  </w:style>
  <w:style w:type="table" w:styleId="ColorfulList-Accent4">
    <w:name w:val="Colorful List Accent 4"/>
    <w:basedOn w:val="TableNormal"/>
    <w:uiPriority w:val="72"/>
    <w:semiHidden/>
    <w:rsid w:val="007755BA"/>
    <w:pPr>
      <w:spacing w:line="240" w:lineRule="auto"/>
    </w:pPr>
    <w:tblPr>
      <w:tblStyleRowBandSize w:val="1"/>
      <w:tblStyleColBandSize w:val="1"/>
    </w:tblPr>
    <w:tcPr>
      <w:shd w:val="clear" w:color="auto" w:fill="E3F4FF" w:themeFill="accent4" w:themeFillTint="19"/>
    </w:tcPr>
    <w:tblStylePr w:type="firstRow">
      <w:rPr>
        <w:b/>
        <w:bCs/>
        <w:color w:val="FFFFFF" w:themeColor="background1"/>
      </w:rPr>
      <w:tblPr/>
      <w:tcPr>
        <w:tcBorders>
          <w:bottom w:val="single" w:sz="12" w:space="0" w:color="FFFFFF" w:themeColor="background1"/>
        </w:tcBorders>
        <w:shd w:val="clear" w:color="auto" w:fill="31B7FF" w:themeFill="accent3" w:themeFillShade="CC"/>
      </w:tcPr>
    </w:tblStylePr>
    <w:tblStylePr w:type="lastRow">
      <w:rPr>
        <w:b/>
        <w:bCs/>
        <w:color w:val="31B7F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E5FF" w:themeFill="accent4" w:themeFillTint="3F"/>
      </w:tcPr>
    </w:tblStylePr>
    <w:tblStylePr w:type="band1Horz">
      <w:tblPr/>
      <w:tcPr>
        <w:shd w:val="clear" w:color="auto" w:fill="C7EAFF" w:themeFill="accent4" w:themeFillTint="33"/>
      </w:tcPr>
    </w:tblStylePr>
  </w:style>
  <w:style w:type="table" w:styleId="ColorfulList-Accent5">
    <w:name w:val="Colorful List Accent 5"/>
    <w:basedOn w:val="TableNormal"/>
    <w:uiPriority w:val="72"/>
    <w:semiHidden/>
    <w:rsid w:val="007755BA"/>
    <w:pPr>
      <w:spacing w:line="240" w:lineRule="auto"/>
    </w:pPr>
    <w:tblPr>
      <w:tblStyleRowBandSize w:val="1"/>
      <w:tblStyleColBandSize w:val="1"/>
    </w:tblPr>
    <w:tcPr>
      <w:shd w:val="clear" w:color="auto" w:fill="E2EAFA" w:themeFill="accent5" w:themeFillTint="19"/>
    </w:tcPr>
    <w:tblStylePr w:type="firstRow">
      <w:rPr>
        <w:b/>
        <w:bCs/>
        <w:color w:val="FFFFFF" w:themeColor="background1"/>
      </w:rPr>
      <w:tblPr/>
      <w:tcPr>
        <w:tcBorders>
          <w:bottom w:val="single" w:sz="12" w:space="0" w:color="FFFFFF" w:themeColor="background1"/>
        </w:tcBorders>
        <w:shd w:val="clear" w:color="auto" w:fill="008C8A" w:themeFill="accent6" w:themeFillShade="CC"/>
      </w:tcPr>
    </w:tblStylePr>
    <w:tblStylePr w:type="lastRow">
      <w:rPr>
        <w:b/>
        <w:bCs/>
        <w:color w:val="008C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BF3" w:themeFill="accent5" w:themeFillTint="3F"/>
      </w:tcPr>
    </w:tblStylePr>
    <w:tblStylePr w:type="band1Horz">
      <w:tblPr/>
      <w:tcPr>
        <w:shd w:val="clear" w:color="auto" w:fill="C5D5F6" w:themeFill="accent5" w:themeFillTint="33"/>
      </w:tcPr>
    </w:tblStylePr>
  </w:style>
  <w:style w:type="table" w:styleId="ColorfulList-Accent6">
    <w:name w:val="Colorful List Accent 6"/>
    <w:basedOn w:val="TableNormal"/>
    <w:uiPriority w:val="72"/>
    <w:semiHidden/>
    <w:rsid w:val="007755BA"/>
    <w:pPr>
      <w:spacing w:line="240" w:lineRule="auto"/>
    </w:pPr>
    <w:tblPr>
      <w:tblStyleRowBandSize w:val="1"/>
      <w:tblStyleColBandSize w:val="1"/>
    </w:tblPr>
    <w:tcPr>
      <w:shd w:val="clear" w:color="auto" w:fill="DEFFFE" w:themeFill="accent6" w:themeFillTint="19"/>
    </w:tcPr>
    <w:tblStylePr w:type="firstRow">
      <w:rPr>
        <w:b/>
        <w:bCs/>
        <w:color w:val="FFFFFF" w:themeColor="background1"/>
      </w:rPr>
      <w:tblPr/>
      <w:tcPr>
        <w:tcBorders>
          <w:bottom w:val="single" w:sz="12" w:space="0" w:color="FFFFFF" w:themeColor="background1"/>
        </w:tcBorders>
        <w:shd w:val="clear" w:color="auto" w:fill="133579" w:themeFill="accent5" w:themeFillShade="CC"/>
      </w:tcPr>
    </w:tblStylePr>
    <w:tblStylePr w:type="lastRow">
      <w:rPr>
        <w:b/>
        <w:bCs/>
        <w:color w:val="13357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E" w:themeFill="accent6" w:themeFillTint="3F"/>
      </w:tcPr>
    </w:tblStylePr>
    <w:tblStylePr w:type="band1Horz">
      <w:tblPr/>
      <w:tcPr>
        <w:shd w:val="clear" w:color="auto" w:fill="BCFFFE" w:themeFill="accent6" w:themeFillTint="33"/>
      </w:tcPr>
    </w:tblStylePr>
  </w:style>
  <w:style w:type="table" w:styleId="ColorfulShading">
    <w:name w:val="Colorful Shading"/>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B4EE" w:themeColor="accent1"/>
        <w:bottom w:val="single" w:sz="4" w:space="0" w:color="00B4EE" w:themeColor="accent1"/>
        <w:right w:val="single" w:sz="4" w:space="0" w:color="00B4EE" w:themeColor="accent1"/>
        <w:insideH w:val="single" w:sz="4" w:space="0" w:color="FFFFFF" w:themeColor="background1"/>
        <w:insideV w:val="single" w:sz="4" w:space="0" w:color="FFFFFF" w:themeColor="background1"/>
      </w:tblBorders>
    </w:tblPr>
    <w:tcPr>
      <w:shd w:val="clear" w:color="auto" w:fill="E4F8FF" w:themeFill="accen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B8E" w:themeFill="accent1" w:themeFillShade="99"/>
      </w:tcPr>
    </w:tblStylePr>
    <w:tblStylePr w:type="firstCol">
      <w:rPr>
        <w:color w:val="FFFFFF" w:themeColor="background1"/>
      </w:rPr>
      <w:tblPr/>
      <w:tcPr>
        <w:tcBorders>
          <w:top w:val="nil"/>
          <w:left w:val="nil"/>
          <w:bottom w:val="nil"/>
          <w:right w:val="nil"/>
          <w:insideH w:val="single" w:sz="4" w:space="0" w:color="006B8E" w:themeColor="accent1" w:themeShade="99"/>
          <w:insideV w:val="nil"/>
        </w:tcBorders>
        <w:shd w:val="clear" w:color="auto" w:fill="006B8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B8E" w:themeFill="accent1" w:themeFillShade="99"/>
      </w:tcPr>
    </w:tblStylePr>
    <w:tblStylePr w:type="band1Vert">
      <w:tblPr/>
      <w:tcPr>
        <w:shd w:val="clear" w:color="auto" w:fill="92E4FF" w:themeFill="accent1" w:themeFillTint="66"/>
      </w:tcPr>
    </w:tblStylePr>
    <w:tblStylePr w:type="band1Horz">
      <w:tblPr/>
      <w:tcPr>
        <w:shd w:val="clear" w:color="auto" w:fill="77D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6CCD" w:themeColor="accent2"/>
        <w:bottom w:val="single" w:sz="4" w:space="0" w:color="006CCD" w:themeColor="accent2"/>
        <w:right w:val="single" w:sz="4" w:space="0" w:color="006CCD" w:themeColor="accent2"/>
        <w:insideH w:val="single" w:sz="4" w:space="0" w:color="FFFFFF" w:themeColor="background1"/>
        <w:insideV w:val="single" w:sz="4" w:space="0" w:color="FFFFFF" w:themeColor="background1"/>
      </w:tblBorders>
    </w:tblPr>
    <w:tcPr>
      <w:shd w:val="clear" w:color="auto" w:fill="E1F0FF" w:themeFill="accent2"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07B" w:themeFill="accent2" w:themeFillShade="99"/>
      </w:tcPr>
    </w:tblStylePr>
    <w:tblStylePr w:type="firstCol">
      <w:rPr>
        <w:color w:val="FFFFFF" w:themeColor="background1"/>
      </w:rPr>
      <w:tblPr/>
      <w:tcPr>
        <w:tcBorders>
          <w:top w:val="nil"/>
          <w:left w:val="nil"/>
          <w:bottom w:val="nil"/>
          <w:right w:val="nil"/>
          <w:insideH w:val="single" w:sz="4" w:space="0" w:color="00407B" w:themeColor="accent2" w:themeShade="99"/>
          <w:insideV w:val="nil"/>
        </w:tcBorders>
        <w:shd w:val="clear" w:color="auto" w:fill="00407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07B" w:themeFill="accent2" w:themeFillShade="99"/>
      </w:tcPr>
    </w:tblStylePr>
    <w:tblStylePr w:type="band1Vert">
      <w:tblPr/>
      <w:tcPr>
        <w:shd w:val="clear" w:color="auto" w:fill="85C5FF" w:themeFill="accent2" w:themeFillTint="66"/>
      </w:tcPr>
    </w:tblStylePr>
    <w:tblStylePr w:type="band1Horz">
      <w:tblPr/>
      <w:tcPr>
        <w:shd w:val="clear" w:color="auto" w:fill="67B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5BA"/>
    <w:pPr>
      <w:spacing w:line="240" w:lineRule="auto"/>
    </w:pPr>
    <w:tblPr>
      <w:tblStyleRowBandSize w:val="1"/>
      <w:tblStyleColBandSize w:val="1"/>
      <w:tblBorders>
        <w:top w:val="single" w:sz="24" w:space="0" w:color="0093EA" w:themeColor="accent4"/>
        <w:left w:val="single" w:sz="4" w:space="0" w:color="7ED2FF" w:themeColor="accent3"/>
        <w:bottom w:val="single" w:sz="4" w:space="0" w:color="7ED2FF" w:themeColor="accent3"/>
        <w:right w:val="single" w:sz="4" w:space="0" w:color="7ED2FF" w:themeColor="accent3"/>
        <w:insideH w:val="single" w:sz="4" w:space="0" w:color="FFFFFF" w:themeColor="background1"/>
        <w:insideV w:val="single" w:sz="4" w:space="0" w:color="FFFFFF" w:themeColor="background1"/>
      </w:tblBorders>
    </w:tblPr>
    <w:tcPr>
      <w:shd w:val="clear" w:color="auto" w:fill="F2FAFF" w:themeFill="accent3" w:themeFillTint="19"/>
    </w:tcPr>
    <w:tblStylePr w:type="firstRow">
      <w:rPr>
        <w:b/>
        <w:bCs/>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94E4" w:themeFill="accent3" w:themeFillShade="99"/>
      </w:tcPr>
    </w:tblStylePr>
    <w:tblStylePr w:type="firstCol">
      <w:rPr>
        <w:color w:val="FFFFFF" w:themeColor="background1"/>
      </w:rPr>
      <w:tblPr/>
      <w:tcPr>
        <w:tcBorders>
          <w:top w:val="nil"/>
          <w:left w:val="nil"/>
          <w:bottom w:val="nil"/>
          <w:right w:val="nil"/>
          <w:insideH w:val="single" w:sz="4" w:space="0" w:color="0094E4" w:themeColor="accent3" w:themeShade="99"/>
          <w:insideV w:val="nil"/>
        </w:tcBorders>
        <w:shd w:val="clear" w:color="auto" w:fill="0094E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94E4" w:themeFill="accent3" w:themeFillShade="99"/>
      </w:tcPr>
    </w:tblStylePr>
    <w:tblStylePr w:type="band1Vert">
      <w:tblPr/>
      <w:tcPr>
        <w:shd w:val="clear" w:color="auto" w:fill="CBECFF" w:themeFill="accent3" w:themeFillTint="66"/>
      </w:tcPr>
    </w:tblStylePr>
    <w:tblStylePr w:type="band1Horz">
      <w:tblPr/>
      <w:tcPr>
        <w:shd w:val="clear" w:color="auto" w:fill="BEE8FF" w:themeFill="accent3" w:themeFillTint="7F"/>
      </w:tcPr>
    </w:tblStylePr>
  </w:style>
  <w:style w:type="table" w:styleId="ColorfulShading-Accent4">
    <w:name w:val="Colorful Shading Accent 4"/>
    <w:basedOn w:val="TableNormal"/>
    <w:uiPriority w:val="71"/>
    <w:semiHidden/>
    <w:rsid w:val="007755BA"/>
    <w:pPr>
      <w:spacing w:line="240" w:lineRule="auto"/>
    </w:pPr>
    <w:tblPr>
      <w:tblStyleRowBandSize w:val="1"/>
      <w:tblStyleColBandSize w:val="1"/>
      <w:tblBorders>
        <w:top w:val="single" w:sz="24" w:space="0" w:color="7ED2FF" w:themeColor="accent3"/>
        <w:left w:val="single" w:sz="4" w:space="0" w:color="0093EA" w:themeColor="accent4"/>
        <w:bottom w:val="single" w:sz="4" w:space="0" w:color="0093EA" w:themeColor="accent4"/>
        <w:right w:val="single" w:sz="4" w:space="0" w:color="0093EA" w:themeColor="accent4"/>
        <w:insideH w:val="single" w:sz="4" w:space="0" w:color="FFFFFF" w:themeColor="background1"/>
        <w:insideV w:val="single" w:sz="4" w:space="0" w:color="FFFFFF" w:themeColor="background1"/>
      </w:tblBorders>
    </w:tblPr>
    <w:tcPr>
      <w:shd w:val="clear" w:color="auto" w:fill="E3F4FF" w:themeFill="accent4" w:themeFillTint="19"/>
    </w:tcPr>
    <w:tblStylePr w:type="firstRow">
      <w:rPr>
        <w:b/>
        <w:bCs/>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8C" w:themeFill="accent4" w:themeFillShade="99"/>
      </w:tcPr>
    </w:tblStylePr>
    <w:tblStylePr w:type="firstCol">
      <w:rPr>
        <w:color w:val="FFFFFF" w:themeColor="background1"/>
      </w:rPr>
      <w:tblPr/>
      <w:tcPr>
        <w:tcBorders>
          <w:top w:val="nil"/>
          <w:left w:val="nil"/>
          <w:bottom w:val="nil"/>
          <w:right w:val="nil"/>
          <w:insideH w:val="single" w:sz="4" w:space="0" w:color="00588C" w:themeColor="accent4" w:themeShade="99"/>
          <w:insideV w:val="nil"/>
        </w:tcBorders>
        <w:shd w:val="clear" w:color="auto" w:fill="00588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88C" w:themeFill="accent4" w:themeFillShade="99"/>
      </w:tcPr>
    </w:tblStylePr>
    <w:tblStylePr w:type="band1Vert">
      <w:tblPr/>
      <w:tcPr>
        <w:shd w:val="clear" w:color="auto" w:fill="90D5FF" w:themeFill="accent4" w:themeFillTint="66"/>
      </w:tcPr>
    </w:tblStylePr>
    <w:tblStylePr w:type="band1Horz">
      <w:tblPr/>
      <w:tcPr>
        <w:shd w:val="clear" w:color="auto" w:fill="75CB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5BA"/>
    <w:pPr>
      <w:spacing w:line="240" w:lineRule="auto"/>
    </w:pPr>
    <w:tblPr>
      <w:tblStyleRowBandSize w:val="1"/>
      <w:tblStyleColBandSize w:val="1"/>
      <w:tblBorders>
        <w:top w:val="single" w:sz="24" w:space="0" w:color="00AFAE" w:themeColor="accent6"/>
        <w:left w:val="single" w:sz="4" w:space="0" w:color="184398" w:themeColor="accent5"/>
        <w:bottom w:val="single" w:sz="4" w:space="0" w:color="184398" w:themeColor="accent5"/>
        <w:right w:val="single" w:sz="4" w:space="0" w:color="184398" w:themeColor="accent5"/>
        <w:insideH w:val="single" w:sz="4" w:space="0" w:color="FFFFFF" w:themeColor="background1"/>
        <w:insideV w:val="single" w:sz="4" w:space="0" w:color="FFFFFF" w:themeColor="background1"/>
      </w:tblBorders>
    </w:tblPr>
    <w:tcPr>
      <w:shd w:val="clear" w:color="auto" w:fill="E2EAFA" w:themeFill="accent5" w:themeFillTint="19"/>
    </w:tcPr>
    <w:tblStylePr w:type="firstRow">
      <w:rPr>
        <w:b/>
        <w:bCs/>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275A" w:themeFill="accent5" w:themeFillShade="99"/>
      </w:tcPr>
    </w:tblStylePr>
    <w:tblStylePr w:type="firstCol">
      <w:rPr>
        <w:color w:val="FFFFFF" w:themeColor="background1"/>
      </w:rPr>
      <w:tblPr/>
      <w:tcPr>
        <w:tcBorders>
          <w:top w:val="nil"/>
          <w:left w:val="nil"/>
          <w:bottom w:val="nil"/>
          <w:right w:val="nil"/>
          <w:insideH w:val="single" w:sz="4" w:space="0" w:color="0E275A" w:themeColor="accent5" w:themeShade="99"/>
          <w:insideV w:val="nil"/>
        </w:tcBorders>
        <w:shd w:val="clear" w:color="auto" w:fill="0E27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E275A" w:themeFill="accent5" w:themeFillShade="99"/>
      </w:tcPr>
    </w:tblStylePr>
    <w:tblStylePr w:type="band1Vert">
      <w:tblPr/>
      <w:tcPr>
        <w:shd w:val="clear" w:color="auto" w:fill="8BABEC" w:themeFill="accent5" w:themeFillTint="66"/>
      </w:tcPr>
    </w:tblStylePr>
    <w:tblStylePr w:type="band1Horz">
      <w:tblPr/>
      <w:tcPr>
        <w:shd w:val="clear" w:color="auto" w:fill="6F97E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5BA"/>
    <w:pPr>
      <w:spacing w:line="240" w:lineRule="auto"/>
    </w:pPr>
    <w:tblPr>
      <w:tblStyleRowBandSize w:val="1"/>
      <w:tblStyleColBandSize w:val="1"/>
      <w:tblBorders>
        <w:top w:val="single" w:sz="24" w:space="0" w:color="184398" w:themeColor="accent5"/>
        <w:left w:val="single" w:sz="4" w:space="0" w:color="00AFAE" w:themeColor="accent6"/>
        <w:bottom w:val="single" w:sz="4" w:space="0" w:color="00AFAE" w:themeColor="accent6"/>
        <w:right w:val="single" w:sz="4" w:space="0" w:color="00AFAE" w:themeColor="accent6"/>
        <w:insideH w:val="single" w:sz="4" w:space="0" w:color="FFFFFF" w:themeColor="background1"/>
        <w:insideV w:val="single" w:sz="4" w:space="0" w:color="FFFFFF" w:themeColor="background1"/>
      </w:tblBorders>
    </w:tblPr>
    <w:tcPr>
      <w:shd w:val="clear" w:color="auto" w:fill="DEFFFE" w:themeFill="accent6" w:themeFillTint="19"/>
    </w:tcPr>
    <w:tblStylePr w:type="firstRow">
      <w:rPr>
        <w:b/>
        <w:bCs/>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68" w:themeFill="accent6" w:themeFillShade="99"/>
      </w:tcPr>
    </w:tblStylePr>
    <w:tblStylePr w:type="firstCol">
      <w:rPr>
        <w:color w:val="FFFFFF" w:themeColor="background1"/>
      </w:rPr>
      <w:tblPr/>
      <w:tcPr>
        <w:tcBorders>
          <w:top w:val="nil"/>
          <w:left w:val="nil"/>
          <w:bottom w:val="nil"/>
          <w:right w:val="nil"/>
          <w:insideH w:val="single" w:sz="4" w:space="0" w:color="006968" w:themeColor="accent6" w:themeShade="99"/>
          <w:insideV w:val="nil"/>
        </w:tcBorders>
        <w:shd w:val="clear" w:color="auto" w:fill="0069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6968" w:themeFill="accent6" w:themeFillShade="99"/>
      </w:tcPr>
    </w:tblStylePr>
    <w:tblStylePr w:type="band1Vert">
      <w:tblPr/>
      <w:tcPr>
        <w:shd w:val="clear" w:color="auto" w:fill="79FFFD" w:themeFill="accent6" w:themeFillTint="66"/>
      </w:tcPr>
    </w:tblStylePr>
    <w:tblStylePr w:type="band1Horz">
      <w:tblPr/>
      <w:tcPr>
        <w:shd w:val="clear" w:color="auto" w:fill="58FFF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7755BA"/>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5BA"/>
    <w:pPr>
      <w:spacing w:line="240" w:lineRule="auto"/>
    </w:pPr>
    <w:rPr>
      <w:color w:val="FFFFFF" w:themeColor="background1"/>
    </w:rPr>
    <w:tblPr>
      <w:tblStyleRowBandSize w:val="1"/>
      <w:tblStyleColBandSize w:val="1"/>
    </w:tblPr>
    <w:tcPr>
      <w:shd w:val="clear" w:color="auto" w:fill="00B4E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6B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6B2" w:themeFill="accent1" w:themeFillShade="BF"/>
      </w:tcPr>
    </w:tblStylePr>
    <w:tblStylePr w:type="band1Vert">
      <w:tblPr/>
      <w:tcPr>
        <w:tcBorders>
          <w:top w:val="nil"/>
          <w:left w:val="nil"/>
          <w:bottom w:val="nil"/>
          <w:right w:val="nil"/>
          <w:insideH w:val="nil"/>
          <w:insideV w:val="nil"/>
        </w:tcBorders>
        <w:shd w:val="clear" w:color="auto" w:fill="0086B2" w:themeFill="accent1" w:themeFillShade="BF"/>
      </w:tcPr>
    </w:tblStylePr>
    <w:tblStylePr w:type="band1Horz">
      <w:tblPr/>
      <w:tcPr>
        <w:tcBorders>
          <w:top w:val="nil"/>
          <w:left w:val="nil"/>
          <w:bottom w:val="nil"/>
          <w:right w:val="nil"/>
          <w:insideH w:val="nil"/>
          <w:insideV w:val="nil"/>
        </w:tcBorders>
        <w:shd w:val="clear" w:color="auto" w:fill="0086B2" w:themeFill="accent1" w:themeFillShade="BF"/>
      </w:tcPr>
    </w:tblStylePr>
  </w:style>
  <w:style w:type="table" w:styleId="DarkList-Accent2">
    <w:name w:val="Dark List Accent 2"/>
    <w:basedOn w:val="TableNormal"/>
    <w:uiPriority w:val="70"/>
    <w:semiHidden/>
    <w:rsid w:val="007755BA"/>
    <w:pPr>
      <w:spacing w:line="240" w:lineRule="auto"/>
    </w:pPr>
    <w:rPr>
      <w:color w:val="FFFFFF" w:themeColor="background1"/>
    </w:rPr>
    <w:tblPr>
      <w:tblStyleRowBandSize w:val="1"/>
      <w:tblStyleColBandSize w:val="1"/>
    </w:tblPr>
    <w:tcPr>
      <w:shd w:val="clear" w:color="auto" w:fill="006CC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56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09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099" w:themeFill="accent2" w:themeFillShade="BF"/>
      </w:tcPr>
    </w:tblStylePr>
    <w:tblStylePr w:type="band1Vert">
      <w:tblPr/>
      <w:tcPr>
        <w:tcBorders>
          <w:top w:val="nil"/>
          <w:left w:val="nil"/>
          <w:bottom w:val="nil"/>
          <w:right w:val="nil"/>
          <w:insideH w:val="nil"/>
          <w:insideV w:val="nil"/>
        </w:tcBorders>
        <w:shd w:val="clear" w:color="auto" w:fill="005099" w:themeFill="accent2" w:themeFillShade="BF"/>
      </w:tcPr>
    </w:tblStylePr>
    <w:tblStylePr w:type="band1Horz">
      <w:tblPr/>
      <w:tcPr>
        <w:tcBorders>
          <w:top w:val="nil"/>
          <w:left w:val="nil"/>
          <w:bottom w:val="nil"/>
          <w:right w:val="nil"/>
          <w:insideH w:val="nil"/>
          <w:insideV w:val="nil"/>
        </w:tcBorders>
        <w:shd w:val="clear" w:color="auto" w:fill="005099" w:themeFill="accent2" w:themeFillShade="BF"/>
      </w:tcPr>
    </w:tblStylePr>
  </w:style>
  <w:style w:type="table" w:styleId="DarkList-Accent3">
    <w:name w:val="Dark List Accent 3"/>
    <w:basedOn w:val="TableNormal"/>
    <w:uiPriority w:val="70"/>
    <w:semiHidden/>
    <w:rsid w:val="007755BA"/>
    <w:pPr>
      <w:spacing w:line="240" w:lineRule="auto"/>
    </w:pPr>
    <w:rPr>
      <w:color w:val="FFFFFF" w:themeColor="background1"/>
    </w:rPr>
    <w:tblPr>
      <w:tblStyleRowBandSize w:val="1"/>
      <w:tblStyleColBandSize w:val="1"/>
    </w:tblPr>
    <w:tcPr>
      <w:shd w:val="clear" w:color="auto" w:fill="7ED2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BB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B0F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B0FF" w:themeFill="accent3" w:themeFillShade="BF"/>
      </w:tcPr>
    </w:tblStylePr>
    <w:tblStylePr w:type="band1Vert">
      <w:tblPr/>
      <w:tcPr>
        <w:tcBorders>
          <w:top w:val="nil"/>
          <w:left w:val="nil"/>
          <w:bottom w:val="nil"/>
          <w:right w:val="nil"/>
          <w:insideH w:val="nil"/>
          <w:insideV w:val="nil"/>
        </w:tcBorders>
        <w:shd w:val="clear" w:color="auto" w:fill="1EB0FF" w:themeFill="accent3" w:themeFillShade="BF"/>
      </w:tcPr>
    </w:tblStylePr>
    <w:tblStylePr w:type="band1Horz">
      <w:tblPr/>
      <w:tcPr>
        <w:tcBorders>
          <w:top w:val="nil"/>
          <w:left w:val="nil"/>
          <w:bottom w:val="nil"/>
          <w:right w:val="nil"/>
          <w:insideH w:val="nil"/>
          <w:insideV w:val="nil"/>
        </w:tcBorders>
        <w:shd w:val="clear" w:color="auto" w:fill="1EB0FF" w:themeFill="accent3" w:themeFillShade="BF"/>
      </w:tcPr>
    </w:tblStylePr>
  </w:style>
  <w:style w:type="table" w:styleId="DarkList-Accent4">
    <w:name w:val="Dark List Accent 4"/>
    <w:basedOn w:val="TableNormal"/>
    <w:uiPriority w:val="70"/>
    <w:semiHidden/>
    <w:rsid w:val="007755BA"/>
    <w:pPr>
      <w:spacing w:line="240" w:lineRule="auto"/>
    </w:pPr>
    <w:rPr>
      <w:color w:val="FFFFFF" w:themeColor="background1"/>
    </w:rPr>
    <w:tblPr>
      <w:tblStyleRowBandSize w:val="1"/>
      <w:tblStyleColBandSize w:val="1"/>
    </w:tblPr>
    <w:tcPr>
      <w:shd w:val="clear" w:color="auto" w:fill="0093E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7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D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DAF" w:themeFill="accent4" w:themeFillShade="BF"/>
      </w:tcPr>
    </w:tblStylePr>
    <w:tblStylePr w:type="band1Vert">
      <w:tblPr/>
      <w:tcPr>
        <w:tcBorders>
          <w:top w:val="nil"/>
          <w:left w:val="nil"/>
          <w:bottom w:val="nil"/>
          <w:right w:val="nil"/>
          <w:insideH w:val="nil"/>
          <w:insideV w:val="nil"/>
        </w:tcBorders>
        <w:shd w:val="clear" w:color="auto" w:fill="006DAF" w:themeFill="accent4" w:themeFillShade="BF"/>
      </w:tcPr>
    </w:tblStylePr>
    <w:tblStylePr w:type="band1Horz">
      <w:tblPr/>
      <w:tcPr>
        <w:tcBorders>
          <w:top w:val="nil"/>
          <w:left w:val="nil"/>
          <w:bottom w:val="nil"/>
          <w:right w:val="nil"/>
          <w:insideH w:val="nil"/>
          <w:insideV w:val="nil"/>
        </w:tcBorders>
        <w:shd w:val="clear" w:color="auto" w:fill="006DAF" w:themeFill="accent4" w:themeFillShade="BF"/>
      </w:tcPr>
    </w:tblStylePr>
  </w:style>
  <w:style w:type="table" w:styleId="DarkList-Accent5">
    <w:name w:val="Dark List Accent 5"/>
    <w:basedOn w:val="TableNormal"/>
    <w:uiPriority w:val="70"/>
    <w:semiHidden/>
    <w:rsid w:val="007755BA"/>
    <w:pPr>
      <w:spacing w:line="240" w:lineRule="auto"/>
    </w:pPr>
    <w:rPr>
      <w:color w:val="FFFFFF" w:themeColor="background1"/>
    </w:rPr>
    <w:tblPr>
      <w:tblStyleRowBandSize w:val="1"/>
      <w:tblStyleColBandSize w:val="1"/>
    </w:tblPr>
    <w:tcPr>
      <w:shd w:val="clear" w:color="auto" w:fill="18439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214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317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3171" w:themeFill="accent5" w:themeFillShade="BF"/>
      </w:tcPr>
    </w:tblStylePr>
    <w:tblStylePr w:type="band1Vert">
      <w:tblPr/>
      <w:tcPr>
        <w:tcBorders>
          <w:top w:val="nil"/>
          <w:left w:val="nil"/>
          <w:bottom w:val="nil"/>
          <w:right w:val="nil"/>
          <w:insideH w:val="nil"/>
          <w:insideV w:val="nil"/>
        </w:tcBorders>
        <w:shd w:val="clear" w:color="auto" w:fill="123171" w:themeFill="accent5" w:themeFillShade="BF"/>
      </w:tcPr>
    </w:tblStylePr>
    <w:tblStylePr w:type="band1Horz">
      <w:tblPr/>
      <w:tcPr>
        <w:tcBorders>
          <w:top w:val="nil"/>
          <w:left w:val="nil"/>
          <w:bottom w:val="nil"/>
          <w:right w:val="nil"/>
          <w:insideH w:val="nil"/>
          <w:insideV w:val="nil"/>
        </w:tcBorders>
        <w:shd w:val="clear" w:color="auto" w:fill="123171" w:themeFill="accent5" w:themeFillShade="BF"/>
      </w:tcPr>
    </w:tblStylePr>
  </w:style>
  <w:style w:type="table" w:styleId="DarkList-Accent6">
    <w:name w:val="Dark List Accent 6"/>
    <w:basedOn w:val="TableNormal"/>
    <w:uiPriority w:val="70"/>
    <w:semiHidden/>
    <w:rsid w:val="007755BA"/>
    <w:pPr>
      <w:spacing w:line="240" w:lineRule="auto"/>
    </w:pPr>
    <w:rPr>
      <w:color w:val="FFFFFF" w:themeColor="background1"/>
    </w:rPr>
    <w:tblPr>
      <w:tblStyleRowBandSize w:val="1"/>
      <w:tblStyleColBandSize w:val="1"/>
    </w:tblPr>
    <w:tcPr>
      <w:shd w:val="clear" w:color="auto" w:fill="00AF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838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8381" w:themeFill="accent6" w:themeFillShade="BF"/>
      </w:tcPr>
    </w:tblStylePr>
    <w:tblStylePr w:type="band1Vert">
      <w:tblPr/>
      <w:tcPr>
        <w:tcBorders>
          <w:top w:val="nil"/>
          <w:left w:val="nil"/>
          <w:bottom w:val="nil"/>
          <w:right w:val="nil"/>
          <w:insideH w:val="nil"/>
          <w:insideV w:val="nil"/>
        </w:tcBorders>
        <w:shd w:val="clear" w:color="auto" w:fill="008381" w:themeFill="accent6" w:themeFillShade="BF"/>
      </w:tcPr>
    </w:tblStylePr>
    <w:tblStylePr w:type="band1Horz">
      <w:tblPr/>
      <w:tcPr>
        <w:tcBorders>
          <w:top w:val="nil"/>
          <w:left w:val="nil"/>
          <w:bottom w:val="nil"/>
          <w:right w:val="nil"/>
          <w:insideH w:val="nil"/>
          <w:insideV w:val="nil"/>
        </w:tcBorders>
        <w:shd w:val="clear" w:color="auto" w:fill="008381" w:themeFill="accent6" w:themeFillShade="BF"/>
      </w:tcPr>
    </w:tblStylePr>
  </w:style>
  <w:style w:type="table" w:styleId="GridTable1Light">
    <w:name w:val="Grid Table 1 Light"/>
    <w:basedOn w:val="TableNormal"/>
    <w:uiPriority w:val="46"/>
    <w:semiHidden/>
    <w:rsid w:val="007755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755BA"/>
    <w:pPr>
      <w:spacing w:line="240" w:lineRule="auto"/>
    </w:pPr>
    <w:tblPr>
      <w:tblStyleRowBandSize w:val="1"/>
      <w:tblStyleColBandSize w:val="1"/>
      <w:tblBorders>
        <w:top w:val="single" w:sz="4" w:space="0" w:color="92E4FF" w:themeColor="accent1" w:themeTint="66"/>
        <w:left w:val="single" w:sz="4" w:space="0" w:color="92E4FF" w:themeColor="accent1" w:themeTint="66"/>
        <w:bottom w:val="single" w:sz="4" w:space="0" w:color="92E4FF" w:themeColor="accent1" w:themeTint="66"/>
        <w:right w:val="single" w:sz="4" w:space="0" w:color="92E4FF" w:themeColor="accent1" w:themeTint="66"/>
        <w:insideH w:val="single" w:sz="4" w:space="0" w:color="92E4FF" w:themeColor="accent1" w:themeTint="66"/>
        <w:insideV w:val="single" w:sz="4" w:space="0" w:color="92E4FF" w:themeColor="accent1" w:themeTint="66"/>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2" w:space="0" w:color="5BD6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755BA"/>
    <w:pPr>
      <w:spacing w:line="240" w:lineRule="auto"/>
    </w:pPr>
    <w:tblPr>
      <w:tblStyleRowBandSize w:val="1"/>
      <w:tblStyleColBandSize w:val="1"/>
      <w:tblBorders>
        <w:top w:val="single" w:sz="4" w:space="0" w:color="85C5FF" w:themeColor="accent2" w:themeTint="66"/>
        <w:left w:val="single" w:sz="4" w:space="0" w:color="85C5FF" w:themeColor="accent2" w:themeTint="66"/>
        <w:bottom w:val="single" w:sz="4" w:space="0" w:color="85C5FF" w:themeColor="accent2" w:themeTint="66"/>
        <w:right w:val="single" w:sz="4" w:space="0" w:color="85C5FF" w:themeColor="accent2" w:themeTint="66"/>
        <w:insideH w:val="single" w:sz="4" w:space="0" w:color="85C5FF" w:themeColor="accent2" w:themeTint="66"/>
        <w:insideV w:val="single" w:sz="4" w:space="0" w:color="85C5FF" w:themeColor="accent2" w:themeTint="66"/>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2" w:space="0" w:color="48A8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755BA"/>
    <w:pPr>
      <w:spacing w:line="240" w:lineRule="auto"/>
    </w:pPr>
    <w:tblPr>
      <w:tblStyleRowBandSize w:val="1"/>
      <w:tblStyleColBandSize w:val="1"/>
      <w:tblBorders>
        <w:top w:val="single" w:sz="4" w:space="0" w:color="CBECFF" w:themeColor="accent3" w:themeTint="66"/>
        <w:left w:val="single" w:sz="4" w:space="0" w:color="CBECFF" w:themeColor="accent3" w:themeTint="66"/>
        <w:bottom w:val="single" w:sz="4" w:space="0" w:color="CBECFF" w:themeColor="accent3" w:themeTint="66"/>
        <w:right w:val="single" w:sz="4" w:space="0" w:color="CBECFF" w:themeColor="accent3" w:themeTint="66"/>
        <w:insideH w:val="single" w:sz="4" w:space="0" w:color="CBECFF" w:themeColor="accent3" w:themeTint="66"/>
        <w:insideV w:val="single" w:sz="4" w:space="0" w:color="CBECFF" w:themeColor="accent3" w:themeTint="66"/>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2" w:space="0" w:color="B1E3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755BA"/>
    <w:pPr>
      <w:spacing w:line="240" w:lineRule="auto"/>
    </w:pPr>
    <w:tblPr>
      <w:tblStyleRowBandSize w:val="1"/>
      <w:tblStyleColBandSize w:val="1"/>
      <w:tblBorders>
        <w:top w:val="single" w:sz="4" w:space="0" w:color="90D5FF" w:themeColor="accent4" w:themeTint="66"/>
        <w:left w:val="single" w:sz="4" w:space="0" w:color="90D5FF" w:themeColor="accent4" w:themeTint="66"/>
        <w:bottom w:val="single" w:sz="4" w:space="0" w:color="90D5FF" w:themeColor="accent4" w:themeTint="66"/>
        <w:right w:val="single" w:sz="4" w:space="0" w:color="90D5FF" w:themeColor="accent4" w:themeTint="66"/>
        <w:insideH w:val="single" w:sz="4" w:space="0" w:color="90D5FF" w:themeColor="accent4" w:themeTint="66"/>
        <w:insideV w:val="single" w:sz="4" w:space="0" w:color="90D5FF" w:themeColor="accent4" w:themeTint="66"/>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2" w:space="0" w:color="59C1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755BA"/>
    <w:pPr>
      <w:spacing w:line="240" w:lineRule="auto"/>
    </w:pPr>
    <w:tblPr>
      <w:tblStyleRowBandSize w:val="1"/>
      <w:tblStyleColBandSize w:val="1"/>
      <w:tblBorders>
        <w:top w:val="single" w:sz="4" w:space="0" w:color="8BABEC" w:themeColor="accent5" w:themeTint="66"/>
        <w:left w:val="single" w:sz="4" w:space="0" w:color="8BABEC" w:themeColor="accent5" w:themeTint="66"/>
        <w:bottom w:val="single" w:sz="4" w:space="0" w:color="8BABEC" w:themeColor="accent5" w:themeTint="66"/>
        <w:right w:val="single" w:sz="4" w:space="0" w:color="8BABEC" w:themeColor="accent5" w:themeTint="66"/>
        <w:insideH w:val="single" w:sz="4" w:space="0" w:color="8BABEC" w:themeColor="accent5" w:themeTint="66"/>
        <w:insideV w:val="single" w:sz="4" w:space="0" w:color="8BABEC" w:themeColor="accent5" w:themeTint="66"/>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2" w:space="0" w:color="5182E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755BA"/>
    <w:pPr>
      <w:spacing w:line="240" w:lineRule="auto"/>
    </w:pPr>
    <w:tblPr>
      <w:tblStyleRowBandSize w:val="1"/>
      <w:tblStyleColBandSize w:val="1"/>
      <w:tblBorders>
        <w:top w:val="single" w:sz="4" w:space="0" w:color="79FFFD" w:themeColor="accent6" w:themeTint="66"/>
        <w:left w:val="single" w:sz="4" w:space="0" w:color="79FFFD" w:themeColor="accent6" w:themeTint="66"/>
        <w:bottom w:val="single" w:sz="4" w:space="0" w:color="79FFFD" w:themeColor="accent6" w:themeTint="66"/>
        <w:right w:val="single" w:sz="4" w:space="0" w:color="79FFFD" w:themeColor="accent6" w:themeTint="66"/>
        <w:insideH w:val="single" w:sz="4" w:space="0" w:color="79FFFD" w:themeColor="accent6" w:themeTint="66"/>
        <w:insideV w:val="single" w:sz="4" w:space="0" w:color="79FFFD" w:themeColor="accent6" w:themeTint="66"/>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2" w:space="0" w:color="36FFF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755BA"/>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755BA"/>
    <w:pPr>
      <w:spacing w:line="240" w:lineRule="auto"/>
    </w:pPr>
    <w:tblPr>
      <w:tblStyleRowBandSize w:val="1"/>
      <w:tblStyleColBandSize w:val="1"/>
      <w:tblBorders>
        <w:top w:val="single" w:sz="2" w:space="0" w:color="5BD6FF" w:themeColor="accent1" w:themeTint="99"/>
        <w:bottom w:val="single" w:sz="2" w:space="0" w:color="5BD6FF" w:themeColor="accent1" w:themeTint="99"/>
        <w:insideH w:val="single" w:sz="2" w:space="0" w:color="5BD6FF" w:themeColor="accent1" w:themeTint="99"/>
        <w:insideV w:val="single" w:sz="2" w:space="0" w:color="5BD6FF" w:themeColor="accent1" w:themeTint="99"/>
      </w:tblBorders>
    </w:tblPr>
    <w:tblStylePr w:type="firstRow">
      <w:rPr>
        <w:b/>
        <w:bCs/>
      </w:rPr>
      <w:tblPr/>
      <w:tcPr>
        <w:tcBorders>
          <w:top w:val="nil"/>
          <w:bottom w:val="single" w:sz="12" w:space="0" w:color="5BD6FF" w:themeColor="accent1" w:themeTint="99"/>
          <w:insideH w:val="nil"/>
          <w:insideV w:val="nil"/>
        </w:tcBorders>
        <w:shd w:val="clear" w:color="auto" w:fill="FFFFFF" w:themeFill="background1"/>
      </w:tcPr>
    </w:tblStylePr>
    <w:tblStylePr w:type="lastRow">
      <w:rPr>
        <w:b/>
        <w:bCs/>
      </w:rPr>
      <w:tblPr/>
      <w:tcPr>
        <w:tcBorders>
          <w:top w:val="double" w:sz="2" w:space="0" w:color="5BD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2-Accent2">
    <w:name w:val="Grid Table 2 Accent 2"/>
    <w:basedOn w:val="TableNormal"/>
    <w:uiPriority w:val="47"/>
    <w:semiHidden/>
    <w:rsid w:val="007755BA"/>
    <w:pPr>
      <w:spacing w:line="240" w:lineRule="auto"/>
    </w:pPr>
    <w:tblPr>
      <w:tblStyleRowBandSize w:val="1"/>
      <w:tblStyleColBandSize w:val="1"/>
      <w:tblBorders>
        <w:top w:val="single" w:sz="2" w:space="0" w:color="48A8FF" w:themeColor="accent2" w:themeTint="99"/>
        <w:bottom w:val="single" w:sz="2" w:space="0" w:color="48A8FF" w:themeColor="accent2" w:themeTint="99"/>
        <w:insideH w:val="single" w:sz="2" w:space="0" w:color="48A8FF" w:themeColor="accent2" w:themeTint="99"/>
        <w:insideV w:val="single" w:sz="2" w:space="0" w:color="48A8FF" w:themeColor="accent2" w:themeTint="99"/>
      </w:tblBorders>
    </w:tblPr>
    <w:tblStylePr w:type="firstRow">
      <w:rPr>
        <w:b/>
        <w:bCs/>
      </w:rPr>
      <w:tblPr/>
      <w:tcPr>
        <w:tcBorders>
          <w:top w:val="nil"/>
          <w:bottom w:val="single" w:sz="12" w:space="0" w:color="48A8FF" w:themeColor="accent2" w:themeTint="99"/>
          <w:insideH w:val="nil"/>
          <w:insideV w:val="nil"/>
        </w:tcBorders>
        <w:shd w:val="clear" w:color="auto" w:fill="FFFFFF" w:themeFill="background1"/>
      </w:tcPr>
    </w:tblStylePr>
    <w:tblStylePr w:type="lastRow">
      <w:rPr>
        <w:b/>
        <w:bCs/>
      </w:rPr>
      <w:tblPr/>
      <w:tcPr>
        <w:tcBorders>
          <w:top w:val="double" w:sz="2" w:space="0" w:color="48A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2-Accent3">
    <w:name w:val="Grid Table 2 Accent 3"/>
    <w:basedOn w:val="TableNormal"/>
    <w:uiPriority w:val="47"/>
    <w:semiHidden/>
    <w:rsid w:val="007755BA"/>
    <w:pPr>
      <w:spacing w:line="240" w:lineRule="auto"/>
    </w:pPr>
    <w:tblPr>
      <w:tblStyleRowBandSize w:val="1"/>
      <w:tblStyleColBandSize w:val="1"/>
      <w:tblBorders>
        <w:top w:val="single" w:sz="2" w:space="0" w:color="B1E3FF" w:themeColor="accent3" w:themeTint="99"/>
        <w:bottom w:val="single" w:sz="2" w:space="0" w:color="B1E3FF" w:themeColor="accent3" w:themeTint="99"/>
        <w:insideH w:val="single" w:sz="2" w:space="0" w:color="B1E3FF" w:themeColor="accent3" w:themeTint="99"/>
        <w:insideV w:val="single" w:sz="2" w:space="0" w:color="B1E3FF" w:themeColor="accent3" w:themeTint="99"/>
      </w:tblBorders>
    </w:tblPr>
    <w:tblStylePr w:type="firstRow">
      <w:rPr>
        <w:b/>
        <w:bCs/>
      </w:rPr>
      <w:tblPr/>
      <w:tcPr>
        <w:tcBorders>
          <w:top w:val="nil"/>
          <w:bottom w:val="single" w:sz="12" w:space="0" w:color="B1E3FF" w:themeColor="accent3" w:themeTint="99"/>
          <w:insideH w:val="nil"/>
          <w:insideV w:val="nil"/>
        </w:tcBorders>
        <w:shd w:val="clear" w:color="auto" w:fill="FFFFFF" w:themeFill="background1"/>
      </w:tcPr>
    </w:tblStylePr>
    <w:tblStylePr w:type="lastRow">
      <w:rPr>
        <w:b/>
        <w:bCs/>
      </w:rPr>
      <w:tblPr/>
      <w:tcPr>
        <w:tcBorders>
          <w:top w:val="double" w:sz="2" w:space="0" w:color="B1E3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2-Accent4">
    <w:name w:val="Grid Table 2 Accent 4"/>
    <w:basedOn w:val="TableNormal"/>
    <w:uiPriority w:val="47"/>
    <w:semiHidden/>
    <w:rsid w:val="007755BA"/>
    <w:pPr>
      <w:spacing w:line="240" w:lineRule="auto"/>
    </w:pPr>
    <w:tblPr>
      <w:tblStyleRowBandSize w:val="1"/>
      <w:tblStyleColBandSize w:val="1"/>
      <w:tblBorders>
        <w:top w:val="single" w:sz="2" w:space="0" w:color="59C1FF" w:themeColor="accent4" w:themeTint="99"/>
        <w:bottom w:val="single" w:sz="2" w:space="0" w:color="59C1FF" w:themeColor="accent4" w:themeTint="99"/>
        <w:insideH w:val="single" w:sz="2" w:space="0" w:color="59C1FF" w:themeColor="accent4" w:themeTint="99"/>
        <w:insideV w:val="single" w:sz="2" w:space="0" w:color="59C1FF" w:themeColor="accent4" w:themeTint="99"/>
      </w:tblBorders>
    </w:tblPr>
    <w:tblStylePr w:type="firstRow">
      <w:rPr>
        <w:b/>
        <w:bCs/>
      </w:rPr>
      <w:tblPr/>
      <w:tcPr>
        <w:tcBorders>
          <w:top w:val="nil"/>
          <w:bottom w:val="single" w:sz="12" w:space="0" w:color="59C1FF" w:themeColor="accent4" w:themeTint="99"/>
          <w:insideH w:val="nil"/>
          <w:insideV w:val="nil"/>
        </w:tcBorders>
        <w:shd w:val="clear" w:color="auto" w:fill="FFFFFF" w:themeFill="background1"/>
      </w:tcPr>
    </w:tblStylePr>
    <w:tblStylePr w:type="lastRow">
      <w:rPr>
        <w:b/>
        <w:bCs/>
      </w:rPr>
      <w:tblPr/>
      <w:tcPr>
        <w:tcBorders>
          <w:top w:val="double" w:sz="2" w:space="0" w:color="59C1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2-Accent5">
    <w:name w:val="Grid Table 2 Accent 5"/>
    <w:basedOn w:val="TableNormal"/>
    <w:uiPriority w:val="47"/>
    <w:semiHidden/>
    <w:rsid w:val="007755BA"/>
    <w:pPr>
      <w:spacing w:line="240" w:lineRule="auto"/>
    </w:pPr>
    <w:tblPr>
      <w:tblStyleRowBandSize w:val="1"/>
      <w:tblStyleColBandSize w:val="1"/>
      <w:tblBorders>
        <w:top w:val="single" w:sz="2" w:space="0" w:color="5182E3" w:themeColor="accent5" w:themeTint="99"/>
        <w:bottom w:val="single" w:sz="2" w:space="0" w:color="5182E3" w:themeColor="accent5" w:themeTint="99"/>
        <w:insideH w:val="single" w:sz="2" w:space="0" w:color="5182E3" w:themeColor="accent5" w:themeTint="99"/>
        <w:insideV w:val="single" w:sz="2" w:space="0" w:color="5182E3" w:themeColor="accent5" w:themeTint="99"/>
      </w:tblBorders>
    </w:tblPr>
    <w:tblStylePr w:type="firstRow">
      <w:rPr>
        <w:b/>
        <w:bCs/>
      </w:rPr>
      <w:tblPr/>
      <w:tcPr>
        <w:tcBorders>
          <w:top w:val="nil"/>
          <w:bottom w:val="single" w:sz="12" w:space="0" w:color="5182E3" w:themeColor="accent5" w:themeTint="99"/>
          <w:insideH w:val="nil"/>
          <w:insideV w:val="nil"/>
        </w:tcBorders>
        <w:shd w:val="clear" w:color="auto" w:fill="FFFFFF" w:themeFill="background1"/>
      </w:tcPr>
    </w:tblStylePr>
    <w:tblStylePr w:type="lastRow">
      <w:rPr>
        <w:b/>
        <w:bCs/>
      </w:rPr>
      <w:tblPr/>
      <w:tcPr>
        <w:tcBorders>
          <w:top w:val="double" w:sz="2" w:space="0" w:color="5182E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2-Accent6">
    <w:name w:val="Grid Table 2 Accent 6"/>
    <w:basedOn w:val="TableNormal"/>
    <w:uiPriority w:val="47"/>
    <w:semiHidden/>
    <w:rsid w:val="007755BA"/>
    <w:pPr>
      <w:spacing w:line="240" w:lineRule="auto"/>
    </w:pPr>
    <w:tblPr>
      <w:tblStyleRowBandSize w:val="1"/>
      <w:tblStyleColBandSize w:val="1"/>
      <w:tblBorders>
        <w:top w:val="single" w:sz="2" w:space="0" w:color="36FFFD" w:themeColor="accent6" w:themeTint="99"/>
        <w:bottom w:val="single" w:sz="2" w:space="0" w:color="36FFFD" w:themeColor="accent6" w:themeTint="99"/>
        <w:insideH w:val="single" w:sz="2" w:space="0" w:color="36FFFD" w:themeColor="accent6" w:themeTint="99"/>
        <w:insideV w:val="single" w:sz="2" w:space="0" w:color="36FFFD" w:themeColor="accent6" w:themeTint="99"/>
      </w:tblBorders>
    </w:tblPr>
    <w:tblStylePr w:type="firstRow">
      <w:rPr>
        <w:b/>
        <w:bCs/>
      </w:rPr>
      <w:tblPr/>
      <w:tcPr>
        <w:tcBorders>
          <w:top w:val="nil"/>
          <w:bottom w:val="single" w:sz="12" w:space="0" w:color="36FFFD" w:themeColor="accent6" w:themeTint="99"/>
          <w:insideH w:val="nil"/>
          <w:insideV w:val="nil"/>
        </w:tcBorders>
        <w:shd w:val="clear" w:color="auto" w:fill="FFFFFF" w:themeFill="background1"/>
      </w:tcPr>
    </w:tblStylePr>
    <w:tblStylePr w:type="lastRow">
      <w:rPr>
        <w:b/>
        <w:bCs/>
      </w:rPr>
      <w:tblPr/>
      <w:tcPr>
        <w:tcBorders>
          <w:top w:val="double" w:sz="2" w:space="0" w:color="36FF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3">
    <w:name w:val="Grid Table 3"/>
    <w:basedOn w:val="TableNormal"/>
    <w:uiPriority w:val="48"/>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3-Accent2">
    <w:name w:val="Grid Table 3 Accent 2"/>
    <w:basedOn w:val="TableNormal"/>
    <w:uiPriority w:val="48"/>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3-Accent3">
    <w:name w:val="Grid Table 3 Accent 3"/>
    <w:basedOn w:val="TableNormal"/>
    <w:uiPriority w:val="48"/>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3-Accent4">
    <w:name w:val="Grid Table 3 Accent 4"/>
    <w:basedOn w:val="TableNormal"/>
    <w:uiPriority w:val="48"/>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3-Accent5">
    <w:name w:val="Grid Table 3 Accent 5"/>
    <w:basedOn w:val="TableNormal"/>
    <w:uiPriority w:val="48"/>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3-Accent6">
    <w:name w:val="Grid Table 3 Accent 6"/>
    <w:basedOn w:val="TableNormal"/>
    <w:uiPriority w:val="48"/>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GridTable4">
    <w:name w:val="Grid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insideV w:val="nil"/>
        </w:tcBorders>
        <w:shd w:val="clear" w:color="auto" w:fill="00B4EE" w:themeFill="accent1"/>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4-Accent2">
    <w:name w:val="Grid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insideV w:val="nil"/>
        </w:tcBorders>
        <w:shd w:val="clear" w:color="auto" w:fill="006CCD" w:themeFill="accent2"/>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4-Accent3">
    <w:name w:val="Grid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insideV w:val="nil"/>
        </w:tcBorders>
        <w:shd w:val="clear" w:color="auto" w:fill="7ED2FF" w:themeFill="accent3"/>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4-Accent4">
    <w:name w:val="Grid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insideV w:val="nil"/>
        </w:tcBorders>
        <w:shd w:val="clear" w:color="auto" w:fill="0093EA" w:themeFill="accent4"/>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4-Accent5">
    <w:name w:val="Grid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insideV w:val="nil"/>
        </w:tcBorders>
        <w:shd w:val="clear" w:color="auto" w:fill="184398" w:themeFill="accent5"/>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4-Accent6">
    <w:name w:val="Grid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insideV w:val="nil"/>
        </w:tcBorders>
        <w:shd w:val="clear" w:color="auto" w:fill="00AFAE" w:themeFill="accent6"/>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5Dark">
    <w:name w:val="Grid Table 5 Dark"/>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4E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4E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4E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4EE" w:themeFill="accent1"/>
      </w:tcPr>
    </w:tblStylePr>
    <w:tblStylePr w:type="band1Vert">
      <w:tblPr/>
      <w:tcPr>
        <w:shd w:val="clear" w:color="auto" w:fill="92E4FF" w:themeFill="accent1" w:themeFillTint="66"/>
      </w:tcPr>
    </w:tblStylePr>
    <w:tblStylePr w:type="band1Horz">
      <w:tblPr/>
      <w:tcPr>
        <w:shd w:val="clear" w:color="auto" w:fill="92E4FF" w:themeFill="accent1" w:themeFillTint="66"/>
      </w:tcPr>
    </w:tblStylePr>
  </w:style>
  <w:style w:type="table" w:styleId="GridTable5Dark-Accent2">
    <w:name w:val="Grid Table 5 Dark Accent 2"/>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CC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CC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CC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CCD" w:themeFill="accent2"/>
      </w:tcPr>
    </w:tblStylePr>
    <w:tblStylePr w:type="band1Vert">
      <w:tblPr/>
      <w:tcPr>
        <w:shd w:val="clear" w:color="auto" w:fill="85C5FF" w:themeFill="accent2" w:themeFillTint="66"/>
      </w:tcPr>
    </w:tblStylePr>
    <w:tblStylePr w:type="band1Horz">
      <w:tblPr/>
      <w:tcPr>
        <w:shd w:val="clear" w:color="auto" w:fill="85C5FF" w:themeFill="accent2" w:themeFillTint="66"/>
      </w:tcPr>
    </w:tblStylePr>
  </w:style>
  <w:style w:type="table" w:styleId="GridTable5Dark-Accent3">
    <w:name w:val="Grid Table 5 Dark Accent 3"/>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5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D2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D2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D2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D2FF" w:themeFill="accent3"/>
      </w:tcPr>
    </w:tblStylePr>
    <w:tblStylePr w:type="band1Vert">
      <w:tblPr/>
      <w:tcPr>
        <w:shd w:val="clear" w:color="auto" w:fill="CBECFF" w:themeFill="accent3" w:themeFillTint="66"/>
      </w:tcPr>
    </w:tblStylePr>
    <w:tblStylePr w:type="band1Horz">
      <w:tblPr/>
      <w:tcPr>
        <w:shd w:val="clear" w:color="auto" w:fill="CBECFF" w:themeFill="accent3" w:themeFillTint="66"/>
      </w:tcPr>
    </w:tblStylePr>
  </w:style>
  <w:style w:type="table" w:styleId="GridTable5Dark-Accent4">
    <w:name w:val="Grid Table 5 Dark Accent 4"/>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E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E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E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EA" w:themeFill="accent4"/>
      </w:tcPr>
    </w:tblStylePr>
    <w:tblStylePr w:type="band1Vert">
      <w:tblPr/>
      <w:tcPr>
        <w:shd w:val="clear" w:color="auto" w:fill="90D5FF" w:themeFill="accent4" w:themeFillTint="66"/>
      </w:tcPr>
    </w:tblStylePr>
    <w:tblStylePr w:type="band1Horz">
      <w:tblPr/>
      <w:tcPr>
        <w:shd w:val="clear" w:color="auto" w:fill="90D5FF" w:themeFill="accent4" w:themeFillTint="66"/>
      </w:tcPr>
    </w:tblStylePr>
  </w:style>
  <w:style w:type="table" w:styleId="GridTable5Dark-Accent5">
    <w:name w:val="Grid Table 5 Dark Accent 5"/>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D5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439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439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439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4398" w:themeFill="accent5"/>
      </w:tcPr>
    </w:tblStylePr>
    <w:tblStylePr w:type="band1Vert">
      <w:tblPr/>
      <w:tcPr>
        <w:shd w:val="clear" w:color="auto" w:fill="8BABEC" w:themeFill="accent5" w:themeFillTint="66"/>
      </w:tcPr>
    </w:tblStylePr>
    <w:tblStylePr w:type="band1Horz">
      <w:tblPr/>
      <w:tcPr>
        <w:shd w:val="clear" w:color="auto" w:fill="8BABEC" w:themeFill="accent5" w:themeFillTint="66"/>
      </w:tcPr>
    </w:tblStylePr>
  </w:style>
  <w:style w:type="table" w:styleId="GridTable5Dark-Accent6">
    <w:name w:val="Grid Table 5 Dark Accent 6"/>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F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F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F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FAE" w:themeFill="accent6"/>
      </w:tcPr>
    </w:tblStylePr>
    <w:tblStylePr w:type="band1Vert">
      <w:tblPr/>
      <w:tcPr>
        <w:shd w:val="clear" w:color="auto" w:fill="79FFFD" w:themeFill="accent6" w:themeFillTint="66"/>
      </w:tcPr>
    </w:tblStylePr>
    <w:tblStylePr w:type="band1Horz">
      <w:tblPr/>
      <w:tcPr>
        <w:shd w:val="clear" w:color="auto" w:fill="79FFFD" w:themeFill="accent6" w:themeFillTint="66"/>
      </w:tcPr>
    </w:tblStylePr>
  </w:style>
  <w:style w:type="table" w:styleId="GridTable6Colorful">
    <w:name w:val="Grid Table 6 Colorful"/>
    <w:basedOn w:val="TableNormal"/>
    <w:uiPriority w:val="51"/>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6Colorful-Accent2">
    <w:name w:val="Grid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6Colorful-Accent3">
    <w:name w:val="Grid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6Colorful-Accent4">
    <w:name w:val="Grid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6Colorful-Accent5">
    <w:name w:val="Grid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6Colorful-Accent6">
    <w:name w:val="Grid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7Colorful">
    <w:name w:val="Grid Table 7 Colorful"/>
    <w:basedOn w:val="TableNormal"/>
    <w:uiPriority w:val="52"/>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7Colorful-Accent2">
    <w:name w:val="Grid Table 7 Colorful Accent 2"/>
    <w:basedOn w:val="TableNormal"/>
    <w:uiPriority w:val="52"/>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7Colorful-Accent3">
    <w:name w:val="Grid Table 7 Colorful Accent 3"/>
    <w:basedOn w:val="TableNormal"/>
    <w:uiPriority w:val="52"/>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7Colorful-Accent4">
    <w:name w:val="Grid Table 7 Colorful Accent 4"/>
    <w:basedOn w:val="TableNormal"/>
    <w:uiPriority w:val="52"/>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7Colorful-Accent5">
    <w:name w:val="Grid Table 7 Colorful Accent 5"/>
    <w:basedOn w:val="TableNormal"/>
    <w:uiPriority w:val="52"/>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7Colorful-Accent6">
    <w:name w:val="Grid Table 7 Colorful Accent 6"/>
    <w:basedOn w:val="TableNormal"/>
    <w:uiPriority w:val="52"/>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LightGrid">
    <w:name w:val="Light Grid"/>
    <w:basedOn w:val="TableNormal"/>
    <w:uiPriority w:val="62"/>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18" w:space="0" w:color="00B4EE" w:themeColor="accent1"/>
          <w:right w:val="single" w:sz="8" w:space="0" w:color="00B4EE" w:themeColor="accent1"/>
          <w:insideH w:val="nil"/>
          <w:insideV w:val="single" w:sz="8" w:space="0" w:color="00B4E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insideH w:val="nil"/>
          <w:insideV w:val="single" w:sz="8" w:space="0" w:color="00B4E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shd w:val="clear" w:color="auto" w:fill="BBEEFF" w:themeFill="accent1" w:themeFillTint="3F"/>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shd w:val="clear" w:color="auto" w:fill="BBEEFF" w:themeFill="accent1" w:themeFillTint="3F"/>
      </w:tcPr>
    </w:tblStylePr>
    <w:tblStylePr w:type="band2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tcPr>
    </w:tblStylePr>
  </w:style>
  <w:style w:type="table" w:styleId="LightGrid-Accent2">
    <w:name w:val="Light Grid Accent 2"/>
    <w:basedOn w:val="TableNormal"/>
    <w:uiPriority w:val="62"/>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18" w:space="0" w:color="006CCD" w:themeColor="accent2"/>
          <w:right w:val="single" w:sz="8" w:space="0" w:color="006CCD" w:themeColor="accent2"/>
          <w:insideH w:val="nil"/>
          <w:insideV w:val="single" w:sz="8" w:space="0" w:color="006CC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insideH w:val="nil"/>
          <w:insideV w:val="single" w:sz="8" w:space="0" w:color="006CC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shd w:val="clear" w:color="auto" w:fill="B3DBFF" w:themeFill="accent2" w:themeFillTint="3F"/>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shd w:val="clear" w:color="auto" w:fill="B3DBFF" w:themeFill="accent2" w:themeFillTint="3F"/>
      </w:tcPr>
    </w:tblStylePr>
    <w:tblStylePr w:type="band2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tcPr>
    </w:tblStylePr>
  </w:style>
  <w:style w:type="table" w:styleId="LightGrid-Accent3">
    <w:name w:val="Light Grid Accent 3"/>
    <w:basedOn w:val="TableNormal"/>
    <w:uiPriority w:val="62"/>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18" w:space="0" w:color="7ED2FF" w:themeColor="accent3"/>
          <w:right w:val="single" w:sz="8" w:space="0" w:color="7ED2FF" w:themeColor="accent3"/>
          <w:insideH w:val="nil"/>
          <w:insideV w:val="single" w:sz="8" w:space="0" w:color="7ED2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insideH w:val="nil"/>
          <w:insideV w:val="single" w:sz="8" w:space="0" w:color="7ED2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shd w:val="clear" w:color="auto" w:fill="DFF3FF" w:themeFill="accent3" w:themeFillTint="3F"/>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shd w:val="clear" w:color="auto" w:fill="DFF3FF" w:themeFill="accent3" w:themeFillTint="3F"/>
      </w:tcPr>
    </w:tblStylePr>
    <w:tblStylePr w:type="band2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tcPr>
    </w:tblStylePr>
  </w:style>
  <w:style w:type="table" w:styleId="LightGrid-Accent4">
    <w:name w:val="Light Grid Accent 4"/>
    <w:basedOn w:val="TableNormal"/>
    <w:uiPriority w:val="62"/>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18" w:space="0" w:color="0093EA" w:themeColor="accent4"/>
          <w:right w:val="single" w:sz="8" w:space="0" w:color="0093EA" w:themeColor="accent4"/>
          <w:insideH w:val="nil"/>
          <w:insideV w:val="single" w:sz="8" w:space="0" w:color="0093E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insideH w:val="nil"/>
          <w:insideV w:val="single" w:sz="8" w:space="0" w:color="0093E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shd w:val="clear" w:color="auto" w:fill="BAE5FF" w:themeFill="accent4" w:themeFillTint="3F"/>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shd w:val="clear" w:color="auto" w:fill="BAE5FF" w:themeFill="accent4" w:themeFillTint="3F"/>
      </w:tcPr>
    </w:tblStylePr>
    <w:tblStylePr w:type="band2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tcPr>
    </w:tblStylePr>
  </w:style>
  <w:style w:type="table" w:styleId="LightGrid-Accent5">
    <w:name w:val="Light Grid Accent 5"/>
    <w:basedOn w:val="TableNormal"/>
    <w:uiPriority w:val="62"/>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18" w:space="0" w:color="184398" w:themeColor="accent5"/>
          <w:right w:val="single" w:sz="8" w:space="0" w:color="184398" w:themeColor="accent5"/>
          <w:insideH w:val="nil"/>
          <w:insideV w:val="single" w:sz="8" w:space="0" w:color="18439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insideH w:val="nil"/>
          <w:insideV w:val="single" w:sz="8" w:space="0" w:color="18439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shd w:val="clear" w:color="auto" w:fill="B7CBF3" w:themeFill="accent5" w:themeFillTint="3F"/>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shd w:val="clear" w:color="auto" w:fill="B7CBF3" w:themeFill="accent5" w:themeFillTint="3F"/>
      </w:tcPr>
    </w:tblStylePr>
    <w:tblStylePr w:type="band2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tcPr>
    </w:tblStylePr>
  </w:style>
  <w:style w:type="table" w:styleId="LightGrid-Accent6">
    <w:name w:val="Light Grid Accent 6"/>
    <w:basedOn w:val="TableNormal"/>
    <w:uiPriority w:val="62"/>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18" w:space="0" w:color="00AFAE" w:themeColor="accent6"/>
          <w:right w:val="single" w:sz="8" w:space="0" w:color="00AFAE" w:themeColor="accent6"/>
          <w:insideH w:val="nil"/>
          <w:insideV w:val="single" w:sz="8" w:space="0" w:color="00AF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insideH w:val="nil"/>
          <w:insideV w:val="single" w:sz="8" w:space="0" w:color="00AF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shd w:val="clear" w:color="auto" w:fill="ACFFFE" w:themeFill="accent6" w:themeFillTint="3F"/>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shd w:val="clear" w:color="auto" w:fill="ACFFFE" w:themeFill="accent6" w:themeFillTint="3F"/>
      </w:tcPr>
    </w:tblStylePr>
    <w:tblStylePr w:type="band2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tcPr>
    </w:tblStylePr>
  </w:style>
  <w:style w:type="table" w:styleId="LightList">
    <w:name w:val="Light List"/>
    <w:basedOn w:val="TableNormal"/>
    <w:uiPriority w:val="61"/>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pPr>
        <w:spacing w:before="0" w:after="0" w:line="240" w:lineRule="auto"/>
      </w:pPr>
      <w:rPr>
        <w:b/>
        <w:bCs/>
        <w:color w:val="FFFFFF" w:themeColor="background1"/>
      </w:rPr>
      <w:tblPr/>
      <w:tcPr>
        <w:shd w:val="clear" w:color="auto" w:fill="00B4EE" w:themeFill="accent1"/>
      </w:tcPr>
    </w:tblStylePr>
    <w:tblStylePr w:type="lastRow">
      <w:pPr>
        <w:spacing w:before="0" w:after="0" w:line="240" w:lineRule="auto"/>
      </w:pPr>
      <w:rPr>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tcBorders>
      </w:tcPr>
    </w:tblStylePr>
    <w:tblStylePr w:type="firstCol">
      <w:rPr>
        <w:b/>
        <w:bCs/>
      </w:rPr>
    </w:tblStylePr>
    <w:tblStylePr w:type="lastCol">
      <w:rPr>
        <w:b/>
        <w:bCs/>
      </w:r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style>
  <w:style w:type="table" w:styleId="LightList-Accent2">
    <w:name w:val="Light List Accent 2"/>
    <w:basedOn w:val="TableNormal"/>
    <w:uiPriority w:val="61"/>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pPr>
        <w:spacing w:before="0" w:after="0" w:line="240" w:lineRule="auto"/>
      </w:pPr>
      <w:rPr>
        <w:b/>
        <w:bCs/>
        <w:color w:val="FFFFFF" w:themeColor="background1"/>
      </w:rPr>
      <w:tblPr/>
      <w:tcPr>
        <w:shd w:val="clear" w:color="auto" w:fill="006CCD" w:themeFill="accent2"/>
      </w:tcPr>
    </w:tblStylePr>
    <w:tblStylePr w:type="lastRow">
      <w:pPr>
        <w:spacing w:before="0" w:after="0" w:line="240" w:lineRule="auto"/>
      </w:pPr>
      <w:rPr>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tcBorders>
      </w:tcPr>
    </w:tblStylePr>
    <w:tblStylePr w:type="firstCol">
      <w:rPr>
        <w:b/>
        <w:bCs/>
      </w:rPr>
    </w:tblStylePr>
    <w:tblStylePr w:type="lastCol">
      <w:rPr>
        <w:b/>
        <w:bCs/>
      </w:r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style>
  <w:style w:type="table" w:styleId="LightList-Accent3">
    <w:name w:val="Light List Accent 3"/>
    <w:basedOn w:val="TableNormal"/>
    <w:uiPriority w:val="61"/>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pPr>
        <w:spacing w:before="0" w:after="0" w:line="240" w:lineRule="auto"/>
      </w:pPr>
      <w:rPr>
        <w:b/>
        <w:bCs/>
        <w:color w:val="FFFFFF" w:themeColor="background1"/>
      </w:rPr>
      <w:tblPr/>
      <w:tcPr>
        <w:shd w:val="clear" w:color="auto" w:fill="7ED2FF" w:themeFill="accent3"/>
      </w:tcPr>
    </w:tblStylePr>
    <w:tblStylePr w:type="lastRow">
      <w:pPr>
        <w:spacing w:before="0" w:after="0" w:line="240" w:lineRule="auto"/>
      </w:pPr>
      <w:rPr>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tcBorders>
      </w:tcPr>
    </w:tblStylePr>
    <w:tblStylePr w:type="firstCol">
      <w:rPr>
        <w:b/>
        <w:bCs/>
      </w:rPr>
    </w:tblStylePr>
    <w:tblStylePr w:type="lastCol">
      <w:rPr>
        <w:b/>
        <w:bCs/>
      </w:r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style>
  <w:style w:type="table" w:styleId="LightList-Accent4">
    <w:name w:val="Light List Accent 4"/>
    <w:basedOn w:val="TableNormal"/>
    <w:uiPriority w:val="61"/>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pPr>
        <w:spacing w:before="0" w:after="0" w:line="240" w:lineRule="auto"/>
      </w:pPr>
      <w:rPr>
        <w:b/>
        <w:bCs/>
        <w:color w:val="FFFFFF" w:themeColor="background1"/>
      </w:rPr>
      <w:tblPr/>
      <w:tcPr>
        <w:shd w:val="clear" w:color="auto" w:fill="0093EA" w:themeFill="accent4"/>
      </w:tcPr>
    </w:tblStylePr>
    <w:tblStylePr w:type="lastRow">
      <w:pPr>
        <w:spacing w:before="0" w:after="0" w:line="240" w:lineRule="auto"/>
      </w:pPr>
      <w:rPr>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tcBorders>
      </w:tcPr>
    </w:tblStylePr>
    <w:tblStylePr w:type="firstCol">
      <w:rPr>
        <w:b/>
        <w:bCs/>
      </w:rPr>
    </w:tblStylePr>
    <w:tblStylePr w:type="lastCol">
      <w:rPr>
        <w:b/>
        <w:bCs/>
      </w:r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style>
  <w:style w:type="table" w:styleId="LightList-Accent5">
    <w:name w:val="Light List Accent 5"/>
    <w:basedOn w:val="TableNormal"/>
    <w:uiPriority w:val="61"/>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pPr>
        <w:spacing w:before="0" w:after="0" w:line="240" w:lineRule="auto"/>
      </w:pPr>
      <w:rPr>
        <w:b/>
        <w:bCs/>
        <w:color w:val="FFFFFF" w:themeColor="background1"/>
      </w:rPr>
      <w:tblPr/>
      <w:tcPr>
        <w:shd w:val="clear" w:color="auto" w:fill="184398" w:themeFill="accent5"/>
      </w:tcPr>
    </w:tblStylePr>
    <w:tblStylePr w:type="lastRow">
      <w:pPr>
        <w:spacing w:before="0" w:after="0" w:line="240" w:lineRule="auto"/>
      </w:pPr>
      <w:rPr>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tcBorders>
      </w:tcPr>
    </w:tblStylePr>
    <w:tblStylePr w:type="firstCol">
      <w:rPr>
        <w:b/>
        <w:bCs/>
      </w:rPr>
    </w:tblStylePr>
    <w:tblStylePr w:type="lastCol">
      <w:rPr>
        <w:b/>
        <w:bCs/>
      </w:r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style>
  <w:style w:type="table" w:styleId="LightList-Accent6">
    <w:name w:val="Light List Accent 6"/>
    <w:basedOn w:val="TableNormal"/>
    <w:uiPriority w:val="61"/>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pPr>
        <w:spacing w:before="0" w:after="0" w:line="240" w:lineRule="auto"/>
      </w:pPr>
      <w:rPr>
        <w:b/>
        <w:bCs/>
        <w:color w:val="FFFFFF" w:themeColor="background1"/>
      </w:rPr>
      <w:tblPr/>
      <w:tcPr>
        <w:shd w:val="clear" w:color="auto" w:fill="00AFAE" w:themeFill="accent6"/>
      </w:tcPr>
    </w:tblStylePr>
    <w:tblStylePr w:type="lastRow">
      <w:pPr>
        <w:spacing w:before="0" w:after="0" w:line="240" w:lineRule="auto"/>
      </w:pPr>
      <w:rPr>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tcBorders>
      </w:tcPr>
    </w:tblStylePr>
    <w:tblStylePr w:type="firstCol">
      <w:rPr>
        <w:b/>
        <w:bCs/>
      </w:rPr>
    </w:tblStylePr>
    <w:tblStylePr w:type="lastCol">
      <w:rPr>
        <w:b/>
        <w:bCs/>
      </w:r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style>
  <w:style w:type="table" w:styleId="LightShading">
    <w:name w:val="Light Shading"/>
    <w:basedOn w:val="TableNormal"/>
    <w:uiPriority w:val="60"/>
    <w:semiHidden/>
    <w:rsid w:val="007755BA"/>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5BA"/>
    <w:pPr>
      <w:spacing w:line="240" w:lineRule="auto"/>
    </w:pPr>
    <w:rPr>
      <w:color w:val="0086B2" w:themeColor="accent1" w:themeShade="BF"/>
    </w:rPr>
    <w:tblPr>
      <w:tblStyleRowBandSize w:val="1"/>
      <w:tblStyleColBandSize w:val="1"/>
      <w:tblBorders>
        <w:top w:val="single" w:sz="8" w:space="0" w:color="00B4EE" w:themeColor="accent1"/>
        <w:bottom w:val="single" w:sz="8" w:space="0" w:color="00B4EE" w:themeColor="accent1"/>
      </w:tblBorders>
    </w:tblPr>
    <w:tblStylePr w:type="fir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la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left w:val="nil"/>
          <w:right w:val="nil"/>
          <w:insideH w:val="nil"/>
          <w:insideV w:val="nil"/>
        </w:tcBorders>
        <w:shd w:val="clear" w:color="auto" w:fill="BBEEFF" w:themeFill="accent1" w:themeFillTint="3F"/>
      </w:tcPr>
    </w:tblStylePr>
  </w:style>
  <w:style w:type="table" w:styleId="LightShading-Accent2">
    <w:name w:val="Light Shading Accent 2"/>
    <w:basedOn w:val="TableNormal"/>
    <w:uiPriority w:val="60"/>
    <w:semiHidden/>
    <w:rsid w:val="007755BA"/>
    <w:pPr>
      <w:spacing w:line="240" w:lineRule="auto"/>
    </w:pPr>
    <w:rPr>
      <w:color w:val="005099" w:themeColor="accent2" w:themeShade="BF"/>
    </w:rPr>
    <w:tblPr>
      <w:tblStyleRowBandSize w:val="1"/>
      <w:tblStyleColBandSize w:val="1"/>
      <w:tblBorders>
        <w:top w:val="single" w:sz="8" w:space="0" w:color="006CCD" w:themeColor="accent2"/>
        <w:bottom w:val="single" w:sz="8" w:space="0" w:color="006CCD" w:themeColor="accent2"/>
      </w:tblBorders>
    </w:tblPr>
    <w:tblStylePr w:type="fir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la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left w:val="nil"/>
          <w:right w:val="nil"/>
          <w:insideH w:val="nil"/>
          <w:insideV w:val="nil"/>
        </w:tcBorders>
        <w:shd w:val="clear" w:color="auto" w:fill="B3DBFF" w:themeFill="accent2" w:themeFillTint="3F"/>
      </w:tcPr>
    </w:tblStylePr>
  </w:style>
  <w:style w:type="table" w:styleId="LightShading-Accent3">
    <w:name w:val="Light Shading Accent 3"/>
    <w:basedOn w:val="TableNormal"/>
    <w:uiPriority w:val="60"/>
    <w:semiHidden/>
    <w:rsid w:val="007755BA"/>
    <w:pPr>
      <w:spacing w:line="240" w:lineRule="auto"/>
    </w:pPr>
    <w:rPr>
      <w:color w:val="1EB0FF" w:themeColor="accent3" w:themeShade="BF"/>
    </w:rPr>
    <w:tblPr>
      <w:tblStyleRowBandSize w:val="1"/>
      <w:tblStyleColBandSize w:val="1"/>
      <w:tblBorders>
        <w:top w:val="single" w:sz="8" w:space="0" w:color="7ED2FF" w:themeColor="accent3"/>
        <w:bottom w:val="single" w:sz="8" w:space="0" w:color="7ED2FF" w:themeColor="accent3"/>
      </w:tblBorders>
    </w:tblPr>
    <w:tblStylePr w:type="fir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la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left w:val="nil"/>
          <w:right w:val="nil"/>
          <w:insideH w:val="nil"/>
          <w:insideV w:val="nil"/>
        </w:tcBorders>
        <w:shd w:val="clear" w:color="auto" w:fill="DFF3FF" w:themeFill="accent3" w:themeFillTint="3F"/>
      </w:tcPr>
    </w:tblStylePr>
  </w:style>
  <w:style w:type="table" w:styleId="LightShading-Accent4">
    <w:name w:val="Light Shading Accent 4"/>
    <w:basedOn w:val="TableNormal"/>
    <w:uiPriority w:val="60"/>
    <w:semiHidden/>
    <w:rsid w:val="007755BA"/>
    <w:pPr>
      <w:spacing w:line="240" w:lineRule="auto"/>
    </w:pPr>
    <w:rPr>
      <w:color w:val="006DAF" w:themeColor="accent4" w:themeShade="BF"/>
    </w:rPr>
    <w:tblPr>
      <w:tblStyleRowBandSize w:val="1"/>
      <w:tblStyleColBandSize w:val="1"/>
      <w:tblBorders>
        <w:top w:val="single" w:sz="8" w:space="0" w:color="0093EA" w:themeColor="accent4"/>
        <w:bottom w:val="single" w:sz="8" w:space="0" w:color="0093EA" w:themeColor="accent4"/>
      </w:tblBorders>
    </w:tblPr>
    <w:tblStylePr w:type="fir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la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left w:val="nil"/>
          <w:right w:val="nil"/>
          <w:insideH w:val="nil"/>
          <w:insideV w:val="nil"/>
        </w:tcBorders>
        <w:shd w:val="clear" w:color="auto" w:fill="BAE5FF" w:themeFill="accent4" w:themeFillTint="3F"/>
      </w:tcPr>
    </w:tblStylePr>
  </w:style>
  <w:style w:type="table" w:styleId="LightShading-Accent5">
    <w:name w:val="Light Shading Accent 5"/>
    <w:basedOn w:val="TableNormal"/>
    <w:uiPriority w:val="60"/>
    <w:semiHidden/>
    <w:rsid w:val="007755BA"/>
    <w:pPr>
      <w:spacing w:line="240" w:lineRule="auto"/>
    </w:pPr>
    <w:rPr>
      <w:color w:val="123171" w:themeColor="accent5" w:themeShade="BF"/>
    </w:rPr>
    <w:tblPr>
      <w:tblStyleRowBandSize w:val="1"/>
      <w:tblStyleColBandSize w:val="1"/>
      <w:tblBorders>
        <w:top w:val="single" w:sz="8" w:space="0" w:color="184398" w:themeColor="accent5"/>
        <w:bottom w:val="single" w:sz="8" w:space="0" w:color="184398" w:themeColor="accent5"/>
      </w:tblBorders>
    </w:tblPr>
    <w:tblStylePr w:type="fir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la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left w:val="nil"/>
          <w:right w:val="nil"/>
          <w:insideH w:val="nil"/>
          <w:insideV w:val="nil"/>
        </w:tcBorders>
        <w:shd w:val="clear" w:color="auto" w:fill="B7CBF3" w:themeFill="accent5" w:themeFillTint="3F"/>
      </w:tcPr>
    </w:tblStylePr>
  </w:style>
  <w:style w:type="table" w:styleId="LightShading-Accent6">
    <w:name w:val="Light Shading Accent 6"/>
    <w:basedOn w:val="TableNormal"/>
    <w:uiPriority w:val="60"/>
    <w:semiHidden/>
    <w:rsid w:val="007755BA"/>
    <w:pPr>
      <w:spacing w:line="240" w:lineRule="auto"/>
    </w:pPr>
    <w:rPr>
      <w:color w:val="008381" w:themeColor="accent6" w:themeShade="BF"/>
    </w:rPr>
    <w:tblPr>
      <w:tblStyleRowBandSize w:val="1"/>
      <w:tblStyleColBandSize w:val="1"/>
      <w:tblBorders>
        <w:top w:val="single" w:sz="8" w:space="0" w:color="00AFAE" w:themeColor="accent6"/>
        <w:bottom w:val="single" w:sz="8" w:space="0" w:color="00AFAE" w:themeColor="accent6"/>
      </w:tblBorders>
    </w:tblPr>
    <w:tblStylePr w:type="fir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la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left w:val="nil"/>
          <w:right w:val="nil"/>
          <w:insideH w:val="nil"/>
          <w:insideV w:val="nil"/>
        </w:tcBorders>
        <w:shd w:val="clear" w:color="auto" w:fill="ACFFFE" w:themeFill="accent6" w:themeFillTint="3F"/>
      </w:tcPr>
    </w:tblStylePr>
  </w:style>
  <w:style w:type="table" w:styleId="ListTable1Light">
    <w:name w:val="List Table 1 Light"/>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BD6FF" w:themeColor="accent1" w:themeTint="99"/>
        </w:tcBorders>
      </w:tcPr>
    </w:tblStylePr>
    <w:tblStylePr w:type="lastRow">
      <w:rPr>
        <w:b/>
        <w:bCs/>
      </w:rPr>
      <w:tblPr/>
      <w:tcPr>
        <w:tcBorders>
          <w:top w:val="sing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1Light-Accent2">
    <w:name w:val="List Table 1 Light Accent 2"/>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48A8FF" w:themeColor="accent2" w:themeTint="99"/>
        </w:tcBorders>
      </w:tcPr>
    </w:tblStylePr>
    <w:tblStylePr w:type="lastRow">
      <w:rPr>
        <w:b/>
        <w:bCs/>
      </w:rPr>
      <w:tblPr/>
      <w:tcPr>
        <w:tcBorders>
          <w:top w:val="sing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1Light-Accent3">
    <w:name w:val="List Table 1 Light Accent 3"/>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1E3FF" w:themeColor="accent3" w:themeTint="99"/>
        </w:tcBorders>
      </w:tcPr>
    </w:tblStylePr>
    <w:tblStylePr w:type="lastRow">
      <w:rPr>
        <w:b/>
        <w:bCs/>
      </w:rPr>
      <w:tblPr/>
      <w:tcPr>
        <w:tcBorders>
          <w:top w:val="sing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1Light-Accent4">
    <w:name w:val="List Table 1 Light Accent 4"/>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9C1FF" w:themeColor="accent4" w:themeTint="99"/>
        </w:tcBorders>
      </w:tcPr>
    </w:tblStylePr>
    <w:tblStylePr w:type="lastRow">
      <w:rPr>
        <w:b/>
        <w:bCs/>
      </w:rPr>
      <w:tblPr/>
      <w:tcPr>
        <w:tcBorders>
          <w:top w:val="sing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1Light-Accent5">
    <w:name w:val="List Table 1 Light Accent 5"/>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182E3" w:themeColor="accent5" w:themeTint="99"/>
        </w:tcBorders>
      </w:tcPr>
    </w:tblStylePr>
    <w:tblStylePr w:type="lastRow">
      <w:rPr>
        <w:b/>
        <w:bCs/>
      </w:rPr>
      <w:tblPr/>
      <w:tcPr>
        <w:tcBorders>
          <w:top w:val="sing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1Light-Accent6">
    <w:name w:val="List Table 1 Light Accent 6"/>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36FFFD" w:themeColor="accent6" w:themeTint="99"/>
        </w:tcBorders>
      </w:tcPr>
    </w:tblStylePr>
    <w:tblStylePr w:type="lastRow">
      <w:rPr>
        <w:b/>
        <w:bCs/>
      </w:rPr>
      <w:tblPr/>
      <w:tcPr>
        <w:tcBorders>
          <w:top w:val="sing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2">
    <w:name w:val="List Table 2"/>
    <w:basedOn w:val="TableNormal"/>
    <w:uiPriority w:val="47"/>
    <w:semiHidden/>
    <w:rsid w:val="007755BA"/>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755BA"/>
    <w:pPr>
      <w:spacing w:line="240" w:lineRule="auto"/>
    </w:pPr>
    <w:tblPr>
      <w:tblStyleRowBandSize w:val="1"/>
      <w:tblStyleColBandSize w:val="1"/>
      <w:tblBorders>
        <w:top w:val="single" w:sz="4" w:space="0" w:color="5BD6FF" w:themeColor="accent1" w:themeTint="99"/>
        <w:bottom w:val="single" w:sz="4" w:space="0" w:color="5BD6FF" w:themeColor="accent1" w:themeTint="99"/>
        <w:insideH w:val="single" w:sz="4" w:space="0" w:color="5BD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2-Accent2">
    <w:name w:val="List Table 2 Accent 2"/>
    <w:basedOn w:val="TableNormal"/>
    <w:uiPriority w:val="47"/>
    <w:semiHidden/>
    <w:rsid w:val="007755BA"/>
    <w:pPr>
      <w:spacing w:line="240" w:lineRule="auto"/>
    </w:pPr>
    <w:tblPr>
      <w:tblStyleRowBandSize w:val="1"/>
      <w:tblStyleColBandSize w:val="1"/>
      <w:tblBorders>
        <w:top w:val="single" w:sz="4" w:space="0" w:color="48A8FF" w:themeColor="accent2" w:themeTint="99"/>
        <w:bottom w:val="single" w:sz="4" w:space="0" w:color="48A8FF" w:themeColor="accent2" w:themeTint="99"/>
        <w:insideH w:val="single" w:sz="4" w:space="0" w:color="48A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2-Accent3">
    <w:name w:val="List Table 2 Accent 3"/>
    <w:basedOn w:val="TableNormal"/>
    <w:uiPriority w:val="47"/>
    <w:semiHidden/>
    <w:rsid w:val="007755BA"/>
    <w:pPr>
      <w:spacing w:line="240" w:lineRule="auto"/>
    </w:pPr>
    <w:tblPr>
      <w:tblStyleRowBandSize w:val="1"/>
      <w:tblStyleColBandSize w:val="1"/>
      <w:tblBorders>
        <w:top w:val="single" w:sz="4" w:space="0" w:color="B1E3FF" w:themeColor="accent3" w:themeTint="99"/>
        <w:bottom w:val="single" w:sz="4" w:space="0" w:color="B1E3FF" w:themeColor="accent3" w:themeTint="99"/>
        <w:insideH w:val="single" w:sz="4" w:space="0" w:color="B1E3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2-Accent4">
    <w:name w:val="List Table 2 Accent 4"/>
    <w:basedOn w:val="TableNormal"/>
    <w:uiPriority w:val="47"/>
    <w:semiHidden/>
    <w:rsid w:val="007755BA"/>
    <w:pPr>
      <w:spacing w:line="240" w:lineRule="auto"/>
    </w:pPr>
    <w:tblPr>
      <w:tblStyleRowBandSize w:val="1"/>
      <w:tblStyleColBandSize w:val="1"/>
      <w:tblBorders>
        <w:top w:val="single" w:sz="4" w:space="0" w:color="59C1FF" w:themeColor="accent4" w:themeTint="99"/>
        <w:bottom w:val="single" w:sz="4" w:space="0" w:color="59C1FF" w:themeColor="accent4" w:themeTint="99"/>
        <w:insideH w:val="single" w:sz="4" w:space="0" w:color="59C1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2-Accent5">
    <w:name w:val="List Table 2 Accent 5"/>
    <w:basedOn w:val="TableNormal"/>
    <w:uiPriority w:val="47"/>
    <w:semiHidden/>
    <w:rsid w:val="007755BA"/>
    <w:pPr>
      <w:spacing w:line="240" w:lineRule="auto"/>
    </w:pPr>
    <w:tblPr>
      <w:tblStyleRowBandSize w:val="1"/>
      <w:tblStyleColBandSize w:val="1"/>
      <w:tblBorders>
        <w:top w:val="single" w:sz="4" w:space="0" w:color="5182E3" w:themeColor="accent5" w:themeTint="99"/>
        <w:bottom w:val="single" w:sz="4" w:space="0" w:color="5182E3" w:themeColor="accent5" w:themeTint="99"/>
        <w:insideH w:val="single" w:sz="4" w:space="0" w:color="5182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2-Accent6">
    <w:name w:val="List Table 2 Accent 6"/>
    <w:basedOn w:val="TableNormal"/>
    <w:uiPriority w:val="47"/>
    <w:semiHidden/>
    <w:rsid w:val="007755BA"/>
    <w:pPr>
      <w:spacing w:line="240" w:lineRule="auto"/>
    </w:pPr>
    <w:tblPr>
      <w:tblStyleRowBandSize w:val="1"/>
      <w:tblStyleColBandSize w:val="1"/>
      <w:tblBorders>
        <w:top w:val="single" w:sz="4" w:space="0" w:color="36FFFD" w:themeColor="accent6" w:themeTint="99"/>
        <w:bottom w:val="single" w:sz="4" w:space="0" w:color="36FFFD" w:themeColor="accent6" w:themeTint="99"/>
        <w:insideH w:val="single" w:sz="4" w:space="0" w:color="36FFF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3">
    <w:name w:val="List Table 3"/>
    <w:basedOn w:val="TableNormal"/>
    <w:uiPriority w:val="48"/>
    <w:semiHidden/>
    <w:rsid w:val="007755BA"/>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755BA"/>
    <w:pPr>
      <w:spacing w:line="240" w:lineRule="auto"/>
    </w:pPr>
    <w:tblPr>
      <w:tblStyleRowBandSize w:val="1"/>
      <w:tblStyleColBandSize w:val="1"/>
      <w:tblBorders>
        <w:top w:val="single" w:sz="4" w:space="0" w:color="00B4EE" w:themeColor="accent1"/>
        <w:left w:val="single" w:sz="4" w:space="0" w:color="00B4EE" w:themeColor="accent1"/>
        <w:bottom w:val="single" w:sz="4" w:space="0" w:color="00B4EE" w:themeColor="accent1"/>
        <w:right w:val="single" w:sz="4" w:space="0" w:color="00B4EE" w:themeColor="accent1"/>
      </w:tblBorders>
    </w:tblPr>
    <w:tblStylePr w:type="firstRow">
      <w:rPr>
        <w:b/>
        <w:bCs/>
        <w:color w:val="FFFFFF" w:themeColor="background1"/>
      </w:rPr>
      <w:tblPr/>
      <w:tcPr>
        <w:shd w:val="clear" w:color="auto" w:fill="00B4EE" w:themeFill="accent1"/>
      </w:tcPr>
    </w:tblStylePr>
    <w:tblStylePr w:type="lastRow">
      <w:rPr>
        <w:b/>
        <w:bCs/>
      </w:rPr>
      <w:tblPr/>
      <w:tcPr>
        <w:tcBorders>
          <w:top w:val="double" w:sz="4" w:space="0" w:color="00B4E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4EE" w:themeColor="accent1"/>
          <w:right w:val="single" w:sz="4" w:space="0" w:color="00B4EE" w:themeColor="accent1"/>
        </w:tcBorders>
      </w:tcPr>
    </w:tblStylePr>
    <w:tblStylePr w:type="band1Horz">
      <w:tblPr/>
      <w:tcPr>
        <w:tcBorders>
          <w:top w:val="single" w:sz="4" w:space="0" w:color="00B4EE" w:themeColor="accent1"/>
          <w:bottom w:val="single" w:sz="4" w:space="0" w:color="00B4E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4EE" w:themeColor="accent1"/>
          <w:left w:val="nil"/>
        </w:tcBorders>
      </w:tcPr>
    </w:tblStylePr>
    <w:tblStylePr w:type="swCell">
      <w:tblPr/>
      <w:tcPr>
        <w:tcBorders>
          <w:top w:val="double" w:sz="4" w:space="0" w:color="00B4EE" w:themeColor="accent1"/>
          <w:right w:val="nil"/>
        </w:tcBorders>
      </w:tcPr>
    </w:tblStylePr>
  </w:style>
  <w:style w:type="table" w:styleId="ListTable3-Accent2">
    <w:name w:val="List Table 3 Accent 2"/>
    <w:basedOn w:val="TableNormal"/>
    <w:uiPriority w:val="48"/>
    <w:semiHidden/>
    <w:rsid w:val="007755BA"/>
    <w:pPr>
      <w:spacing w:line="240" w:lineRule="auto"/>
    </w:pPr>
    <w:tblPr>
      <w:tblStyleRowBandSize w:val="1"/>
      <w:tblStyleColBandSize w:val="1"/>
      <w:tblBorders>
        <w:top w:val="single" w:sz="4" w:space="0" w:color="006CCD" w:themeColor="accent2"/>
        <w:left w:val="single" w:sz="4" w:space="0" w:color="006CCD" w:themeColor="accent2"/>
        <w:bottom w:val="single" w:sz="4" w:space="0" w:color="006CCD" w:themeColor="accent2"/>
        <w:right w:val="single" w:sz="4" w:space="0" w:color="006CCD" w:themeColor="accent2"/>
      </w:tblBorders>
    </w:tblPr>
    <w:tblStylePr w:type="firstRow">
      <w:rPr>
        <w:b/>
        <w:bCs/>
        <w:color w:val="FFFFFF" w:themeColor="background1"/>
      </w:rPr>
      <w:tblPr/>
      <w:tcPr>
        <w:shd w:val="clear" w:color="auto" w:fill="006CCD" w:themeFill="accent2"/>
      </w:tcPr>
    </w:tblStylePr>
    <w:tblStylePr w:type="lastRow">
      <w:rPr>
        <w:b/>
        <w:bCs/>
      </w:rPr>
      <w:tblPr/>
      <w:tcPr>
        <w:tcBorders>
          <w:top w:val="double" w:sz="4" w:space="0" w:color="006CC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CCD" w:themeColor="accent2"/>
          <w:right w:val="single" w:sz="4" w:space="0" w:color="006CCD" w:themeColor="accent2"/>
        </w:tcBorders>
      </w:tcPr>
    </w:tblStylePr>
    <w:tblStylePr w:type="band1Horz">
      <w:tblPr/>
      <w:tcPr>
        <w:tcBorders>
          <w:top w:val="single" w:sz="4" w:space="0" w:color="006CCD" w:themeColor="accent2"/>
          <w:bottom w:val="single" w:sz="4" w:space="0" w:color="006CC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CCD" w:themeColor="accent2"/>
          <w:left w:val="nil"/>
        </w:tcBorders>
      </w:tcPr>
    </w:tblStylePr>
    <w:tblStylePr w:type="swCell">
      <w:tblPr/>
      <w:tcPr>
        <w:tcBorders>
          <w:top w:val="double" w:sz="4" w:space="0" w:color="006CCD" w:themeColor="accent2"/>
          <w:right w:val="nil"/>
        </w:tcBorders>
      </w:tcPr>
    </w:tblStylePr>
  </w:style>
  <w:style w:type="table" w:styleId="ListTable3-Accent3">
    <w:name w:val="List Table 3 Accent 3"/>
    <w:basedOn w:val="TableNormal"/>
    <w:uiPriority w:val="48"/>
    <w:semiHidden/>
    <w:rsid w:val="007755BA"/>
    <w:pPr>
      <w:spacing w:line="240" w:lineRule="auto"/>
    </w:pPr>
    <w:tblPr>
      <w:tblStyleRowBandSize w:val="1"/>
      <w:tblStyleColBandSize w:val="1"/>
      <w:tblBorders>
        <w:top w:val="single" w:sz="4" w:space="0" w:color="7ED2FF" w:themeColor="accent3"/>
        <w:left w:val="single" w:sz="4" w:space="0" w:color="7ED2FF" w:themeColor="accent3"/>
        <w:bottom w:val="single" w:sz="4" w:space="0" w:color="7ED2FF" w:themeColor="accent3"/>
        <w:right w:val="single" w:sz="4" w:space="0" w:color="7ED2FF" w:themeColor="accent3"/>
      </w:tblBorders>
    </w:tblPr>
    <w:tblStylePr w:type="firstRow">
      <w:rPr>
        <w:b/>
        <w:bCs/>
        <w:color w:val="FFFFFF" w:themeColor="background1"/>
      </w:rPr>
      <w:tblPr/>
      <w:tcPr>
        <w:shd w:val="clear" w:color="auto" w:fill="7ED2FF" w:themeFill="accent3"/>
      </w:tcPr>
    </w:tblStylePr>
    <w:tblStylePr w:type="lastRow">
      <w:rPr>
        <w:b/>
        <w:bCs/>
      </w:rPr>
      <w:tblPr/>
      <w:tcPr>
        <w:tcBorders>
          <w:top w:val="double" w:sz="4" w:space="0" w:color="7ED2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D2FF" w:themeColor="accent3"/>
          <w:right w:val="single" w:sz="4" w:space="0" w:color="7ED2FF" w:themeColor="accent3"/>
        </w:tcBorders>
      </w:tcPr>
    </w:tblStylePr>
    <w:tblStylePr w:type="band1Horz">
      <w:tblPr/>
      <w:tcPr>
        <w:tcBorders>
          <w:top w:val="single" w:sz="4" w:space="0" w:color="7ED2FF" w:themeColor="accent3"/>
          <w:bottom w:val="single" w:sz="4" w:space="0" w:color="7ED2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D2FF" w:themeColor="accent3"/>
          <w:left w:val="nil"/>
        </w:tcBorders>
      </w:tcPr>
    </w:tblStylePr>
    <w:tblStylePr w:type="swCell">
      <w:tblPr/>
      <w:tcPr>
        <w:tcBorders>
          <w:top w:val="double" w:sz="4" w:space="0" w:color="7ED2FF" w:themeColor="accent3"/>
          <w:right w:val="nil"/>
        </w:tcBorders>
      </w:tcPr>
    </w:tblStylePr>
  </w:style>
  <w:style w:type="table" w:styleId="ListTable3-Accent4">
    <w:name w:val="List Table 3 Accent 4"/>
    <w:basedOn w:val="TableNormal"/>
    <w:uiPriority w:val="48"/>
    <w:semiHidden/>
    <w:rsid w:val="007755BA"/>
    <w:pPr>
      <w:spacing w:line="240" w:lineRule="auto"/>
    </w:pPr>
    <w:tblPr>
      <w:tblStyleRowBandSize w:val="1"/>
      <w:tblStyleColBandSize w:val="1"/>
      <w:tblBorders>
        <w:top w:val="single" w:sz="4" w:space="0" w:color="0093EA" w:themeColor="accent4"/>
        <w:left w:val="single" w:sz="4" w:space="0" w:color="0093EA" w:themeColor="accent4"/>
        <w:bottom w:val="single" w:sz="4" w:space="0" w:color="0093EA" w:themeColor="accent4"/>
        <w:right w:val="single" w:sz="4" w:space="0" w:color="0093EA" w:themeColor="accent4"/>
      </w:tblBorders>
    </w:tblPr>
    <w:tblStylePr w:type="firstRow">
      <w:rPr>
        <w:b/>
        <w:bCs/>
        <w:color w:val="FFFFFF" w:themeColor="background1"/>
      </w:rPr>
      <w:tblPr/>
      <w:tcPr>
        <w:shd w:val="clear" w:color="auto" w:fill="0093EA" w:themeFill="accent4"/>
      </w:tcPr>
    </w:tblStylePr>
    <w:tblStylePr w:type="lastRow">
      <w:rPr>
        <w:b/>
        <w:bCs/>
      </w:rPr>
      <w:tblPr/>
      <w:tcPr>
        <w:tcBorders>
          <w:top w:val="double" w:sz="4" w:space="0" w:color="0093E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EA" w:themeColor="accent4"/>
          <w:right w:val="single" w:sz="4" w:space="0" w:color="0093EA" w:themeColor="accent4"/>
        </w:tcBorders>
      </w:tcPr>
    </w:tblStylePr>
    <w:tblStylePr w:type="band1Horz">
      <w:tblPr/>
      <w:tcPr>
        <w:tcBorders>
          <w:top w:val="single" w:sz="4" w:space="0" w:color="0093EA" w:themeColor="accent4"/>
          <w:bottom w:val="single" w:sz="4" w:space="0" w:color="0093E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EA" w:themeColor="accent4"/>
          <w:left w:val="nil"/>
        </w:tcBorders>
      </w:tcPr>
    </w:tblStylePr>
    <w:tblStylePr w:type="swCell">
      <w:tblPr/>
      <w:tcPr>
        <w:tcBorders>
          <w:top w:val="double" w:sz="4" w:space="0" w:color="0093EA" w:themeColor="accent4"/>
          <w:right w:val="nil"/>
        </w:tcBorders>
      </w:tcPr>
    </w:tblStylePr>
  </w:style>
  <w:style w:type="table" w:styleId="ListTable3-Accent5">
    <w:name w:val="List Table 3 Accent 5"/>
    <w:basedOn w:val="TableNormal"/>
    <w:uiPriority w:val="48"/>
    <w:semiHidden/>
    <w:rsid w:val="007755BA"/>
    <w:pPr>
      <w:spacing w:line="240" w:lineRule="auto"/>
    </w:pPr>
    <w:tblPr>
      <w:tblStyleRowBandSize w:val="1"/>
      <w:tblStyleColBandSize w:val="1"/>
      <w:tblBorders>
        <w:top w:val="single" w:sz="4" w:space="0" w:color="184398" w:themeColor="accent5"/>
        <w:left w:val="single" w:sz="4" w:space="0" w:color="184398" w:themeColor="accent5"/>
        <w:bottom w:val="single" w:sz="4" w:space="0" w:color="184398" w:themeColor="accent5"/>
        <w:right w:val="single" w:sz="4" w:space="0" w:color="184398" w:themeColor="accent5"/>
      </w:tblBorders>
    </w:tblPr>
    <w:tblStylePr w:type="firstRow">
      <w:rPr>
        <w:b/>
        <w:bCs/>
        <w:color w:val="FFFFFF" w:themeColor="background1"/>
      </w:rPr>
      <w:tblPr/>
      <w:tcPr>
        <w:shd w:val="clear" w:color="auto" w:fill="184398" w:themeFill="accent5"/>
      </w:tcPr>
    </w:tblStylePr>
    <w:tblStylePr w:type="lastRow">
      <w:rPr>
        <w:b/>
        <w:bCs/>
      </w:rPr>
      <w:tblPr/>
      <w:tcPr>
        <w:tcBorders>
          <w:top w:val="double" w:sz="4" w:space="0" w:color="18439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4398" w:themeColor="accent5"/>
          <w:right w:val="single" w:sz="4" w:space="0" w:color="184398" w:themeColor="accent5"/>
        </w:tcBorders>
      </w:tcPr>
    </w:tblStylePr>
    <w:tblStylePr w:type="band1Horz">
      <w:tblPr/>
      <w:tcPr>
        <w:tcBorders>
          <w:top w:val="single" w:sz="4" w:space="0" w:color="184398" w:themeColor="accent5"/>
          <w:bottom w:val="single" w:sz="4" w:space="0" w:color="18439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4398" w:themeColor="accent5"/>
          <w:left w:val="nil"/>
        </w:tcBorders>
      </w:tcPr>
    </w:tblStylePr>
    <w:tblStylePr w:type="swCell">
      <w:tblPr/>
      <w:tcPr>
        <w:tcBorders>
          <w:top w:val="double" w:sz="4" w:space="0" w:color="184398" w:themeColor="accent5"/>
          <w:right w:val="nil"/>
        </w:tcBorders>
      </w:tcPr>
    </w:tblStylePr>
  </w:style>
  <w:style w:type="table" w:styleId="ListTable3-Accent6">
    <w:name w:val="List Table 3 Accent 6"/>
    <w:basedOn w:val="TableNormal"/>
    <w:uiPriority w:val="48"/>
    <w:semiHidden/>
    <w:rsid w:val="007755BA"/>
    <w:pPr>
      <w:spacing w:line="240" w:lineRule="auto"/>
    </w:pPr>
    <w:tblPr>
      <w:tblStyleRowBandSize w:val="1"/>
      <w:tblStyleColBandSize w:val="1"/>
      <w:tblBorders>
        <w:top w:val="single" w:sz="4" w:space="0" w:color="00AFAE" w:themeColor="accent6"/>
        <w:left w:val="single" w:sz="4" w:space="0" w:color="00AFAE" w:themeColor="accent6"/>
        <w:bottom w:val="single" w:sz="4" w:space="0" w:color="00AFAE" w:themeColor="accent6"/>
        <w:right w:val="single" w:sz="4" w:space="0" w:color="00AFAE" w:themeColor="accent6"/>
      </w:tblBorders>
    </w:tblPr>
    <w:tblStylePr w:type="firstRow">
      <w:rPr>
        <w:b/>
        <w:bCs/>
        <w:color w:val="FFFFFF" w:themeColor="background1"/>
      </w:rPr>
      <w:tblPr/>
      <w:tcPr>
        <w:shd w:val="clear" w:color="auto" w:fill="00AFAE" w:themeFill="accent6"/>
      </w:tcPr>
    </w:tblStylePr>
    <w:tblStylePr w:type="lastRow">
      <w:rPr>
        <w:b/>
        <w:bCs/>
      </w:rPr>
      <w:tblPr/>
      <w:tcPr>
        <w:tcBorders>
          <w:top w:val="double" w:sz="4" w:space="0" w:color="00AFA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AE" w:themeColor="accent6"/>
          <w:right w:val="single" w:sz="4" w:space="0" w:color="00AFAE" w:themeColor="accent6"/>
        </w:tcBorders>
      </w:tcPr>
    </w:tblStylePr>
    <w:tblStylePr w:type="band1Horz">
      <w:tblPr/>
      <w:tcPr>
        <w:tcBorders>
          <w:top w:val="single" w:sz="4" w:space="0" w:color="00AFAE" w:themeColor="accent6"/>
          <w:bottom w:val="single" w:sz="4" w:space="0" w:color="00AFA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AE" w:themeColor="accent6"/>
          <w:left w:val="nil"/>
        </w:tcBorders>
      </w:tcPr>
    </w:tblStylePr>
    <w:tblStylePr w:type="swCell">
      <w:tblPr/>
      <w:tcPr>
        <w:tcBorders>
          <w:top w:val="double" w:sz="4" w:space="0" w:color="00AFAE" w:themeColor="accent6"/>
          <w:right w:val="nil"/>
        </w:tcBorders>
      </w:tcPr>
    </w:tblStylePr>
  </w:style>
  <w:style w:type="table" w:styleId="ListTable4">
    <w:name w:val="List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tcBorders>
        <w:shd w:val="clear" w:color="auto" w:fill="00B4EE" w:themeFill="accent1"/>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4-Accent2">
    <w:name w:val="List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tcBorders>
        <w:shd w:val="clear" w:color="auto" w:fill="006CCD" w:themeFill="accent2"/>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4-Accent3">
    <w:name w:val="List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tcBorders>
        <w:shd w:val="clear" w:color="auto" w:fill="7ED2FF" w:themeFill="accent3"/>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4-Accent4">
    <w:name w:val="List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tcBorders>
        <w:shd w:val="clear" w:color="auto" w:fill="0093EA" w:themeFill="accent4"/>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4-Accent5">
    <w:name w:val="List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tcBorders>
        <w:shd w:val="clear" w:color="auto" w:fill="184398" w:themeFill="accent5"/>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4-Accent6">
    <w:name w:val="List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tcBorders>
        <w:shd w:val="clear" w:color="auto" w:fill="00AFAE" w:themeFill="accent6"/>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5Dark">
    <w:name w:val="List Table 5 Dark"/>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B4EE" w:themeColor="accent1"/>
        <w:left w:val="single" w:sz="24" w:space="0" w:color="00B4EE" w:themeColor="accent1"/>
        <w:bottom w:val="single" w:sz="24" w:space="0" w:color="00B4EE" w:themeColor="accent1"/>
        <w:right w:val="single" w:sz="24" w:space="0" w:color="00B4EE" w:themeColor="accent1"/>
      </w:tblBorders>
    </w:tblPr>
    <w:tcPr>
      <w:shd w:val="clear" w:color="auto" w:fill="00B4E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6CCD" w:themeColor="accent2"/>
        <w:left w:val="single" w:sz="24" w:space="0" w:color="006CCD" w:themeColor="accent2"/>
        <w:bottom w:val="single" w:sz="24" w:space="0" w:color="006CCD" w:themeColor="accent2"/>
        <w:right w:val="single" w:sz="24" w:space="0" w:color="006CCD" w:themeColor="accent2"/>
      </w:tblBorders>
    </w:tblPr>
    <w:tcPr>
      <w:shd w:val="clear" w:color="auto" w:fill="006CC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755BA"/>
    <w:pPr>
      <w:spacing w:line="240" w:lineRule="auto"/>
    </w:pPr>
    <w:rPr>
      <w:color w:val="FFFFFF" w:themeColor="background1"/>
    </w:rPr>
    <w:tblPr>
      <w:tblStyleRowBandSize w:val="1"/>
      <w:tblStyleColBandSize w:val="1"/>
      <w:tblBorders>
        <w:top w:val="single" w:sz="24" w:space="0" w:color="7ED2FF" w:themeColor="accent3"/>
        <w:left w:val="single" w:sz="24" w:space="0" w:color="7ED2FF" w:themeColor="accent3"/>
        <w:bottom w:val="single" w:sz="24" w:space="0" w:color="7ED2FF" w:themeColor="accent3"/>
        <w:right w:val="single" w:sz="24" w:space="0" w:color="7ED2FF" w:themeColor="accent3"/>
      </w:tblBorders>
    </w:tblPr>
    <w:tcPr>
      <w:shd w:val="clear" w:color="auto" w:fill="7ED2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93EA" w:themeColor="accent4"/>
        <w:left w:val="single" w:sz="24" w:space="0" w:color="0093EA" w:themeColor="accent4"/>
        <w:bottom w:val="single" w:sz="24" w:space="0" w:color="0093EA" w:themeColor="accent4"/>
        <w:right w:val="single" w:sz="24" w:space="0" w:color="0093EA" w:themeColor="accent4"/>
      </w:tblBorders>
    </w:tblPr>
    <w:tcPr>
      <w:shd w:val="clear" w:color="auto" w:fill="0093E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755BA"/>
    <w:pPr>
      <w:spacing w:line="240" w:lineRule="auto"/>
    </w:pPr>
    <w:rPr>
      <w:color w:val="FFFFFF" w:themeColor="background1"/>
    </w:rPr>
    <w:tblPr>
      <w:tblStyleRowBandSize w:val="1"/>
      <w:tblStyleColBandSize w:val="1"/>
      <w:tblBorders>
        <w:top w:val="single" w:sz="24" w:space="0" w:color="184398" w:themeColor="accent5"/>
        <w:left w:val="single" w:sz="24" w:space="0" w:color="184398" w:themeColor="accent5"/>
        <w:bottom w:val="single" w:sz="24" w:space="0" w:color="184398" w:themeColor="accent5"/>
        <w:right w:val="single" w:sz="24" w:space="0" w:color="184398" w:themeColor="accent5"/>
      </w:tblBorders>
    </w:tblPr>
    <w:tcPr>
      <w:shd w:val="clear" w:color="auto" w:fill="18439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AFAE" w:themeColor="accent6"/>
        <w:left w:val="single" w:sz="24" w:space="0" w:color="00AFAE" w:themeColor="accent6"/>
        <w:bottom w:val="single" w:sz="24" w:space="0" w:color="00AFAE" w:themeColor="accent6"/>
        <w:right w:val="single" w:sz="24" w:space="0" w:color="00AFAE" w:themeColor="accent6"/>
      </w:tblBorders>
    </w:tblPr>
    <w:tcPr>
      <w:shd w:val="clear" w:color="auto" w:fill="00AFA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755BA"/>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00B4EE" w:themeColor="accent1"/>
        <w:bottom w:val="single" w:sz="4" w:space="0" w:color="00B4EE" w:themeColor="accent1"/>
      </w:tblBorders>
    </w:tblPr>
    <w:tblStylePr w:type="firstRow">
      <w:rPr>
        <w:b/>
        <w:bCs/>
      </w:rPr>
      <w:tblPr/>
      <w:tcPr>
        <w:tcBorders>
          <w:bottom w:val="single" w:sz="4" w:space="0" w:color="00B4EE" w:themeColor="accent1"/>
        </w:tcBorders>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6Colorful-Accent2">
    <w:name w:val="List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006CCD" w:themeColor="accent2"/>
        <w:bottom w:val="single" w:sz="4" w:space="0" w:color="006CCD" w:themeColor="accent2"/>
      </w:tblBorders>
    </w:tblPr>
    <w:tblStylePr w:type="firstRow">
      <w:rPr>
        <w:b/>
        <w:bCs/>
      </w:rPr>
      <w:tblPr/>
      <w:tcPr>
        <w:tcBorders>
          <w:bottom w:val="single" w:sz="4" w:space="0" w:color="006CCD" w:themeColor="accent2"/>
        </w:tcBorders>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6Colorful-Accent3">
    <w:name w:val="List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7ED2FF" w:themeColor="accent3"/>
        <w:bottom w:val="single" w:sz="4" w:space="0" w:color="7ED2FF" w:themeColor="accent3"/>
      </w:tblBorders>
    </w:tblPr>
    <w:tblStylePr w:type="firstRow">
      <w:rPr>
        <w:b/>
        <w:bCs/>
      </w:rPr>
      <w:tblPr/>
      <w:tcPr>
        <w:tcBorders>
          <w:bottom w:val="single" w:sz="4" w:space="0" w:color="7ED2FF" w:themeColor="accent3"/>
        </w:tcBorders>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6Colorful-Accent4">
    <w:name w:val="List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0093EA" w:themeColor="accent4"/>
        <w:bottom w:val="single" w:sz="4" w:space="0" w:color="0093EA" w:themeColor="accent4"/>
      </w:tblBorders>
    </w:tblPr>
    <w:tblStylePr w:type="firstRow">
      <w:rPr>
        <w:b/>
        <w:bCs/>
      </w:rPr>
      <w:tblPr/>
      <w:tcPr>
        <w:tcBorders>
          <w:bottom w:val="single" w:sz="4" w:space="0" w:color="0093EA" w:themeColor="accent4"/>
        </w:tcBorders>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6Colorful-Accent5">
    <w:name w:val="List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6Colorful-Accent6">
    <w:name w:val="List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00AFAE" w:themeColor="accent6"/>
        <w:bottom w:val="single" w:sz="4" w:space="0" w:color="00AFAE" w:themeColor="accent6"/>
      </w:tblBorders>
    </w:tblPr>
    <w:tblStylePr w:type="firstRow">
      <w:rPr>
        <w:b/>
        <w:bCs/>
      </w:rPr>
      <w:tblPr/>
      <w:tcPr>
        <w:tcBorders>
          <w:bottom w:val="single" w:sz="4" w:space="0" w:color="00AFAE" w:themeColor="accent6"/>
        </w:tcBorders>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7Colorful">
    <w:name w:val="List Table 7 Colorful"/>
    <w:basedOn w:val="TableNormal"/>
    <w:uiPriority w:val="52"/>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755BA"/>
    <w:pPr>
      <w:spacing w:line="240" w:lineRule="auto"/>
    </w:pPr>
    <w:rPr>
      <w:color w:val="0086B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4E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4E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4E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4EE" w:themeColor="accent1"/>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755BA"/>
    <w:pPr>
      <w:spacing w:line="240" w:lineRule="auto"/>
    </w:pPr>
    <w:rPr>
      <w:color w:val="00509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CC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CC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CC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CCD" w:themeColor="accent2"/>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755BA"/>
    <w:pPr>
      <w:spacing w:line="240" w:lineRule="auto"/>
    </w:pPr>
    <w:rPr>
      <w:color w:val="1EB0F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D2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D2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D2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D2FF" w:themeColor="accent3"/>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755BA"/>
    <w:pPr>
      <w:spacing w:line="240" w:lineRule="auto"/>
    </w:pPr>
    <w:rPr>
      <w:color w:val="006DA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E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E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E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EA" w:themeColor="accent4"/>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755BA"/>
    <w:pPr>
      <w:spacing w:line="240" w:lineRule="auto"/>
    </w:pPr>
    <w:rPr>
      <w:color w:val="12317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439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439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439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4398" w:themeColor="accent5"/>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755BA"/>
    <w:pPr>
      <w:spacing w:line="240" w:lineRule="auto"/>
    </w:pPr>
    <w:rPr>
      <w:color w:val="00838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FA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FA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FA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FAE" w:themeColor="accent6"/>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insideV w:val="single" w:sz="8" w:space="0" w:color="33CCFF" w:themeColor="accent1" w:themeTint="BF"/>
      </w:tblBorders>
    </w:tblPr>
    <w:tcPr>
      <w:shd w:val="clear" w:color="auto" w:fill="BBEEFF" w:themeFill="accent1" w:themeFillTint="3F"/>
    </w:tcPr>
    <w:tblStylePr w:type="firstRow">
      <w:rPr>
        <w:b/>
        <w:bCs/>
      </w:rPr>
    </w:tblStylePr>
    <w:tblStylePr w:type="lastRow">
      <w:rPr>
        <w:b/>
        <w:bCs/>
      </w:rPr>
      <w:tblPr/>
      <w:tcPr>
        <w:tcBorders>
          <w:top w:val="single" w:sz="18" w:space="0" w:color="33CCFF" w:themeColor="accent1" w:themeTint="BF"/>
        </w:tcBorders>
      </w:tcPr>
    </w:tblStylePr>
    <w:tblStylePr w:type="firstCol">
      <w:rPr>
        <w:b/>
        <w:bCs/>
      </w:rPr>
    </w:tblStylePr>
    <w:tblStylePr w:type="lastCol">
      <w:rPr>
        <w:b/>
        <w:bCs/>
      </w:r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MediumGrid1-Accent2">
    <w:name w:val="Medium Grid 1 Accent 2"/>
    <w:basedOn w:val="TableNormal"/>
    <w:uiPriority w:val="67"/>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insideV w:val="single" w:sz="8" w:space="0" w:color="1A92FF" w:themeColor="accent2" w:themeTint="BF"/>
      </w:tblBorders>
    </w:tblPr>
    <w:tcPr>
      <w:shd w:val="clear" w:color="auto" w:fill="B3DBFF" w:themeFill="accent2" w:themeFillTint="3F"/>
    </w:tcPr>
    <w:tblStylePr w:type="firstRow">
      <w:rPr>
        <w:b/>
        <w:bCs/>
      </w:rPr>
    </w:tblStylePr>
    <w:tblStylePr w:type="lastRow">
      <w:rPr>
        <w:b/>
        <w:bCs/>
      </w:rPr>
      <w:tblPr/>
      <w:tcPr>
        <w:tcBorders>
          <w:top w:val="single" w:sz="18" w:space="0" w:color="1A92FF" w:themeColor="accent2" w:themeTint="BF"/>
        </w:tcBorders>
      </w:tcPr>
    </w:tblStylePr>
    <w:tblStylePr w:type="firstCol">
      <w:rPr>
        <w:b/>
        <w:bCs/>
      </w:rPr>
    </w:tblStylePr>
    <w:tblStylePr w:type="lastCol">
      <w:rPr>
        <w:b/>
        <w:bCs/>
      </w:r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MediumGrid1-Accent3">
    <w:name w:val="Medium Grid 1 Accent 3"/>
    <w:basedOn w:val="TableNormal"/>
    <w:uiPriority w:val="67"/>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insideV w:val="single" w:sz="8" w:space="0" w:color="9EDDFF" w:themeColor="accent3" w:themeTint="BF"/>
      </w:tblBorders>
    </w:tblPr>
    <w:tcPr>
      <w:shd w:val="clear" w:color="auto" w:fill="DFF3FF" w:themeFill="accent3" w:themeFillTint="3F"/>
    </w:tcPr>
    <w:tblStylePr w:type="firstRow">
      <w:rPr>
        <w:b/>
        <w:bCs/>
      </w:rPr>
    </w:tblStylePr>
    <w:tblStylePr w:type="lastRow">
      <w:rPr>
        <w:b/>
        <w:bCs/>
      </w:rPr>
      <w:tblPr/>
      <w:tcPr>
        <w:tcBorders>
          <w:top w:val="single" w:sz="18" w:space="0" w:color="9EDDFF" w:themeColor="accent3" w:themeTint="BF"/>
        </w:tcBorders>
      </w:tcPr>
    </w:tblStylePr>
    <w:tblStylePr w:type="firstCol">
      <w:rPr>
        <w:b/>
        <w:bCs/>
      </w:rPr>
    </w:tblStylePr>
    <w:tblStylePr w:type="lastCol">
      <w:rPr>
        <w:b/>
        <w:bCs/>
      </w:r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MediumGrid1-Accent4">
    <w:name w:val="Medium Grid 1 Accent 4"/>
    <w:basedOn w:val="TableNormal"/>
    <w:uiPriority w:val="67"/>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insideV w:val="single" w:sz="8" w:space="0" w:color="30B1FF" w:themeColor="accent4" w:themeTint="BF"/>
      </w:tblBorders>
    </w:tblPr>
    <w:tcPr>
      <w:shd w:val="clear" w:color="auto" w:fill="BAE5FF" w:themeFill="accent4" w:themeFillTint="3F"/>
    </w:tcPr>
    <w:tblStylePr w:type="firstRow">
      <w:rPr>
        <w:b/>
        <w:bCs/>
      </w:rPr>
    </w:tblStylePr>
    <w:tblStylePr w:type="lastRow">
      <w:rPr>
        <w:b/>
        <w:bCs/>
      </w:rPr>
      <w:tblPr/>
      <w:tcPr>
        <w:tcBorders>
          <w:top w:val="single" w:sz="18" w:space="0" w:color="30B1FF" w:themeColor="accent4" w:themeTint="BF"/>
        </w:tcBorders>
      </w:tcPr>
    </w:tblStylePr>
    <w:tblStylePr w:type="firstCol">
      <w:rPr>
        <w:b/>
        <w:bCs/>
      </w:rPr>
    </w:tblStylePr>
    <w:tblStylePr w:type="lastCol">
      <w:rPr>
        <w:b/>
        <w:bCs/>
      </w:r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MediumGrid1-Accent5">
    <w:name w:val="Medium Grid 1 Accent 5"/>
    <w:basedOn w:val="TableNormal"/>
    <w:uiPriority w:val="67"/>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insideV w:val="single" w:sz="8" w:space="0" w:color="2663DC" w:themeColor="accent5" w:themeTint="BF"/>
      </w:tblBorders>
    </w:tblPr>
    <w:tcPr>
      <w:shd w:val="clear" w:color="auto" w:fill="B7CBF3" w:themeFill="accent5" w:themeFillTint="3F"/>
    </w:tcPr>
    <w:tblStylePr w:type="firstRow">
      <w:rPr>
        <w:b/>
        <w:bCs/>
      </w:rPr>
    </w:tblStylePr>
    <w:tblStylePr w:type="lastRow">
      <w:rPr>
        <w:b/>
        <w:bCs/>
      </w:rPr>
      <w:tblPr/>
      <w:tcPr>
        <w:tcBorders>
          <w:top w:val="single" w:sz="18" w:space="0" w:color="2663DC" w:themeColor="accent5" w:themeTint="BF"/>
        </w:tcBorders>
      </w:tcPr>
    </w:tblStylePr>
    <w:tblStylePr w:type="firstCol">
      <w:rPr>
        <w:b/>
        <w:bCs/>
      </w:rPr>
    </w:tblStylePr>
    <w:tblStylePr w:type="lastCol">
      <w:rPr>
        <w:b/>
        <w:bCs/>
      </w:r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MediumGrid1-Accent6">
    <w:name w:val="Medium Grid 1 Accent 6"/>
    <w:basedOn w:val="TableNormal"/>
    <w:uiPriority w:val="67"/>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insideV w:val="single" w:sz="8" w:space="0" w:color="04FFFD" w:themeColor="accent6" w:themeTint="BF"/>
      </w:tblBorders>
    </w:tblPr>
    <w:tcPr>
      <w:shd w:val="clear" w:color="auto" w:fill="ACFFFE" w:themeFill="accent6" w:themeFillTint="3F"/>
    </w:tcPr>
    <w:tblStylePr w:type="firstRow">
      <w:rPr>
        <w:b/>
        <w:bCs/>
      </w:rPr>
    </w:tblStylePr>
    <w:tblStylePr w:type="lastRow">
      <w:rPr>
        <w:b/>
        <w:bCs/>
      </w:rPr>
      <w:tblPr/>
      <w:tcPr>
        <w:tcBorders>
          <w:top w:val="single" w:sz="18" w:space="0" w:color="04FFFD" w:themeColor="accent6" w:themeTint="BF"/>
        </w:tcBorders>
      </w:tcPr>
    </w:tblStylePr>
    <w:tblStylePr w:type="firstCol">
      <w:rPr>
        <w:b/>
        <w:bCs/>
      </w:rPr>
    </w:tblStylePr>
    <w:tblStylePr w:type="lastCol">
      <w:rPr>
        <w:b/>
        <w:bCs/>
      </w:r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MediumGrid2">
    <w:name w:val="Medium Grid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cPr>
      <w:shd w:val="clear" w:color="auto" w:fill="BBEEFF" w:themeFill="accent1" w:themeFillTint="3F"/>
    </w:tcPr>
    <w:tblStylePr w:type="firstRow">
      <w:rPr>
        <w:b/>
        <w:bCs/>
        <w:color w:val="000000" w:themeColor="text1"/>
      </w:rPr>
      <w:tblPr/>
      <w:tcPr>
        <w:shd w:val="clear" w:color="auto" w:fill="E4F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1FF" w:themeFill="accent1" w:themeFillTint="33"/>
      </w:tcPr>
    </w:tblStylePr>
    <w:tblStylePr w:type="band1Vert">
      <w:tblPr/>
      <w:tcPr>
        <w:shd w:val="clear" w:color="auto" w:fill="77DDFF" w:themeFill="accent1" w:themeFillTint="7F"/>
      </w:tcPr>
    </w:tblStylePr>
    <w:tblStylePr w:type="band1Horz">
      <w:tblPr/>
      <w:tcPr>
        <w:tcBorders>
          <w:insideH w:val="single" w:sz="6" w:space="0" w:color="00B4EE" w:themeColor="accent1"/>
          <w:insideV w:val="single" w:sz="6" w:space="0" w:color="00B4EE" w:themeColor="accent1"/>
        </w:tcBorders>
        <w:shd w:val="clear" w:color="auto" w:fill="77D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cPr>
      <w:shd w:val="clear" w:color="auto" w:fill="B3DBFF" w:themeFill="accent2" w:themeFillTint="3F"/>
    </w:tcPr>
    <w:tblStylePr w:type="firstRow">
      <w:rPr>
        <w:b/>
        <w:bCs/>
        <w:color w:val="000000" w:themeColor="text1"/>
      </w:rPr>
      <w:tblPr/>
      <w:tcPr>
        <w:shd w:val="clear" w:color="auto" w:fill="E1F0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2FF" w:themeFill="accent2" w:themeFillTint="33"/>
      </w:tcPr>
    </w:tblStylePr>
    <w:tblStylePr w:type="band1Vert">
      <w:tblPr/>
      <w:tcPr>
        <w:shd w:val="clear" w:color="auto" w:fill="67B6FF" w:themeFill="accent2" w:themeFillTint="7F"/>
      </w:tcPr>
    </w:tblStylePr>
    <w:tblStylePr w:type="band1Horz">
      <w:tblPr/>
      <w:tcPr>
        <w:tcBorders>
          <w:insideH w:val="single" w:sz="6" w:space="0" w:color="006CCD" w:themeColor="accent2"/>
          <w:insideV w:val="single" w:sz="6" w:space="0" w:color="006CCD" w:themeColor="accent2"/>
        </w:tcBorders>
        <w:shd w:val="clear" w:color="auto" w:fill="67B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cPr>
      <w:shd w:val="clear" w:color="auto" w:fill="DFF3FF" w:themeFill="accent3" w:themeFillTint="3F"/>
    </w:tcPr>
    <w:tblStylePr w:type="firstRow">
      <w:rPr>
        <w:b/>
        <w:bCs/>
        <w:color w:val="000000" w:themeColor="text1"/>
      </w:rPr>
      <w:tblPr/>
      <w:tcPr>
        <w:shd w:val="clear" w:color="auto" w:fill="F2FA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5FF" w:themeFill="accent3" w:themeFillTint="33"/>
      </w:tcPr>
    </w:tblStylePr>
    <w:tblStylePr w:type="band1Vert">
      <w:tblPr/>
      <w:tcPr>
        <w:shd w:val="clear" w:color="auto" w:fill="BEE8FF" w:themeFill="accent3" w:themeFillTint="7F"/>
      </w:tcPr>
    </w:tblStylePr>
    <w:tblStylePr w:type="band1Horz">
      <w:tblPr/>
      <w:tcPr>
        <w:tcBorders>
          <w:insideH w:val="single" w:sz="6" w:space="0" w:color="7ED2FF" w:themeColor="accent3"/>
          <w:insideV w:val="single" w:sz="6" w:space="0" w:color="7ED2FF" w:themeColor="accent3"/>
        </w:tcBorders>
        <w:shd w:val="clear" w:color="auto" w:fill="BEE8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cPr>
      <w:shd w:val="clear" w:color="auto" w:fill="BAE5FF" w:themeFill="accent4" w:themeFillTint="3F"/>
    </w:tcPr>
    <w:tblStylePr w:type="firstRow">
      <w:rPr>
        <w:b/>
        <w:bCs/>
        <w:color w:val="000000" w:themeColor="text1"/>
      </w:rPr>
      <w:tblPr/>
      <w:tcPr>
        <w:shd w:val="clear" w:color="auto" w:fill="E3F4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EAFF" w:themeFill="accent4" w:themeFillTint="33"/>
      </w:tcPr>
    </w:tblStylePr>
    <w:tblStylePr w:type="band1Vert">
      <w:tblPr/>
      <w:tcPr>
        <w:shd w:val="clear" w:color="auto" w:fill="75CBFF" w:themeFill="accent4" w:themeFillTint="7F"/>
      </w:tcPr>
    </w:tblStylePr>
    <w:tblStylePr w:type="band1Horz">
      <w:tblPr/>
      <w:tcPr>
        <w:tcBorders>
          <w:insideH w:val="single" w:sz="6" w:space="0" w:color="0093EA" w:themeColor="accent4"/>
          <w:insideV w:val="single" w:sz="6" w:space="0" w:color="0093EA" w:themeColor="accent4"/>
        </w:tcBorders>
        <w:shd w:val="clear" w:color="auto" w:fill="75CB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cPr>
      <w:shd w:val="clear" w:color="auto" w:fill="B7CBF3" w:themeFill="accent5" w:themeFillTint="3F"/>
    </w:tcPr>
    <w:tblStylePr w:type="firstRow">
      <w:rPr>
        <w:b/>
        <w:bCs/>
        <w:color w:val="000000" w:themeColor="text1"/>
      </w:rPr>
      <w:tblPr/>
      <w:tcPr>
        <w:shd w:val="clear" w:color="auto" w:fill="E2E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D5F6" w:themeFill="accent5" w:themeFillTint="33"/>
      </w:tcPr>
    </w:tblStylePr>
    <w:tblStylePr w:type="band1Vert">
      <w:tblPr/>
      <w:tcPr>
        <w:shd w:val="clear" w:color="auto" w:fill="6F97E8" w:themeFill="accent5" w:themeFillTint="7F"/>
      </w:tcPr>
    </w:tblStylePr>
    <w:tblStylePr w:type="band1Horz">
      <w:tblPr/>
      <w:tcPr>
        <w:tcBorders>
          <w:insideH w:val="single" w:sz="6" w:space="0" w:color="184398" w:themeColor="accent5"/>
          <w:insideV w:val="single" w:sz="6" w:space="0" w:color="184398" w:themeColor="accent5"/>
        </w:tcBorders>
        <w:shd w:val="clear" w:color="auto" w:fill="6F97E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cPr>
      <w:shd w:val="clear" w:color="auto" w:fill="ACFFFE" w:themeFill="accent6" w:themeFillTint="3F"/>
    </w:tcPr>
    <w:tblStylePr w:type="firstRow">
      <w:rPr>
        <w:b/>
        <w:bCs/>
        <w:color w:val="000000" w:themeColor="text1"/>
      </w:rPr>
      <w:tblPr/>
      <w:tcPr>
        <w:shd w:val="clear" w:color="auto" w:fill="DEFF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FE" w:themeFill="accent6" w:themeFillTint="33"/>
      </w:tcPr>
    </w:tblStylePr>
    <w:tblStylePr w:type="band1Vert">
      <w:tblPr/>
      <w:tcPr>
        <w:shd w:val="clear" w:color="auto" w:fill="58FFFD" w:themeFill="accent6" w:themeFillTint="7F"/>
      </w:tcPr>
    </w:tblStylePr>
    <w:tblStylePr w:type="band1Horz">
      <w:tblPr/>
      <w:tcPr>
        <w:tcBorders>
          <w:insideH w:val="single" w:sz="6" w:space="0" w:color="00AFAE" w:themeColor="accent6"/>
          <w:insideV w:val="single" w:sz="6" w:space="0" w:color="00AFAE" w:themeColor="accent6"/>
        </w:tcBorders>
        <w:shd w:val="clear" w:color="auto" w:fill="58FFF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4E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4E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D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DDFF" w:themeFill="accent1" w:themeFillTint="7F"/>
      </w:tcPr>
    </w:tblStylePr>
  </w:style>
  <w:style w:type="table" w:styleId="MediumGrid3-Accent2">
    <w:name w:val="Medium Grid 3 Accent 2"/>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CC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CC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6FF" w:themeFill="accent2" w:themeFillTint="7F"/>
      </w:tcPr>
    </w:tblStylePr>
  </w:style>
  <w:style w:type="table" w:styleId="MediumGrid3-Accent3">
    <w:name w:val="Medium Grid 3 Accent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F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D2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D2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E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E8FF" w:themeFill="accent3" w:themeFillTint="7F"/>
      </w:tcPr>
    </w:tblStylePr>
  </w:style>
  <w:style w:type="table" w:styleId="MediumGrid3-Accent4">
    <w:name w:val="Medium Grid 3 Accent 4"/>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E5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E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E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CB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CBFF" w:themeFill="accent4" w:themeFillTint="7F"/>
      </w:tcPr>
    </w:tblStylePr>
  </w:style>
  <w:style w:type="table" w:styleId="MediumGrid3-Accent5">
    <w:name w:val="Medium Grid 3 Accent 5"/>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B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439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439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97E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97E8" w:themeFill="accent5" w:themeFillTint="7F"/>
      </w:tcPr>
    </w:tblStylePr>
  </w:style>
  <w:style w:type="table" w:styleId="MediumGrid3-Accent6">
    <w:name w:val="Medium Grid 3 Accent 6"/>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F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F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FFF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FFFD" w:themeFill="accent6" w:themeFillTint="7F"/>
      </w:tcPr>
    </w:tblStylePr>
  </w:style>
  <w:style w:type="table" w:styleId="MediumList1">
    <w:name w:val="Medium List 1"/>
    <w:basedOn w:val="TableNormal"/>
    <w:uiPriority w:val="65"/>
    <w:semiHidden/>
    <w:rsid w:val="007755BA"/>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E7E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5BA"/>
    <w:pPr>
      <w:spacing w:line="240" w:lineRule="auto"/>
    </w:pPr>
    <w:tblPr>
      <w:tblStyleRowBandSize w:val="1"/>
      <w:tblStyleColBandSize w:val="1"/>
      <w:tblBorders>
        <w:top w:val="single" w:sz="8" w:space="0" w:color="00B4EE" w:themeColor="accent1"/>
        <w:bottom w:val="single" w:sz="8" w:space="0" w:color="00B4EE" w:themeColor="accent1"/>
      </w:tblBorders>
    </w:tblPr>
    <w:tblStylePr w:type="firstRow">
      <w:rPr>
        <w:rFonts w:asciiTheme="majorHAnsi" w:eastAsiaTheme="majorEastAsia" w:hAnsiTheme="majorHAnsi" w:cstheme="majorBidi"/>
      </w:rPr>
      <w:tblPr/>
      <w:tcPr>
        <w:tcBorders>
          <w:top w:val="nil"/>
          <w:bottom w:val="single" w:sz="8" w:space="0" w:color="00B4EE" w:themeColor="accent1"/>
        </w:tcBorders>
      </w:tcPr>
    </w:tblStylePr>
    <w:tblStylePr w:type="lastRow">
      <w:rPr>
        <w:b/>
        <w:bCs/>
        <w:color w:val="E6E7E8" w:themeColor="text2"/>
      </w:rPr>
      <w:tblPr/>
      <w:tcPr>
        <w:tcBorders>
          <w:top w:val="single" w:sz="8" w:space="0" w:color="00B4EE" w:themeColor="accent1"/>
          <w:bottom w:val="single" w:sz="8" w:space="0" w:color="00B4EE" w:themeColor="accent1"/>
        </w:tcBorders>
      </w:tcPr>
    </w:tblStylePr>
    <w:tblStylePr w:type="firstCol">
      <w:rPr>
        <w:b/>
        <w:bCs/>
      </w:rPr>
    </w:tblStylePr>
    <w:tblStylePr w:type="lastCol">
      <w:rPr>
        <w:b/>
        <w:bCs/>
      </w:rPr>
      <w:tblPr/>
      <w:tcPr>
        <w:tcBorders>
          <w:top w:val="single" w:sz="8" w:space="0" w:color="00B4EE" w:themeColor="accent1"/>
          <w:bottom w:val="single" w:sz="8" w:space="0" w:color="00B4EE" w:themeColor="accent1"/>
        </w:tcBorders>
      </w:tcPr>
    </w:tblStylePr>
    <w:tblStylePr w:type="band1Vert">
      <w:tblPr/>
      <w:tcPr>
        <w:shd w:val="clear" w:color="auto" w:fill="BBEEFF" w:themeFill="accent1" w:themeFillTint="3F"/>
      </w:tcPr>
    </w:tblStylePr>
    <w:tblStylePr w:type="band1Horz">
      <w:tblPr/>
      <w:tcPr>
        <w:shd w:val="clear" w:color="auto" w:fill="BBEEFF" w:themeFill="accent1" w:themeFillTint="3F"/>
      </w:tcPr>
    </w:tblStylePr>
  </w:style>
  <w:style w:type="table" w:styleId="MediumList1-Accent2">
    <w:name w:val="Medium List 1 Accent 2"/>
    <w:basedOn w:val="TableNormal"/>
    <w:uiPriority w:val="65"/>
    <w:semiHidden/>
    <w:rsid w:val="007755BA"/>
    <w:pPr>
      <w:spacing w:line="240" w:lineRule="auto"/>
    </w:pPr>
    <w:tblPr>
      <w:tblStyleRowBandSize w:val="1"/>
      <w:tblStyleColBandSize w:val="1"/>
      <w:tblBorders>
        <w:top w:val="single" w:sz="8" w:space="0" w:color="006CCD" w:themeColor="accent2"/>
        <w:bottom w:val="single" w:sz="8" w:space="0" w:color="006CCD" w:themeColor="accent2"/>
      </w:tblBorders>
    </w:tblPr>
    <w:tblStylePr w:type="firstRow">
      <w:rPr>
        <w:rFonts w:asciiTheme="majorHAnsi" w:eastAsiaTheme="majorEastAsia" w:hAnsiTheme="majorHAnsi" w:cstheme="majorBidi"/>
      </w:rPr>
      <w:tblPr/>
      <w:tcPr>
        <w:tcBorders>
          <w:top w:val="nil"/>
          <w:bottom w:val="single" w:sz="8" w:space="0" w:color="006CCD" w:themeColor="accent2"/>
        </w:tcBorders>
      </w:tcPr>
    </w:tblStylePr>
    <w:tblStylePr w:type="lastRow">
      <w:rPr>
        <w:b/>
        <w:bCs/>
        <w:color w:val="E6E7E8" w:themeColor="text2"/>
      </w:rPr>
      <w:tblPr/>
      <w:tcPr>
        <w:tcBorders>
          <w:top w:val="single" w:sz="8" w:space="0" w:color="006CCD" w:themeColor="accent2"/>
          <w:bottom w:val="single" w:sz="8" w:space="0" w:color="006CCD" w:themeColor="accent2"/>
        </w:tcBorders>
      </w:tcPr>
    </w:tblStylePr>
    <w:tblStylePr w:type="firstCol">
      <w:rPr>
        <w:b/>
        <w:bCs/>
      </w:rPr>
    </w:tblStylePr>
    <w:tblStylePr w:type="lastCol">
      <w:rPr>
        <w:b/>
        <w:bCs/>
      </w:rPr>
      <w:tblPr/>
      <w:tcPr>
        <w:tcBorders>
          <w:top w:val="single" w:sz="8" w:space="0" w:color="006CCD" w:themeColor="accent2"/>
          <w:bottom w:val="single" w:sz="8" w:space="0" w:color="006CCD" w:themeColor="accent2"/>
        </w:tcBorders>
      </w:tcPr>
    </w:tblStylePr>
    <w:tblStylePr w:type="band1Vert">
      <w:tblPr/>
      <w:tcPr>
        <w:shd w:val="clear" w:color="auto" w:fill="B3DBFF" w:themeFill="accent2" w:themeFillTint="3F"/>
      </w:tcPr>
    </w:tblStylePr>
    <w:tblStylePr w:type="band1Horz">
      <w:tblPr/>
      <w:tcPr>
        <w:shd w:val="clear" w:color="auto" w:fill="B3DBFF" w:themeFill="accent2" w:themeFillTint="3F"/>
      </w:tcPr>
    </w:tblStylePr>
  </w:style>
  <w:style w:type="table" w:styleId="MediumList1-Accent3">
    <w:name w:val="Medium List 1 Accent 3"/>
    <w:basedOn w:val="TableNormal"/>
    <w:uiPriority w:val="65"/>
    <w:semiHidden/>
    <w:rsid w:val="007755BA"/>
    <w:pPr>
      <w:spacing w:line="240" w:lineRule="auto"/>
    </w:pPr>
    <w:tblPr>
      <w:tblStyleRowBandSize w:val="1"/>
      <w:tblStyleColBandSize w:val="1"/>
      <w:tblBorders>
        <w:top w:val="single" w:sz="8" w:space="0" w:color="7ED2FF" w:themeColor="accent3"/>
        <w:bottom w:val="single" w:sz="8" w:space="0" w:color="7ED2FF" w:themeColor="accent3"/>
      </w:tblBorders>
    </w:tblPr>
    <w:tblStylePr w:type="firstRow">
      <w:rPr>
        <w:rFonts w:asciiTheme="majorHAnsi" w:eastAsiaTheme="majorEastAsia" w:hAnsiTheme="majorHAnsi" w:cstheme="majorBidi"/>
      </w:rPr>
      <w:tblPr/>
      <w:tcPr>
        <w:tcBorders>
          <w:top w:val="nil"/>
          <w:bottom w:val="single" w:sz="8" w:space="0" w:color="7ED2FF" w:themeColor="accent3"/>
        </w:tcBorders>
      </w:tcPr>
    </w:tblStylePr>
    <w:tblStylePr w:type="lastRow">
      <w:rPr>
        <w:b/>
        <w:bCs/>
        <w:color w:val="E6E7E8" w:themeColor="text2"/>
      </w:rPr>
      <w:tblPr/>
      <w:tcPr>
        <w:tcBorders>
          <w:top w:val="single" w:sz="8" w:space="0" w:color="7ED2FF" w:themeColor="accent3"/>
          <w:bottom w:val="single" w:sz="8" w:space="0" w:color="7ED2FF" w:themeColor="accent3"/>
        </w:tcBorders>
      </w:tcPr>
    </w:tblStylePr>
    <w:tblStylePr w:type="firstCol">
      <w:rPr>
        <w:b/>
        <w:bCs/>
      </w:rPr>
    </w:tblStylePr>
    <w:tblStylePr w:type="lastCol">
      <w:rPr>
        <w:b/>
        <w:bCs/>
      </w:rPr>
      <w:tblPr/>
      <w:tcPr>
        <w:tcBorders>
          <w:top w:val="single" w:sz="8" w:space="0" w:color="7ED2FF" w:themeColor="accent3"/>
          <w:bottom w:val="single" w:sz="8" w:space="0" w:color="7ED2FF" w:themeColor="accent3"/>
        </w:tcBorders>
      </w:tcPr>
    </w:tblStylePr>
    <w:tblStylePr w:type="band1Vert">
      <w:tblPr/>
      <w:tcPr>
        <w:shd w:val="clear" w:color="auto" w:fill="DFF3FF" w:themeFill="accent3" w:themeFillTint="3F"/>
      </w:tcPr>
    </w:tblStylePr>
    <w:tblStylePr w:type="band1Horz">
      <w:tblPr/>
      <w:tcPr>
        <w:shd w:val="clear" w:color="auto" w:fill="DFF3FF" w:themeFill="accent3" w:themeFillTint="3F"/>
      </w:tcPr>
    </w:tblStylePr>
  </w:style>
  <w:style w:type="table" w:styleId="MediumList1-Accent4">
    <w:name w:val="Medium List 1 Accent 4"/>
    <w:basedOn w:val="TableNormal"/>
    <w:uiPriority w:val="65"/>
    <w:semiHidden/>
    <w:rsid w:val="007755BA"/>
    <w:pPr>
      <w:spacing w:line="240" w:lineRule="auto"/>
    </w:pPr>
    <w:tblPr>
      <w:tblStyleRowBandSize w:val="1"/>
      <w:tblStyleColBandSize w:val="1"/>
      <w:tblBorders>
        <w:top w:val="single" w:sz="8" w:space="0" w:color="0093EA" w:themeColor="accent4"/>
        <w:bottom w:val="single" w:sz="8" w:space="0" w:color="0093EA" w:themeColor="accent4"/>
      </w:tblBorders>
    </w:tblPr>
    <w:tblStylePr w:type="firstRow">
      <w:rPr>
        <w:rFonts w:asciiTheme="majorHAnsi" w:eastAsiaTheme="majorEastAsia" w:hAnsiTheme="majorHAnsi" w:cstheme="majorBidi"/>
      </w:rPr>
      <w:tblPr/>
      <w:tcPr>
        <w:tcBorders>
          <w:top w:val="nil"/>
          <w:bottom w:val="single" w:sz="8" w:space="0" w:color="0093EA" w:themeColor="accent4"/>
        </w:tcBorders>
      </w:tcPr>
    </w:tblStylePr>
    <w:tblStylePr w:type="lastRow">
      <w:rPr>
        <w:b/>
        <w:bCs/>
        <w:color w:val="E6E7E8" w:themeColor="text2"/>
      </w:rPr>
      <w:tblPr/>
      <w:tcPr>
        <w:tcBorders>
          <w:top w:val="single" w:sz="8" w:space="0" w:color="0093EA" w:themeColor="accent4"/>
          <w:bottom w:val="single" w:sz="8" w:space="0" w:color="0093EA" w:themeColor="accent4"/>
        </w:tcBorders>
      </w:tcPr>
    </w:tblStylePr>
    <w:tblStylePr w:type="firstCol">
      <w:rPr>
        <w:b/>
        <w:bCs/>
      </w:rPr>
    </w:tblStylePr>
    <w:tblStylePr w:type="lastCol">
      <w:rPr>
        <w:b/>
        <w:bCs/>
      </w:rPr>
      <w:tblPr/>
      <w:tcPr>
        <w:tcBorders>
          <w:top w:val="single" w:sz="8" w:space="0" w:color="0093EA" w:themeColor="accent4"/>
          <w:bottom w:val="single" w:sz="8" w:space="0" w:color="0093EA" w:themeColor="accent4"/>
        </w:tcBorders>
      </w:tcPr>
    </w:tblStylePr>
    <w:tblStylePr w:type="band1Vert">
      <w:tblPr/>
      <w:tcPr>
        <w:shd w:val="clear" w:color="auto" w:fill="BAE5FF" w:themeFill="accent4" w:themeFillTint="3F"/>
      </w:tcPr>
    </w:tblStylePr>
    <w:tblStylePr w:type="band1Horz">
      <w:tblPr/>
      <w:tcPr>
        <w:shd w:val="clear" w:color="auto" w:fill="BAE5FF" w:themeFill="accent4" w:themeFillTint="3F"/>
      </w:tcPr>
    </w:tblStylePr>
  </w:style>
  <w:style w:type="table" w:styleId="MediumList1-Accent5">
    <w:name w:val="Medium List 1 Accent 5"/>
    <w:basedOn w:val="TableNormal"/>
    <w:uiPriority w:val="65"/>
    <w:semiHidden/>
    <w:rsid w:val="007755BA"/>
    <w:pPr>
      <w:spacing w:line="240" w:lineRule="auto"/>
    </w:pPr>
    <w:tblPr>
      <w:tblStyleRowBandSize w:val="1"/>
      <w:tblStyleColBandSize w:val="1"/>
      <w:tblBorders>
        <w:top w:val="single" w:sz="8" w:space="0" w:color="184398" w:themeColor="accent5"/>
        <w:bottom w:val="single" w:sz="8" w:space="0" w:color="184398" w:themeColor="accent5"/>
      </w:tblBorders>
    </w:tblPr>
    <w:tblStylePr w:type="firstRow">
      <w:rPr>
        <w:rFonts w:asciiTheme="majorHAnsi" w:eastAsiaTheme="majorEastAsia" w:hAnsiTheme="majorHAnsi" w:cstheme="majorBidi"/>
      </w:rPr>
      <w:tblPr/>
      <w:tcPr>
        <w:tcBorders>
          <w:top w:val="nil"/>
          <w:bottom w:val="single" w:sz="8" w:space="0" w:color="184398" w:themeColor="accent5"/>
        </w:tcBorders>
      </w:tcPr>
    </w:tblStylePr>
    <w:tblStylePr w:type="lastRow">
      <w:rPr>
        <w:b/>
        <w:bCs/>
        <w:color w:val="E6E7E8" w:themeColor="text2"/>
      </w:rPr>
      <w:tblPr/>
      <w:tcPr>
        <w:tcBorders>
          <w:top w:val="single" w:sz="8" w:space="0" w:color="184398" w:themeColor="accent5"/>
          <w:bottom w:val="single" w:sz="8" w:space="0" w:color="184398" w:themeColor="accent5"/>
        </w:tcBorders>
      </w:tcPr>
    </w:tblStylePr>
    <w:tblStylePr w:type="firstCol">
      <w:rPr>
        <w:b/>
        <w:bCs/>
      </w:rPr>
    </w:tblStylePr>
    <w:tblStylePr w:type="lastCol">
      <w:rPr>
        <w:b/>
        <w:bCs/>
      </w:rPr>
      <w:tblPr/>
      <w:tcPr>
        <w:tcBorders>
          <w:top w:val="single" w:sz="8" w:space="0" w:color="184398" w:themeColor="accent5"/>
          <w:bottom w:val="single" w:sz="8" w:space="0" w:color="184398" w:themeColor="accent5"/>
        </w:tcBorders>
      </w:tcPr>
    </w:tblStylePr>
    <w:tblStylePr w:type="band1Vert">
      <w:tblPr/>
      <w:tcPr>
        <w:shd w:val="clear" w:color="auto" w:fill="B7CBF3" w:themeFill="accent5" w:themeFillTint="3F"/>
      </w:tcPr>
    </w:tblStylePr>
    <w:tblStylePr w:type="band1Horz">
      <w:tblPr/>
      <w:tcPr>
        <w:shd w:val="clear" w:color="auto" w:fill="B7CBF3" w:themeFill="accent5" w:themeFillTint="3F"/>
      </w:tcPr>
    </w:tblStylePr>
  </w:style>
  <w:style w:type="table" w:styleId="MediumList1-Accent6">
    <w:name w:val="Medium List 1 Accent 6"/>
    <w:basedOn w:val="TableNormal"/>
    <w:uiPriority w:val="65"/>
    <w:semiHidden/>
    <w:rsid w:val="007755BA"/>
    <w:pPr>
      <w:spacing w:line="240" w:lineRule="auto"/>
    </w:pPr>
    <w:tblPr>
      <w:tblStyleRowBandSize w:val="1"/>
      <w:tblStyleColBandSize w:val="1"/>
      <w:tblBorders>
        <w:top w:val="single" w:sz="8" w:space="0" w:color="00AFAE" w:themeColor="accent6"/>
        <w:bottom w:val="single" w:sz="8" w:space="0" w:color="00AFAE" w:themeColor="accent6"/>
      </w:tblBorders>
    </w:tblPr>
    <w:tblStylePr w:type="firstRow">
      <w:rPr>
        <w:rFonts w:asciiTheme="majorHAnsi" w:eastAsiaTheme="majorEastAsia" w:hAnsiTheme="majorHAnsi" w:cstheme="majorBidi"/>
      </w:rPr>
      <w:tblPr/>
      <w:tcPr>
        <w:tcBorders>
          <w:top w:val="nil"/>
          <w:bottom w:val="single" w:sz="8" w:space="0" w:color="00AFAE" w:themeColor="accent6"/>
        </w:tcBorders>
      </w:tcPr>
    </w:tblStylePr>
    <w:tblStylePr w:type="lastRow">
      <w:rPr>
        <w:b/>
        <w:bCs/>
        <w:color w:val="E6E7E8" w:themeColor="text2"/>
      </w:rPr>
      <w:tblPr/>
      <w:tcPr>
        <w:tcBorders>
          <w:top w:val="single" w:sz="8" w:space="0" w:color="00AFAE" w:themeColor="accent6"/>
          <w:bottom w:val="single" w:sz="8" w:space="0" w:color="00AFAE" w:themeColor="accent6"/>
        </w:tcBorders>
      </w:tcPr>
    </w:tblStylePr>
    <w:tblStylePr w:type="firstCol">
      <w:rPr>
        <w:b/>
        <w:bCs/>
      </w:rPr>
    </w:tblStylePr>
    <w:tblStylePr w:type="lastCol">
      <w:rPr>
        <w:b/>
        <w:bCs/>
      </w:rPr>
      <w:tblPr/>
      <w:tcPr>
        <w:tcBorders>
          <w:top w:val="single" w:sz="8" w:space="0" w:color="00AFAE" w:themeColor="accent6"/>
          <w:bottom w:val="single" w:sz="8" w:space="0" w:color="00AFAE" w:themeColor="accent6"/>
        </w:tcBorders>
      </w:tcPr>
    </w:tblStylePr>
    <w:tblStylePr w:type="band1Vert">
      <w:tblPr/>
      <w:tcPr>
        <w:shd w:val="clear" w:color="auto" w:fill="ACFFFE" w:themeFill="accent6" w:themeFillTint="3F"/>
      </w:tcPr>
    </w:tblStylePr>
    <w:tblStylePr w:type="band1Horz">
      <w:tblPr/>
      <w:tcPr>
        <w:shd w:val="clear" w:color="auto" w:fill="ACFFFE" w:themeFill="accent6" w:themeFillTint="3F"/>
      </w:tcPr>
    </w:tblStylePr>
  </w:style>
  <w:style w:type="table" w:styleId="MediumList2">
    <w:name w:val="Medium Lis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rPr>
        <w:sz w:val="24"/>
        <w:szCs w:val="24"/>
      </w:rPr>
      <w:tblPr/>
      <w:tcPr>
        <w:tcBorders>
          <w:top w:val="nil"/>
          <w:left w:val="nil"/>
          <w:bottom w:val="single" w:sz="24" w:space="0" w:color="00B4EE" w:themeColor="accent1"/>
          <w:right w:val="nil"/>
          <w:insideH w:val="nil"/>
          <w:insideV w:val="nil"/>
        </w:tcBorders>
        <w:shd w:val="clear" w:color="auto" w:fill="FFFFFF" w:themeFill="background1"/>
      </w:tcPr>
    </w:tblStylePr>
    <w:tblStylePr w:type="lastRow">
      <w:tblPr/>
      <w:tcPr>
        <w:tcBorders>
          <w:top w:val="single" w:sz="8" w:space="0" w:color="00B4E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4EE" w:themeColor="accent1"/>
          <w:insideH w:val="nil"/>
          <w:insideV w:val="nil"/>
        </w:tcBorders>
        <w:shd w:val="clear" w:color="auto" w:fill="FFFFFF" w:themeFill="background1"/>
      </w:tcPr>
    </w:tblStylePr>
    <w:tblStylePr w:type="lastCol">
      <w:tblPr/>
      <w:tcPr>
        <w:tcBorders>
          <w:top w:val="nil"/>
          <w:left w:val="single" w:sz="8" w:space="0" w:color="00B4E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top w:val="nil"/>
          <w:bottom w:val="nil"/>
          <w:insideH w:val="nil"/>
          <w:insideV w:val="nil"/>
        </w:tcBorders>
        <w:shd w:val="clear" w:color="auto" w:fill="BBE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rPr>
        <w:sz w:val="24"/>
        <w:szCs w:val="24"/>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tblPr/>
      <w:tcPr>
        <w:tcBorders>
          <w:top w:val="single" w:sz="8" w:space="0" w:color="006CC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CCD" w:themeColor="accent2"/>
          <w:insideH w:val="nil"/>
          <w:insideV w:val="nil"/>
        </w:tcBorders>
        <w:shd w:val="clear" w:color="auto" w:fill="FFFFFF" w:themeFill="background1"/>
      </w:tcPr>
    </w:tblStylePr>
    <w:tblStylePr w:type="lastCol">
      <w:tblPr/>
      <w:tcPr>
        <w:tcBorders>
          <w:top w:val="nil"/>
          <w:left w:val="single" w:sz="8" w:space="0" w:color="006CC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top w:val="nil"/>
          <w:bottom w:val="nil"/>
          <w:insideH w:val="nil"/>
          <w:insideV w:val="nil"/>
        </w:tcBorders>
        <w:shd w:val="clear" w:color="auto" w:fill="B3D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rPr>
        <w:sz w:val="24"/>
        <w:szCs w:val="24"/>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tblPr/>
      <w:tcPr>
        <w:tcBorders>
          <w:top w:val="single" w:sz="8" w:space="0" w:color="7ED2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D2FF" w:themeColor="accent3"/>
          <w:insideH w:val="nil"/>
          <w:insideV w:val="nil"/>
        </w:tcBorders>
        <w:shd w:val="clear" w:color="auto" w:fill="FFFFFF" w:themeFill="background1"/>
      </w:tcPr>
    </w:tblStylePr>
    <w:tblStylePr w:type="lastCol">
      <w:tblPr/>
      <w:tcPr>
        <w:tcBorders>
          <w:top w:val="nil"/>
          <w:left w:val="single" w:sz="8" w:space="0" w:color="7ED2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top w:val="nil"/>
          <w:bottom w:val="nil"/>
          <w:insideH w:val="nil"/>
          <w:insideV w:val="nil"/>
        </w:tcBorders>
        <w:shd w:val="clear" w:color="auto" w:fill="DFF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rPr>
        <w:sz w:val="24"/>
        <w:szCs w:val="24"/>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tblPr/>
      <w:tcPr>
        <w:tcBorders>
          <w:top w:val="single" w:sz="8" w:space="0" w:color="0093E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EA" w:themeColor="accent4"/>
          <w:insideH w:val="nil"/>
          <w:insideV w:val="nil"/>
        </w:tcBorders>
        <w:shd w:val="clear" w:color="auto" w:fill="FFFFFF" w:themeFill="background1"/>
      </w:tcPr>
    </w:tblStylePr>
    <w:tblStylePr w:type="lastCol">
      <w:tblPr/>
      <w:tcPr>
        <w:tcBorders>
          <w:top w:val="nil"/>
          <w:left w:val="single" w:sz="8" w:space="0" w:color="0093E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top w:val="nil"/>
          <w:bottom w:val="nil"/>
          <w:insideH w:val="nil"/>
          <w:insideV w:val="nil"/>
        </w:tcBorders>
        <w:shd w:val="clear" w:color="auto" w:fill="BAE5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rPr>
        <w:sz w:val="24"/>
        <w:szCs w:val="24"/>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tblPr/>
      <w:tcPr>
        <w:tcBorders>
          <w:top w:val="single" w:sz="8" w:space="0" w:color="18439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4398" w:themeColor="accent5"/>
          <w:insideH w:val="nil"/>
          <w:insideV w:val="nil"/>
        </w:tcBorders>
        <w:shd w:val="clear" w:color="auto" w:fill="FFFFFF" w:themeFill="background1"/>
      </w:tcPr>
    </w:tblStylePr>
    <w:tblStylePr w:type="lastCol">
      <w:tblPr/>
      <w:tcPr>
        <w:tcBorders>
          <w:top w:val="nil"/>
          <w:left w:val="single" w:sz="8" w:space="0" w:color="18439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top w:val="nil"/>
          <w:bottom w:val="nil"/>
          <w:insideH w:val="nil"/>
          <w:insideV w:val="nil"/>
        </w:tcBorders>
        <w:shd w:val="clear" w:color="auto" w:fill="B7CB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rPr>
        <w:sz w:val="24"/>
        <w:szCs w:val="24"/>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tblPr/>
      <w:tcPr>
        <w:tcBorders>
          <w:top w:val="single" w:sz="8" w:space="0" w:color="00AF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AE" w:themeColor="accent6"/>
          <w:insideH w:val="nil"/>
          <w:insideV w:val="nil"/>
        </w:tcBorders>
        <w:shd w:val="clear" w:color="auto" w:fill="FFFFFF" w:themeFill="background1"/>
      </w:tcPr>
    </w:tblStylePr>
    <w:tblStylePr w:type="lastCol">
      <w:tblPr/>
      <w:tcPr>
        <w:tcBorders>
          <w:top w:val="nil"/>
          <w:left w:val="single" w:sz="8" w:space="0" w:color="00AF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top w:val="nil"/>
          <w:bottom w:val="nil"/>
          <w:insideH w:val="nil"/>
          <w:insideV w:val="nil"/>
        </w:tcBorders>
        <w:shd w:val="clear" w:color="auto" w:fill="ACFF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tblBorders>
    </w:tblPr>
    <w:tblStylePr w:type="firstRow">
      <w:pPr>
        <w:spacing w:before="0" w:after="0" w:line="240" w:lineRule="auto"/>
      </w:pPr>
      <w:rPr>
        <w:b/>
        <w:bCs/>
        <w:color w:val="FFFFFF" w:themeColor="background1"/>
      </w:rPr>
      <w:tblPr/>
      <w:tcPr>
        <w:tc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shd w:val="clear" w:color="auto" w:fill="00B4EE" w:themeFill="accent1"/>
      </w:tcPr>
    </w:tblStylePr>
    <w:tblStylePr w:type="lastRow">
      <w:pPr>
        <w:spacing w:before="0" w:after="0" w:line="240" w:lineRule="auto"/>
      </w:pPr>
      <w:rPr>
        <w:b/>
        <w:bCs/>
      </w:rPr>
      <w:tblPr/>
      <w:tcPr>
        <w:tcBorders>
          <w:top w:val="double" w:sz="6"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EEFF" w:themeFill="accent1" w:themeFillTint="3F"/>
      </w:tcPr>
    </w:tblStylePr>
    <w:tblStylePr w:type="band1Horz">
      <w:tblPr/>
      <w:tcPr>
        <w:tcBorders>
          <w:insideH w:val="nil"/>
          <w:insideV w:val="nil"/>
        </w:tcBorders>
        <w:shd w:val="clear" w:color="auto" w:fill="BBE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tblBorders>
    </w:tblPr>
    <w:tblStylePr w:type="firstRow">
      <w:pPr>
        <w:spacing w:before="0" w:after="0" w:line="240" w:lineRule="auto"/>
      </w:pPr>
      <w:rPr>
        <w:b/>
        <w:bCs/>
        <w:color w:val="FFFFFF" w:themeColor="background1"/>
      </w:rPr>
      <w:tblPr/>
      <w:tcPr>
        <w:tc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shd w:val="clear" w:color="auto" w:fill="006CCD" w:themeFill="accent2"/>
      </w:tcPr>
    </w:tblStylePr>
    <w:tblStylePr w:type="lastRow">
      <w:pPr>
        <w:spacing w:before="0" w:after="0" w:line="240" w:lineRule="auto"/>
      </w:pPr>
      <w:rPr>
        <w:b/>
        <w:bCs/>
      </w:rPr>
      <w:tblPr/>
      <w:tcPr>
        <w:tcBorders>
          <w:top w:val="double" w:sz="6"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3DBFF" w:themeFill="accent2" w:themeFillTint="3F"/>
      </w:tcPr>
    </w:tblStylePr>
    <w:tblStylePr w:type="band1Horz">
      <w:tblPr/>
      <w:tcPr>
        <w:tcBorders>
          <w:insideH w:val="nil"/>
          <w:insideV w:val="nil"/>
        </w:tcBorders>
        <w:shd w:val="clear" w:color="auto" w:fill="B3DB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tblBorders>
    </w:tblPr>
    <w:tblStylePr w:type="firstRow">
      <w:pPr>
        <w:spacing w:before="0" w:after="0" w:line="240" w:lineRule="auto"/>
      </w:pPr>
      <w:rPr>
        <w:b/>
        <w:bCs/>
        <w:color w:val="FFFFFF" w:themeColor="background1"/>
      </w:rPr>
      <w:tblPr/>
      <w:tcPr>
        <w:tc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shd w:val="clear" w:color="auto" w:fill="7ED2FF" w:themeFill="accent3"/>
      </w:tcPr>
    </w:tblStylePr>
    <w:tblStylePr w:type="lastRow">
      <w:pPr>
        <w:spacing w:before="0" w:after="0" w:line="240" w:lineRule="auto"/>
      </w:pPr>
      <w:rPr>
        <w:b/>
        <w:bCs/>
      </w:rPr>
      <w:tblPr/>
      <w:tcPr>
        <w:tcBorders>
          <w:top w:val="double" w:sz="6"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F3FF" w:themeFill="accent3" w:themeFillTint="3F"/>
      </w:tcPr>
    </w:tblStylePr>
    <w:tblStylePr w:type="band1Horz">
      <w:tblPr/>
      <w:tcPr>
        <w:tcBorders>
          <w:insideH w:val="nil"/>
          <w:insideV w:val="nil"/>
        </w:tcBorders>
        <w:shd w:val="clear" w:color="auto" w:fill="DFF3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tblBorders>
    </w:tblPr>
    <w:tblStylePr w:type="firstRow">
      <w:pPr>
        <w:spacing w:before="0" w:after="0" w:line="240" w:lineRule="auto"/>
      </w:pPr>
      <w:rPr>
        <w:b/>
        <w:bCs/>
        <w:color w:val="FFFFFF" w:themeColor="background1"/>
      </w:rPr>
      <w:tblPr/>
      <w:tcPr>
        <w:tc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shd w:val="clear" w:color="auto" w:fill="0093EA" w:themeFill="accent4"/>
      </w:tcPr>
    </w:tblStylePr>
    <w:tblStylePr w:type="lastRow">
      <w:pPr>
        <w:spacing w:before="0" w:after="0" w:line="240" w:lineRule="auto"/>
      </w:pPr>
      <w:rPr>
        <w:b/>
        <w:bCs/>
      </w:rPr>
      <w:tblPr/>
      <w:tcPr>
        <w:tcBorders>
          <w:top w:val="double" w:sz="6"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AE5FF" w:themeFill="accent4" w:themeFillTint="3F"/>
      </w:tcPr>
    </w:tblStylePr>
    <w:tblStylePr w:type="band1Horz">
      <w:tblPr/>
      <w:tcPr>
        <w:tcBorders>
          <w:insideH w:val="nil"/>
          <w:insideV w:val="nil"/>
        </w:tcBorders>
        <w:shd w:val="clear" w:color="auto" w:fill="BAE5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tblBorders>
    </w:tblPr>
    <w:tblStylePr w:type="firstRow">
      <w:pPr>
        <w:spacing w:before="0" w:after="0" w:line="240" w:lineRule="auto"/>
      </w:pPr>
      <w:rPr>
        <w:b/>
        <w:bCs/>
        <w:color w:val="FFFFFF" w:themeColor="background1"/>
      </w:rPr>
      <w:tblPr/>
      <w:tcPr>
        <w:tc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shd w:val="clear" w:color="auto" w:fill="184398" w:themeFill="accent5"/>
      </w:tcPr>
    </w:tblStylePr>
    <w:tblStylePr w:type="lastRow">
      <w:pPr>
        <w:spacing w:before="0" w:after="0" w:line="240" w:lineRule="auto"/>
      </w:pPr>
      <w:rPr>
        <w:b/>
        <w:bCs/>
      </w:rPr>
      <w:tblPr/>
      <w:tcPr>
        <w:tcBorders>
          <w:top w:val="double" w:sz="6"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CBF3" w:themeFill="accent5" w:themeFillTint="3F"/>
      </w:tcPr>
    </w:tblStylePr>
    <w:tblStylePr w:type="band1Horz">
      <w:tblPr/>
      <w:tcPr>
        <w:tcBorders>
          <w:insideH w:val="nil"/>
          <w:insideV w:val="nil"/>
        </w:tcBorders>
        <w:shd w:val="clear" w:color="auto" w:fill="B7CB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tblBorders>
    </w:tblPr>
    <w:tblStylePr w:type="firstRow">
      <w:pPr>
        <w:spacing w:before="0" w:after="0" w:line="240" w:lineRule="auto"/>
      </w:pPr>
      <w:rPr>
        <w:b/>
        <w:bCs/>
        <w:color w:val="FFFFFF" w:themeColor="background1"/>
      </w:rPr>
      <w:tblPr/>
      <w:tcPr>
        <w:tc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shd w:val="clear" w:color="auto" w:fill="00AFAE" w:themeFill="accent6"/>
      </w:tcPr>
    </w:tblStylePr>
    <w:tblStylePr w:type="lastRow">
      <w:pPr>
        <w:spacing w:before="0" w:after="0" w:line="240" w:lineRule="auto"/>
      </w:pPr>
      <w:rPr>
        <w:b/>
        <w:bCs/>
      </w:rPr>
      <w:tblPr/>
      <w:tcPr>
        <w:tcBorders>
          <w:top w:val="double" w:sz="6"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FFFE" w:themeFill="accent6" w:themeFillTint="3F"/>
      </w:tcPr>
    </w:tblStylePr>
    <w:tblStylePr w:type="band1Horz">
      <w:tblPr/>
      <w:tcPr>
        <w:tcBorders>
          <w:insideH w:val="nil"/>
          <w:insideV w:val="nil"/>
        </w:tcBorders>
        <w:shd w:val="clear" w:color="auto" w:fill="ACFF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4E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4EE" w:themeFill="accent1"/>
      </w:tcPr>
    </w:tblStylePr>
    <w:tblStylePr w:type="lastCol">
      <w:rPr>
        <w:b/>
        <w:bCs/>
        <w:color w:val="FFFFFF" w:themeColor="background1"/>
      </w:rPr>
      <w:tblPr/>
      <w:tcPr>
        <w:tcBorders>
          <w:left w:val="nil"/>
          <w:right w:val="nil"/>
          <w:insideH w:val="nil"/>
          <w:insideV w:val="nil"/>
        </w:tcBorders>
        <w:shd w:val="clear" w:color="auto" w:fill="00B4E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CC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CCD" w:themeFill="accent2"/>
      </w:tcPr>
    </w:tblStylePr>
    <w:tblStylePr w:type="lastCol">
      <w:rPr>
        <w:b/>
        <w:bCs/>
        <w:color w:val="FFFFFF" w:themeColor="background1"/>
      </w:rPr>
      <w:tblPr/>
      <w:tcPr>
        <w:tcBorders>
          <w:left w:val="nil"/>
          <w:right w:val="nil"/>
          <w:insideH w:val="nil"/>
          <w:insideV w:val="nil"/>
        </w:tcBorders>
        <w:shd w:val="clear" w:color="auto" w:fill="006CC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D2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D2FF" w:themeFill="accent3"/>
      </w:tcPr>
    </w:tblStylePr>
    <w:tblStylePr w:type="lastCol">
      <w:rPr>
        <w:b/>
        <w:bCs/>
        <w:color w:val="FFFFFF" w:themeColor="background1"/>
      </w:rPr>
      <w:tblPr/>
      <w:tcPr>
        <w:tcBorders>
          <w:left w:val="nil"/>
          <w:right w:val="nil"/>
          <w:insideH w:val="nil"/>
          <w:insideV w:val="nil"/>
        </w:tcBorders>
        <w:shd w:val="clear" w:color="auto" w:fill="7ED2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E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EA" w:themeFill="accent4"/>
      </w:tcPr>
    </w:tblStylePr>
    <w:tblStylePr w:type="lastCol">
      <w:rPr>
        <w:b/>
        <w:bCs/>
        <w:color w:val="FFFFFF" w:themeColor="background1"/>
      </w:rPr>
      <w:tblPr/>
      <w:tcPr>
        <w:tcBorders>
          <w:left w:val="nil"/>
          <w:right w:val="nil"/>
          <w:insideH w:val="nil"/>
          <w:insideV w:val="nil"/>
        </w:tcBorders>
        <w:shd w:val="clear" w:color="auto" w:fill="0093E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439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4398" w:themeFill="accent5"/>
      </w:tcPr>
    </w:tblStylePr>
    <w:tblStylePr w:type="lastCol">
      <w:rPr>
        <w:b/>
        <w:bCs/>
        <w:color w:val="FFFFFF" w:themeColor="background1"/>
      </w:rPr>
      <w:tblPr/>
      <w:tcPr>
        <w:tcBorders>
          <w:left w:val="nil"/>
          <w:right w:val="nil"/>
          <w:insideH w:val="nil"/>
          <w:insideV w:val="nil"/>
        </w:tcBorders>
        <w:shd w:val="clear" w:color="auto" w:fill="18439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F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FAE" w:themeFill="accent6"/>
      </w:tcPr>
    </w:tblStylePr>
    <w:tblStylePr w:type="lastCol">
      <w:rPr>
        <w:b/>
        <w:bCs/>
        <w:color w:val="FFFFFF" w:themeColor="background1"/>
      </w:rPr>
      <w:tblPr/>
      <w:tcPr>
        <w:tcBorders>
          <w:left w:val="nil"/>
          <w:right w:val="nil"/>
          <w:insideH w:val="nil"/>
          <w:insideV w:val="nil"/>
        </w:tcBorders>
        <w:shd w:val="clear" w:color="auto" w:fill="00AF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7755B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755B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755BA"/>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755B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7755B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ceholderTable">
    <w:name w:val="Placeholder Table"/>
    <w:basedOn w:val="TableNormal"/>
    <w:uiPriority w:val="99"/>
    <w:rsid w:val="00E7047F"/>
    <w:pPr>
      <w:spacing w:before="0" w:after="0"/>
    </w:pPr>
    <w:tblPr>
      <w:tblCellMar>
        <w:left w:w="0" w:type="dxa"/>
        <w:right w:w="0" w:type="dxa"/>
      </w:tblCellMar>
    </w:tblPr>
  </w:style>
  <w:style w:type="paragraph" w:styleId="FootnoteText">
    <w:name w:val="footnote text"/>
    <w:basedOn w:val="Normal"/>
    <w:link w:val="FootnoteTextChar"/>
    <w:unhideWhenUsed/>
    <w:rsid w:val="00313BE5"/>
    <w:pPr>
      <w:spacing w:before="0" w:after="0" w:line="240" w:lineRule="auto"/>
    </w:pPr>
    <w:rPr>
      <w:sz w:val="20"/>
    </w:rPr>
  </w:style>
  <w:style w:type="character" w:customStyle="1" w:styleId="FootnoteTextChar">
    <w:name w:val="Footnote Text Char"/>
    <w:basedOn w:val="DefaultParagraphFont"/>
    <w:link w:val="FootnoteText"/>
    <w:rsid w:val="00313BE5"/>
    <w:rPr>
      <w:rFonts w:ascii="Calibri" w:hAnsi="Calibri"/>
      <w:lang w:val="en-GB"/>
    </w:rPr>
  </w:style>
  <w:style w:type="paragraph" w:styleId="NoSpacing">
    <w:name w:val="No Spacing"/>
    <w:rsid w:val="008330B4"/>
    <w:pPr>
      <w:spacing w:before="0" w:after="0"/>
    </w:pPr>
  </w:style>
  <w:style w:type="paragraph" w:customStyle="1" w:styleId="ListContinueBullet">
    <w:name w:val="List Continue Bullet"/>
    <w:basedOn w:val="ListContinue"/>
    <w:rsid w:val="003A4730"/>
    <w:pPr>
      <w:spacing w:before="50" w:after="50"/>
      <w:ind w:left="198"/>
    </w:pPr>
  </w:style>
  <w:style w:type="paragraph" w:customStyle="1" w:styleId="TableText">
    <w:name w:val="Table Text"/>
    <w:basedOn w:val="Normal"/>
    <w:qFormat/>
    <w:rsid w:val="00281D5E"/>
  </w:style>
  <w:style w:type="paragraph" w:styleId="Caption">
    <w:name w:val="caption"/>
    <w:basedOn w:val="Normal"/>
    <w:next w:val="Normal"/>
    <w:uiPriority w:val="2"/>
    <w:rsid w:val="00BE5C05"/>
    <w:pPr>
      <w:keepNext/>
      <w:spacing w:before="360" w:after="100"/>
    </w:pPr>
    <w:rPr>
      <w:rFonts w:asciiTheme="majorHAnsi" w:hAnsiTheme="majorHAnsi"/>
      <w:b/>
      <w:iCs/>
      <w:color w:val="000000" w:themeColor="text1"/>
      <w:szCs w:val="18"/>
    </w:rPr>
  </w:style>
  <w:style w:type="paragraph" w:styleId="Title">
    <w:name w:val="Title"/>
    <w:basedOn w:val="Normal"/>
    <w:next w:val="Normal"/>
    <w:link w:val="TitleChar"/>
    <w:uiPriority w:val="2"/>
    <w:rsid w:val="00BE5C05"/>
    <w:pPr>
      <w:framePr w:hSpace="181" w:wrap="around" w:vAnchor="page" w:hAnchor="page" w:x="7089" w:y="993"/>
      <w:spacing w:after="640" w:line="218" w:lineRule="auto"/>
      <w:suppressOverlap/>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2"/>
    <w:rsid w:val="00BE5C05"/>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2"/>
    <w:rsid w:val="006A11F5"/>
    <w:pPr>
      <w:framePr w:hSpace="181" w:wrap="around" w:vAnchor="page" w:hAnchor="page" w:x="7089" w:y="993"/>
      <w:numPr>
        <w:ilvl w:val="1"/>
      </w:numPr>
      <w:spacing w:before="0" w:after="0" w:line="228" w:lineRule="auto"/>
      <w:suppressOverlap/>
    </w:pPr>
    <w:rPr>
      <w:rFonts w:asciiTheme="majorHAnsi" w:eastAsiaTheme="minorEastAsia" w:hAnsiTheme="majorHAnsi" w:cstheme="minorBidi"/>
      <w:color w:val="FFFFFF" w:themeColor="background1"/>
      <w:sz w:val="26"/>
      <w:szCs w:val="22"/>
    </w:rPr>
  </w:style>
  <w:style w:type="character" w:customStyle="1" w:styleId="SubtitleChar">
    <w:name w:val="Subtitle Char"/>
    <w:basedOn w:val="DefaultParagraphFont"/>
    <w:link w:val="Subtitle"/>
    <w:uiPriority w:val="2"/>
    <w:rsid w:val="006A11F5"/>
    <w:rPr>
      <w:rFonts w:asciiTheme="majorHAnsi" w:eastAsiaTheme="minorEastAsia" w:hAnsiTheme="majorHAnsi" w:cstheme="minorBidi"/>
      <w:color w:val="FFFFFF" w:themeColor="background1"/>
      <w:sz w:val="26"/>
      <w:szCs w:val="22"/>
    </w:rPr>
  </w:style>
  <w:style w:type="paragraph" w:customStyle="1" w:styleId="Introtext">
    <w:name w:val="Intro text"/>
    <w:basedOn w:val="BodyText"/>
    <w:qFormat/>
    <w:rsid w:val="00E71737"/>
    <w:pPr>
      <w:pBdr>
        <w:top w:val="single" w:sz="4" w:space="14" w:color="00B4EE" w:themeColor="accent1"/>
        <w:bottom w:val="single" w:sz="4" w:space="10" w:color="00B4EE" w:themeColor="accent1"/>
      </w:pBdr>
      <w:spacing w:before="520" w:after="240"/>
    </w:pPr>
    <w:rPr>
      <w:color w:val="00B4EE" w:themeColor="accent1"/>
    </w:rPr>
  </w:style>
  <w:style w:type="paragraph" w:customStyle="1" w:styleId="TableBullet">
    <w:name w:val="Table Bullet"/>
    <w:basedOn w:val="Normal"/>
    <w:qFormat/>
    <w:rsid w:val="00B35C8C"/>
    <w:pPr>
      <w:numPr>
        <w:numId w:val="2"/>
      </w:numPr>
    </w:pPr>
    <w:rPr>
      <w:color w:val="000000" w:themeColor="text1"/>
      <w:szCs w:val="21"/>
    </w:rPr>
  </w:style>
  <w:style w:type="paragraph" w:customStyle="1" w:styleId="TableNumbering">
    <w:name w:val="Table Numbering"/>
    <w:basedOn w:val="TableText"/>
    <w:qFormat/>
    <w:rsid w:val="00B3440D"/>
    <w:pPr>
      <w:numPr>
        <w:numId w:val="3"/>
      </w:numPr>
    </w:pPr>
  </w:style>
  <w:style w:type="paragraph" w:customStyle="1" w:styleId="FooterTextRight">
    <w:name w:val="Footer Text Right"/>
    <w:basedOn w:val="Footer"/>
    <w:uiPriority w:val="99"/>
    <w:rsid w:val="009B5347"/>
    <w:pPr>
      <w:jc w:val="right"/>
    </w:pPr>
  </w:style>
  <w:style w:type="paragraph" w:customStyle="1" w:styleId="TableHeading">
    <w:name w:val="Table Heading"/>
    <w:basedOn w:val="Normal"/>
    <w:qFormat/>
    <w:rsid w:val="00B3440D"/>
    <w:pPr>
      <w:spacing w:before="0" w:after="0"/>
    </w:pPr>
    <w:rPr>
      <w:color w:val="FFFFFF" w:themeColor="background1"/>
    </w:rPr>
  </w:style>
  <w:style w:type="paragraph" w:customStyle="1" w:styleId="FocusArea">
    <w:name w:val="Focus Area"/>
    <w:basedOn w:val="BodyText"/>
    <w:uiPriority w:val="1"/>
    <w:qFormat/>
    <w:rsid w:val="009767EB"/>
    <w:pPr>
      <w:spacing w:after="0"/>
    </w:pPr>
    <w:rPr>
      <w:rFonts w:asciiTheme="majorHAnsi" w:hAnsiTheme="majorHAnsi"/>
      <w:color w:val="006CCD" w:themeColor="accent2"/>
      <w:sz w:val="30"/>
    </w:rPr>
  </w:style>
  <w:style w:type="paragraph" w:customStyle="1" w:styleId="FocusAreaTitle">
    <w:name w:val="Focus Area Title"/>
    <w:basedOn w:val="FocusArea"/>
    <w:uiPriority w:val="1"/>
    <w:qFormat/>
    <w:rsid w:val="00BE5C05"/>
    <w:pPr>
      <w:spacing w:before="0" w:after="340"/>
    </w:pPr>
    <w:rPr>
      <w:b/>
    </w:rPr>
  </w:style>
  <w:style w:type="paragraph" w:customStyle="1" w:styleId="FocusAreaObjective">
    <w:name w:val="Focus Area Objective"/>
    <w:basedOn w:val="BodyText"/>
    <w:uiPriority w:val="1"/>
    <w:qFormat/>
    <w:rsid w:val="00BE5C05"/>
    <w:pPr>
      <w:spacing w:after="90"/>
    </w:pPr>
    <w:rPr>
      <w:rFonts w:asciiTheme="majorHAnsi" w:hAnsiTheme="majorHAnsi"/>
      <w:b/>
      <w:color w:val="00B4EE" w:themeColor="accent1"/>
    </w:rPr>
  </w:style>
  <w:style w:type="paragraph" w:customStyle="1" w:styleId="FocusAreaBodyText">
    <w:name w:val="Focus Area Body Text"/>
    <w:basedOn w:val="BodyText"/>
    <w:uiPriority w:val="1"/>
    <w:qFormat/>
    <w:rsid w:val="00B04090"/>
    <w:pPr>
      <w:spacing w:line="254" w:lineRule="auto"/>
    </w:pPr>
  </w:style>
  <w:style w:type="paragraph" w:styleId="TOC1">
    <w:name w:val="toc 1"/>
    <w:basedOn w:val="Normal"/>
    <w:next w:val="Normal"/>
    <w:autoRedefine/>
    <w:uiPriority w:val="39"/>
    <w:unhideWhenUsed/>
    <w:rsid w:val="004C1C7C"/>
    <w:pPr>
      <w:tabs>
        <w:tab w:val="right" w:leader="dot" w:pos="9629"/>
      </w:tabs>
      <w:spacing w:after="60"/>
    </w:pPr>
    <w:rPr>
      <w:rFonts w:ascii="Muli SemiBold" w:hAnsi="Muli SemiBold"/>
      <w:color w:val="00B4EE" w:themeColor="accent1"/>
    </w:rPr>
  </w:style>
  <w:style w:type="paragraph" w:styleId="TOC2">
    <w:name w:val="toc 2"/>
    <w:basedOn w:val="Normal"/>
    <w:next w:val="Normal"/>
    <w:autoRedefine/>
    <w:uiPriority w:val="39"/>
    <w:unhideWhenUsed/>
    <w:rsid w:val="004C1C7C"/>
    <w:pPr>
      <w:tabs>
        <w:tab w:val="right" w:leader="dot" w:pos="9629"/>
      </w:tabs>
      <w:spacing w:after="60"/>
    </w:pPr>
  </w:style>
  <w:style w:type="paragraph" w:styleId="TOC3">
    <w:name w:val="toc 3"/>
    <w:basedOn w:val="Normal"/>
    <w:next w:val="Normal"/>
    <w:autoRedefine/>
    <w:uiPriority w:val="39"/>
    <w:unhideWhenUsed/>
    <w:rsid w:val="004C1C7C"/>
    <w:pPr>
      <w:tabs>
        <w:tab w:val="right" w:leader="dot" w:pos="9629"/>
      </w:tabs>
      <w:spacing w:after="60"/>
      <w:ind w:left="283"/>
    </w:pPr>
  </w:style>
  <w:style w:type="paragraph" w:customStyle="1" w:styleId="Source">
    <w:name w:val="Source"/>
    <w:basedOn w:val="Normal"/>
    <w:qFormat/>
    <w:rsid w:val="00667415"/>
    <w:pPr>
      <w:tabs>
        <w:tab w:val="left" w:pos="5529"/>
      </w:tabs>
    </w:pPr>
    <w:rPr>
      <w:sz w:val="17"/>
    </w:rPr>
  </w:style>
  <w:style w:type="character" w:customStyle="1" w:styleId="normaltextrun">
    <w:name w:val="normaltextrun"/>
    <w:basedOn w:val="DefaultParagraphFont"/>
    <w:rsid w:val="00E90B05"/>
  </w:style>
  <w:style w:type="character" w:customStyle="1" w:styleId="eop">
    <w:name w:val="eop"/>
    <w:basedOn w:val="DefaultParagraphFont"/>
    <w:rsid w:val="00E90B05"/>
  </w:style>
  <w:style w:type="paragraph" w:customStyle="1" w:styleId="paragraph">
    <w:name w:val="paragraph"/>
    <w:basedOn w:val="Normal"/>
    <w:rsid w:val="00D44175"/>
    <w:pPr>
      <w:spacing w:before="100" w:beforeAutospacing="1" w:after="100" w:afterAutospacing="1" w:line="240" w:lineRule="auto"/>
    </w:pPr>
    <w:rPr>
      <w:rFonts w:ascii="Times New Roman" w:hAnsi="Times New Roman"/>
      <w:sz w:val="24"/>
      <w:szCs w:val="24"/>
    </w:rPr>
  </w:style>
  <w:style w:type="paragraph" w:customStyle="1" w:styleId="msonormal0">
    <w:name w:val="msonormal"/>
    <w:basedOn w:val="Normal"/>
    <w:rsid w:val="002B4FF3"/>
    <w:pPr>
      <w:spacing w:before="100" w:beforeAutospacing="1" w:after="100" w:afterAutospacing="1" w:line="240" w:lineRule="auto"/>
    </w:pPr>
    <w:rPr>
      <w:rFonts w:ascii="Times New Roman" w:hAnsi="Times New Roman"/>
      <w:sz w:val="24"/>
      <w:szCs w:val="24"/>
    </w:rPr>
  </w:style>
  <w:style w:type="character" w:customStyle="1" w:styleId="textrun">
    <w:name w:val="textrun"/>
    <w:basedOn w:val="DefaultParagraphFont"/>
    <w:rsid w:val="002B4FF3"/>
  </w:style>
  <w:style w:type="character" w:styleId="FollowedHyperlink">
    <w:name w:val="FollowedHyperlink"/>
    <w:basedOn w:val="DefaultParagraphFont"/>
    <w:uiPriority w:val="99"/>
    <w:semiHidden/>
    <w:unhideWhenUsed/>
    <w:rsid w:val="002B4FF3"/>
    <w:rPr>
      <w:color w:val="800080"/>
      <w:u w:val="single"/>
    </w:rPr>
  </w:style>
  <w:style w:type="character" w:customStyle="1" w:styleId="pagebreakblob">
    <w:name w:val="pagebreakblob"/>
    <w:basedOn w:val="DefaultParagraphFont"/>
    <w:rsid w:val="002B4FF3"/>
  </w:style>
  <w:style w:type="character" w:customStyle="1" w:styleId="pagebreaktextspan">
    <w:name w:val="pagebreaktextspan"/>
    <w:basedOn w:val="DefaultParagraphFont"/>
    <w:rsid w:val="002B4FF3"/>
  </w:style>
  <w:style w:type="character" w:customStyle="1" w:styleId="pagebreakborderspan">
    <w:name w:val="pagebreakborderspan"/>
    <w:basedOn w:val="DefaultParagraphFont"/>
    <w:rsid w:val="002B4FF3"/>
  </w:style>
  <w:style w:type="character" w:customStyle="1" w:styleId="scxw77383761">
    <w:name w:val="scxw77383761"/>
    <w:basedOn w:val="DefaultParagraphFont"/>
    <w:rsid w:val="002B4FF3"/>
  </w:style>
  <w:style w:type="character" w:customStyle="1" w:styleId="wacimagecontainer">
    <w:name w:val="wacimagecontainer"/>
    <w:basedOn w:val="DefaultParagraphFont"/>
    <w:rsid w:val="002B4FF3"/>
  </w:style>
  <w:style w:type="paragraph" w:styleId="NormalWeb">
    <w:name w:val="Normal (Web)"/>
    <w:basedOn w:val="Normal"/>
    <w:uiPriority w:val="99"/>
    <w:semiHidden/>
    <w:unhideWhenUsed/>
    <w:rsid w:val="002B4FF3"/>
    <w:pPr>
      <w:spacing w:before="100" w:beforeAutospacing="1" w:after="100" w:afterAutospacing="1" w:line="240" w:lineRule="auto"/>
    </w:pPr>
    <w:rPr>
      <w:rFonts w:ascii="Times New Roman" w:eastAsiaTheme="minorEastAsia" w:hAnsi="Times New Roman"/>
      <w:sz w:val="24"/>
      <w:szCs w:val="24"/>
    </w:rPr>
  </w:style>
  <w:style w:type="paragraph" w:styleId="ListParagraph">
    <w:name w:val="List Paragraph"/>
    <w:basedOn w:val="Normal"/>
    <w:uiPriority w:val="34"/>
    <w:qFormat/>
    <w:rsid w:val="002B4FF3"/>
    <w:pPr>
      <w:ind w:left="720"/>
      <w:contextualSpacing/>
    </w:pPr>
  </w:style>
  <w:style w:type="character" w:customStyle="1" w:styleId="Heading3Char">
    <w:name w:val="Heading 3 Char"/>
    <w:basedOn w:val="DefaultParagraphFont"/>
    <w:link w:val="Heading3"/>
    <w:rsid w:val="0075481E"/>
    <w:rPr>
      <w:rFonts w:asciiTheme="majorHAnsi" w:hAnsiTheme="majorHAnsi"/>
      <w:b/>
      <w:color w:val="00B4EE" w:themeColor="accent1"/>
    </w:rPr>
  </w:style>
  <w:style w:type="character" w:styleId="FootnoteReference">
    <w:name w:val="footnote reference"/>
    <w:basedOn w:val="DefaultParagraphFont"/>
    <w:semiHidden/>
    <w:unhideWhenUsed/>
    <w:rsid w:val="00B142BD"/>
    <w:rPr>
      <w:vertAlign w:val="superscript"/>
    </w:rPr>
  </w:style>
  <w:style w:type="character" w:styleId="CommentReference">
    <w:name w:val="annotation reference"/>
    <w:basedOn w:val="DefaultParagraphFont"/>
    <w:semiHidden/>
    <w:unhideWhenUsed/>
    <w:rsid w:val="00264FBF"/>
    <w:rPr>
      <w:sz w:val="16"/>
      <w:szCs w:val="16"/>
    </w:rPr>
  </w:style>
  <w:style w:type="paragraph" w:styleId="CommentText">
    <w:name w:val="annotation text"/>
    <w:basedOn w:val="Normal"/>
    <w:link w:val="CommentTextChar"/>
    <w:unhideWhenUsed/>
    <w:rsid w:val="00264FBF"/>
    <w:pPr>
      <w:spacing w:line="240" w:lineRule="auto"/>
    </w:pPr>
  </w:style>
  <w:style w:type="character" w:customStyle="1" w:styleId="CommentTextChar">
    <w:name w:val="Comment Text Char"/>
    <w:basedOn w:val="DefaultParagraphFont"/>
    <w:link w:val="CommentText"/>
    <w:rsid w:val="00264FBF"/>
  </w:style>
  <w:style w:type="paragraph" w:styleId="CommentSubject">
    <w:name w:val="annotation subject"/>
    <w:basedOn w:val="CommentText"/>
    <w:next w:val="CommentText"/>
    <w:link w:val="CommentSubjectChar"/>
    <w:semiHidden/>
    <w:unhideWhenUsed/>
    <w:rsid w:val="00264FBF"/>
    <w:rPr>
      <w:b/>
      <w:bCs/>
    </w:rPr>
  </w:style>
  <w:style w:type="character" w:customStyle="1" w:styleId="CommentSubjectChar">
    <w:name w:val="Comment Subject Char"/>
    <w:basedOn w:val="CommentTextChar"/>
    <w:link w:val="CommentSubject"/>
    <w:semiHidden/>
    <w:rsid w:val="00264FBF"/>
    <w:rPr>
      <w:b/>
      <w:bCs/>
    </w:rPr>
  </w:style>
  <w:style w:type="character" w:styleId="Mention">
    <w:name w:val="Mention"/>
    <w:basedOn w:val="DefaultParagraphFont"/>
    <w:uiPriority w:val="99"/>
    <w:unhideWhenUsed/>
    <w:rsid w:val="00313BE5"/>
    <w:rPr>
      <w:color w:val="2B579A"/>
      <w:shd w:val="clear" w:color="auto" w:fill="E1DFDD"/>
    </w:rPr>
  </w:style>
  <w:style w:type="paragraph" w:customStyle="1" w:styleId="TableParagraph">
    <w:name w:val="Table Paragraph"/>
    <w:basedOn w:val="Normal"/>
    <w:uiPriority w:val="1"/>
    <w:qFormat/>
    <w:rsid w:val="00D30BB5"/>
    <w:pPr>
      <w:widowControl w:val="0"/>
      <w:numPr>
        <w:ilvl w:val="0"/>
      </w:numPr>
      <w:autoSpaceDE w:val="0"/>
      <w:autoSpaceDN w:val="0"/>
      <w:spacing w:before="198" w:after="0" w:line="240" w:lineRule="auto"/>
    </w:pPr>
    <w:rPr>
      <w:rFonts w:ascii="Muli" w:eastAsia="Muli" w:hAnsi="Muli" w:cs="Mul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7721">
      <w:bodyDiv w:val="1"/>
      <w:marLeft w:val="0"/>
      <w:marRight w:val="0"/>
      <w:marTop w:val="0"/>
      <w:marBottom w:val="0"/>
      <w:divBdr>
        <w:top w:val="none" w:sz="0" w:space="0" w:color="auto"/>
        <w:left w:val="none" w:sz="0" w:space="0" w:color="auto"/>
        <w:bottom w:val="none" w:sz="0" w:space="0" w:color="auto"/>
        <w:right w:val="none" w:sz="0" w:space="0" w:color="auto"/>
      </w:divBdr>
      <w:divsChild>
        <w:div w:id="425001013">
          <w:marLeft w:val="0"/>
          <w:marRight w:val="0"/>
          <w:marTop w:val="0"/>
          <w:marBottom w:val="0"/>
          <w:divBdr>
            <w:top w:val="none" w:sz="0" w:space="0" w:color="auto"/>
            <w:left w:val="none" w:sz="0" w:space="0" w:color="auto"/>
            <w:bottom w:val="none" w:sz="0" w:space="0" w:color="auto"/>
            <w:right w:val="none" w:sz="0" w:space="0" w:color="auto"/>
          </w:divBdr>
        </w:div>
        <w:div w:id="1791165493">
          <w:marLeft w:val="0"/>
          <w:marRight w:val="0"/>
          <w:marTop w:val="0"/>
          <w:marBottom w:val="0"/>
          <w:divBdr>
            <w:top w:val="none" w:sz="0" w:space="0" w:color="auto"/>
            <w:left w:val="none" w:sz="0" w:space="0" w:color="auto"/>
            <w:bottom w:val="none" w:sz="0" w:space="0" w:color="auto"/>
            <w:right w:val="none" w:sz="0" w:space="0" w:color="auto"/>
          </w:divBdr>
        </w:div>
        <w:div w:id="1876457556">
          <w:marLeft w:val="0"/>
          <w:marRight w:val="0"/>
          <w:marTop w:val="0"/>
          <w:marBottom w:val="0"/>
          <w:divBdr>
            <w:top w:val="none" w:sz="0" w:space="0" w:color="auto"/>
            <w:left w:val="none" w:sz="0" w:space="0" w:color="auto"/>
            <w:bottom w:val="none" w:sz="0" w:space="0" w:color="auto"/>
            <w:right w:val="none" w:sz="0" w:space="0" w:color="auto"/>
          </w:divBdr>
          <w:divsChild>
            <w:div w:id="33890309">
              <w:marLeft w:val="-75"/>
              <w:marRight w:val="0"/>
              <w:marTop w:val="30"/>
              <w:marBottom w:val="30"/>
              <w:divBdr>
                <w:top w:val="none" w:sz="0" w:space="0" w:color="auto"/>
                <w:left w:val="none" w:sz="0" w:space="0" w:color="auto"/>
                <w:bottom w:val="none" w:sz="0" w:space="0" w:color="auto"/>
                <w:right w:val="none" w:sz="0" w:space="0" w:color="auto"/>
              </w:divBdr>
              <w:divsChild>
                <w:div w:id="2979357">
                  <w:marLeft w:val="0"/>
                  <w:marRight w:val="0"/>
                  <w:marTop w:val="0"/>
                  <w:marBottom w:val="0"/>
                  <w:divBdr>
                    <w:top w:val="none" w:sz="0" w:space="0" w:color="auto"/>
                    <w:left w:val="none" w:sz="0" w:space="0" w:color="auto"/>
                    <w:bottom w:val="none" w:sz="0" w:space="0" w:color="auto"/>
                    <w:right w:val="none" w:sz="0" w:space="0" w:color="auto"/>
                  </w:divBdr>
                  <w:divsChild>
                    <w:div w:id="1523663276">
                      <w:marLeft w:val="0"/>
                      <w:marRight w:val="0"/>
                      <w:marTop w:val="0"/>
                      <w:marBottom w:val="0"/>
                      <w:divBdr>
                        <w:top w:val="none" w:sz="0" w:space="0" w:color="auto"/>
                        <w:left w:val="none" w:sz="0" w:space="0" w:color="auto"/>
                        <w:bottom w:val="none" w:sz="0" w:space="0" w:color="auto"/>
                        <w:right w:val="none" w:sz="0" w:space="0" w:color="auto"/>
                      </w:divBdr>
                    </w:div>
                  </w:divsChild>
                </w:div>
                <w:div w:id="48889957">
                  <w:marLeft w:val="0"/>
                  <w:marRight w:val="0"/>
                  <w:marTop w:val="0"/>
                  <w:marBottom w:val="0"/>
                  <w:divBdr>
                    <w:top w:val="none" w:sz="0" w:space="0" w:color="auto"/>
                    <w:left w:val="none" w:sz="0" w:space="0" w:color="auto"/>
                    <w:bottom w:val="none" w:sz="0" w:space="0" w:color="auto"/>
                    <w:right w:val="none" w:sz="0" w:space="0" w:color="auto"/>
                  </w:divBdr>
                  <w:divsChild>
                    <w:div w:id="1711419045">
                      <w:marLeft w:val="0"/>
                      <w:marRight w:val="0"/>
                      <w:marTop w:val="0"/>
                      <w:marBottom w:val="0"/>
                      <w:divBdr>
                        <w:top w:val="none" w:sz="0" w:space="0" w:color="auto"/>
                        <w:left w:val="none" w:sz="0" w:space="0" w:color="auto"/>
                        <w:bottom w:val="none" w:sz="0" w:space="0" w:color="auto"/>
                        <w:right w:val="none" w:sz="0" w:space="0" w:color="auto"/>
                      </w:divBdr>
                    </w:div>
                  </w:divsChild>
                </w:div>
                <w:div w:id="65537033">
                  <w:marLeft w:val="0"/>
                  <w:marRight w:val="0"/>
                  <w:marTop w:val="0"/>
                  <w:marBottom w:val="0"/>
                  <w:divBdr>
                    <w:top w:val="none" w:sz="0" w:space="0" w:color="auto"/>
                    <w:left w:val="none" w:sz="0" w:space="0" w:color="auto"/>
                    <w:bottom w:val="none" w:sz="0" w:space="0" w:color="auto"/>
                    <w:right w:val="none" w:sz="0" w:space="0" w:color="auto"/>
                  </w:divBdr>
                  <w:divsChild>
                    <w:div w:id="403988790">
                      <w:marLeft w:val="0"/>
                      <w:marRight w:val="0"/>
                      <w:marTop w:val="0"/>
                      <w:marBottom w:val="0"/>
                      <w:divBdr>
                        <w:top w:val="none" w:sz="0" w:space="0" w:color="auto"/>
                        <w:left w:val="none" w:sz="0" w:space="0" w:color="auto"/>
                        <w:bottom w:val="none" w:sz="0" w:space="0" w:color="auto"/>
                        <w:right w:val="none" w:sz="0" w:space="0" w:color="auto"/>
                      </w:divBdr>
                    </w:div>
                  </w:divsChild>
                </w:div>
                <w:div w:id="173619719">
                  <w:marLeft w:val="0"/>
                  <w:marRight w:val="0"/>
                  <w:marTop w:val="0"/>
                  <w:marBottom w:val="0"/>
                  <w:divBdr>
                    <w:top w:val="none" w:sz="0" w:space="0" w:color="auto"/>
                    <w:left w:val="none" w:sz="0" w:space="0" w:color="auto"/>
                    <w:bottom w:val="none" w:sz="0" w:space="0" w:color="auto"/>
                    <w:right w:val="none" w:sz="0" w:space="0" w:color="auto"/>
                  </w:divBdr>
                  <w:divsChild>
                    <w:div w:id="1864830400">
                      <w:marLeft w:val="0"/>
                      <w:marRight w:val="0"/>
                      <w:marTop w:val="0"/>
                      <w:marBottom w:val="0"/>
                      <w:divBdr>
                        <w:top w:val="none" w:sz="0" w:space="0" w:color="auto"/>
                        <w:left w:val="none" w:sz="0" w:space="0" w:color="auto"/>
                        <w:bottom w:val="none" w:sz="0" w:space="0" w:color="auto"/>
                        <w:right w:val="none" w:sz="0" w:space="0" w:color="auto"/>
                      </w:divBdr>
                    </w:div>
                  </w:divsChild>
                </w:div>
                <w:div w:id="215968847">
                  <w:marLeft w:val="0"/>
                  <w:marRight w:val="0"/>
                  <w:marTop w:val="0"/>
                  <w:marBottom w:val="0"/>
                  <w:divBdr>
                    <w:top w:val="none" w:sz="0" w:space="0" w:color="auto"/>
                    <w:left w:val="none" w:sz="0" w:space="0" w:color="auto"/>
                    <w:bottom w:val="none" w:sz="0" w:space="0" w:color="auto"/>
                    <w:right w:val="none" w:sz="0" w:space="0" w:color="auto"/>
                  </w:divBdr>
                  <w:divsChild>
                    <w:div w:id="1553692043">
                      <w:marLeft w:val="0"/>
                      <w:marRight w:val="0"/>
                      <w:marTop w:val="0"/>
                      <w:marBottom w:val="0"/>
                      <w:divBdr>
                        <w:top w:val="none" w:sz="0" w:space="0" w:color="auto"/>
                        <w:left w:val="none" w:sz="0" w:space="0" w:color="auto"/>
                        <w:bottom w:val="none" w:sz="0" w:space="0" w:color="auto"/>
                        <w:right w:val="none" w:sz="0" w:space="0" w:color="auto"/>
                      </w:divBdr>
                    </w:div>
                  </w:divsChild>
                </w:div>
                <w:div w:id="320699680">
                  <w:marLeft w:val="0"/>
                  <w:marRight w:val="0"/>
                  <w:marTop w:val="0"/>
                  <w:marBottom w:val="0"/>
                  <w:divBdr>
                    <w:top w:val="none" w:sz="0" w:space="0" w:color="auto"/>
                    <w:left w:val="none" w:sz="0" w:space="0" w:color="auto"/>
                    <w:bottom w:val="none" w:sz="0" w:space="0" w:color="auto"/>
                    <w:right w:val="none" w:sz="0" w:space="0" w:color="auto"/>
                  </w:divBdr>
                  <w:divsChild>
                    <w:div w:id="909389531">
                      <w:marLeft w:val="0"/>
                      <w:marRight w:val="0"/>
                      <w:marTop w:val="0"/>
                      <w:marBottom w:val="0"/>
                      <w:divBdr>
                        <w:top w:val="none" w:sz="0" w:space="0" w:color="auto"/>
                        <w:left w:val="none" w:sz="0" w:space="0" w:color="auto"/>
                        <w:bottom w:val="none" w:sz="0" w:space="0" w:color="auto"/>
                        <w:right w:val="none" w:sz="0" w:space="0" w:color="auto"/>
                      </w:divBdr>
                    </w:div>
                  </w:divsChild>
                </w:div>
                <w:div w:id="355695090">
                  <w:marLeft w:val="0"/>
                  <w:marRight w:val="0"/>
                  <w:marTop w:val="0"/>
                  <w:marBottom w:val="0"/>
                  <w:divBdr>
                    <w:top w:val="none" w:sz="0" w:space="0" w:color="auto"/>
                    <w:left w:val="none" w:sz="0" w:space="0" w:color="auto"/>
                    <w:bottom w:val="none" w:sz="0" w:space="0" w:color="auto"/>
                    <w:right w:val="none" w:sz="0" w:space="0" w:color="auto"/>
                  </w:divBdr>
                  <w:divsChild>
                    <w:div w:id="230694628">
                      <w:marLeft w:val="0"/>
                      <w:marRight w:val="0"/>
                      <w:marTop w:val="0"/>
                      <w:marBottom w:val="0"/>
                      <w:divBdr>
                        <w:top w:val="none" w:sz="0" w:space="0" w:color="auto"/>
                        <w:left w:val="none" w:sz="0" w:space="0" w:color="auto"/>
                        <w:bottom w:val="none" w:sz="0" w:space="0" w:color="auto"/>
                        <w:right w:val="none" w:sz="0" w:space="0" w:color="auto"/>
                      </w:divBdr>
                    </w:div>
                  </w:divsChild>
                </w:div>
                <w:div w:id="374308556">
                  <w:marLeft w:val="0"/>
                  <w:marRight w:val="0"/>
                  <w:marTop w:val="0"/>
                  <w:marBottom w:val="0"/>
                  <w:divBdr>
                    <w:top w:val="none" w:sz="0" w:space="0" w:color="auto"/>
                    <w:left w:val="none" w:sz="0" w:space="0" w:color="auto"/>
                    <w:bottom w:val="none" w:sz="0" w:space="0" w:color="auto"/>
                    <w:right w:val="none" w:sz="0" w:space="0" w:color="auto"/>
                  </w:divBdr>
                  <w:divsChild>
                    <w:div w:id="496117660">
                      <w:marLeft w:val="0"/>
                      <w:marRight w:val="0"/>
                      <w:marTop w:val="0"/>
                      <w:marBottom w:val="0"/>
                      <w:divBdr>
                        <w:top w:val="none" w:sz="0" w:space="0" w:color="auto"/>
                        <w:left w:val="none" w:sz="0" w:space="0" w:color="auto"/>
                        <w:bottom w:val="none" w:sz="0" w:space="0" w:color="auto"/>
                        <w:right w:val="none" w:sz="0" w:space="0" w:color="auto"/>
                      </w:divBdr>
                    </w:div>
                  </w:divsChild>
                </w:div>
                <w:div w:id="812255286">
                  <w:marLeft w:val="0"/>
                  <w:marRight w:val="0"/>
                  <w:marTop w:val="0"/>
                  <w:marBottom w:val="0"/>
                  <w:divBdr>
                    <w:top w:val="none" w:sz="0" w:space="0" w:color="auto"/>
                    <w:left w:val="none" w:sz="0" w:space="0" w:color="auto"/>
                    <w:bottom w:val="none" w:sz="0" w:space="0" w:color="auto"/>
                    <w:right w:val="none" w:sz="0" w:space="0" w:color="auto"/>
                  </w:divBdr>
                  <w:divsChild>
                    <w:div w:id="329866888">
                      <w:marLeft w:val="0"/>
                      <w:marRight w:val="0"/>
                      <w:marTop w:val="0"/>
                      <w:marBottom w:val="0"/>
                      <w:divBdr>
                        <w:top w:val="none" w:sz="0" w:space="0" w:color="auto"/>
                        <w:left w:val="none" w:sz="0" w:space="0" w:color="auto"/>
                        <w:bottom w:val="none" w:sz="0" w:space="0" w:color="auto"/>
                        <w:right w:val="none" w:sz="0" w:space="0" w:color="auto"/>
                      </w:divBdr>
                    </w:div>
                  </w:divsChild>
                </w:div>
                <w:div w:id="823813669">
                  <w:marLeft w:val="0"/>
                  <w:marRight w:val="0"/>
                  <w:marTop w:val="0"/>
                  <w:marBottom w:val="0"/>
                  <w:divBdr>
                    <w:top w:val="none" w:sz="0" w:space="0" w:color="auto"/>
                    <w:left w:val="none" w:sz="0" w:space="0" w:color="auto"/>
                    <w:bottom w:val="none" w:sz="0" w:space="0" w:color="auto"/>
                    <w:right w:val="none" w:sz="0" w:space="0" w:color="auto"/>
                  </w:divBdr>
                  <w:divsChild>
                    <w:div w:id="963972949">
                      <w:marLeft w:val="0"/>
                      <w:marRight w:val="0"/>
                      <w:marTop w:val="0"/>
                      <w:marBottom w:val="0"/>
                      <w:divBdr>
                        <w:top w:val="none" w:sz="0" w:space="0" w:color="auto"/>
                        <w:left w:val="none" w:sz="0" w:space="0" w:color="auto"/>
                        <w:bottom w:val="none" w:sz="0" w:space="0" w:color="auto"/>
                        <w:right w:val="none" w:sz="0" w:space="0" w:color="auto"/>
                      </w:divBdr>
                    </w:div>
                  </w:divsChild>
                </w:div>
                <w:div w:id="848984002">
                  <w:marLeft w:val="0"/>
                  <w:marRight w:val="0"/>
                  <w:marTop w:val="0"/>
                  <w:marBottom w:val="0"/>
                  <w:divBdr>
                    <w:top w:val="none" w:sz="0" w:space="0" w:color="auto"/>
                    <w:left w:val="none" w:sz="0" w:space="0" w:color="auto"/>
                    <w:bottom w:val="none" w:sz="0" w:space="0" w:color="auto"/>
                    <w:right w:val="none" w:sz="0" w:space="0" w:color="auto"/>
                  </w:divBdr>
                  <w:divsChild>
                    <w:div w:id="1180853827">
                      <w:marLeft w:val="0"/>
                      <w:marRight w:val="0"/>
                      <w:marTop w:val="0"/>
                      <w:marBottom w:val="0"/>
                      <w:divBdr>
                        <w:top w:val="none" w:sz="0" w:space="0" w:color="auto"/>
                        <w:left w:val="none" w:sz="0" w:space="0" w:color="auto"/>
                        <w:bottom w:val="none" w:sz="0" w:space="0" w:color="auto"/>
                        <w:right w:val="none" w:sz="0" w:space="0" w:color="auto"/>
                      </w:divBdr>
                    </w:div>
                  </w:divsChild>
                </w:div>
                <w:div w:id="926693924">
                  <w:marLeft w:val="0"/>
                  <w:marRight w:val="0"/>
                  <w:marTop w:val="0"/>
                  <w:marBottom w:val="0"/>
                  <w:divBdr>
                    <w:top w:val="none" w:sz="0" w:space="0" w:color="auto"/>
                    <w:left w:val="none" w:sz="0" w:space="0" w:color="auto"/>
                    <w:bottom w:val="none" w:sz="0" w:space="0" w:color="auto"/>
                    <w:right w:val="none" w:sz="0" w:space="0" w:color="auto"/>
                  </w:divBdr>
                  <w:divsChild>
                    <w:div w:id="2069375030">
                      <w:marLeft w:val="0"/>
                      <w:marRight w:val="0"/>
                      <w:marTop w:val="0"/>
                      <w:marBottom w:val="0"/>
                      <w:divBdr>
                        <w:top w:val="none" w:sz="0" w:space="0" w:color="auto"/>
                        <w:left w:val="none" w:sz="0" w:space="0" w:color="auto"/>
                        <w:bottom w:val="none" w:sz="0" w:space="0" w:color="auto"/>
                        <w:right w:val="none" w:sz="0" w:space="0" w:color="auto"/>
                      </w:divBdr>
                    </w:div>
                  </w:divsChild>
                </w:div>
                <w:div w:id="1305819775">
                  <w:marLeft w:val="0"/>
                  <w:marRight w:val="0"/>
                  <w:marTop w:val="0"/>
                  <w:marBottom w:val="0"/>
                  <w:divBdr>
                    <w:top w:val="none" w:sz="0" w:space="0" w:color="auto"/>
                    <w:left w:val="none" w:sz="0" w:space="0" w:color="auto"/>
                    <w:bottom w:val="none" w:sz="0" w:space="0" w:color="auto"/>
                    <w:right w:val="none" w:sz="0" w:space="0" w:color="auto"/>
                  </w:divBdr>
                  <w:divsChild>
                    <w:div w:id="485631888">
                      <w:marLeft w:val="0"/>
                      <w:marRight w:val="0"/>
                      <w:marTop w:val="0"/>
                      <w:marBottom w:val="0"/>
                      <w:divBdr>
                        <w:top w:val="none" w:sz="0" w:space="0" w:color="auto"/>
                        <w:left w:val="none" w:sz="0" w:space="0" w:color="auto"/>
                        <w:bottom w:val="none" w:sz="0" w:space="0" w:color="auto"/>
                        <w:right w:val="none" w:sz="0" w:space="0" w:color="auto"/>
                      </w:divBdr>
                    </w:div>
                  </w:divsChild>
                </w:div>
                <w:div w:id="1327171890">
                  <w:marLeft w:val="0"/>
                  <w:marRight w:val="0"/>
                  <w:marTop w:val="0"/>
                  <w:marBottom w:val="0"/>
                  <w:divBdr>
                    <w:top w:val="none" w:sz="0" w:space="0" w:color="auto"/>
                    <w:left w:val="none" w:sz="0" w:space="0" w:color="auto"/>
                    <w:bottom w:val="none" w:sz="0" w:space="0" w:color="auto"/>
                    <w:right w:val="none" w:sz="0" w:space="0" w:color="auto"/>
                  </w:divBdr>
                  <w:divsChild>
                    <w:div w:id="822699831">
                      <w:marLeft w:val="0"/>
                      <w:marRight w:val="0"/>
                      <w:marTop w:val="0"/>
                      <w:marBottom w:val="0"/>
                      <w:divBdr>
                        <w:top w:val="none" w:sz="0" w:space="0" w:color="auto"/>
                        <w:left w:val="none" w:sz="0" w:space="0" w:color="auto"/>
                        <w:bottom w:val="none" w:sz="0" w:space="0" w:color="auto"/>
                        <w:right w:val="none" w:sz="0" w:space="0" w:color="auto"/>
                      </w:divBdr>
                    </w:div>
                  </w:divsChild>
                </w:div>
                <w:div w:id="1393456882">
                  <w:marLeft w:val="0"/>
                  <w:marRight w:val="0"/>
                  <w:marTop w:val="0"/>
                  <w:marBottom w:val="0"/>
                  <w:divBdr>
                    <w:top w:val="none" w:sz="0" w:space="0" w:color="auto"/>
                    <w:left w:val="none" w:sz="0" w:space="0" w:color="auto"/>
                    <w:bottom w:val="none" w:sz="0" w:space="0" w:color="auto"/>
                    <w:right w:val="none" w:sz="0" w:space="0" w:color="auto"/>
                  </w:divBdr>
                  <w:divsChild>
                    <w:div w:id="553780611">
                      <w:marLeft w:val="0"/>
                      <w:marRight w:val="0"/>
                      <w:marTop w:val="0"/>
                      <w:marBottom w:val="0"/>
                      <w:divBdr>
                        <w:top w:val="none" w:sz="0" w:space="0" w:color="auto"/>
                        <w:left w:val="none" w:sz="0" w:space="0" w:color="auto"/>
                        <w:bottom w:val="none" w:sz="0" w:space="0" w:color="auto"/>
                        <w:right w:val="none" w:sz="0" w:space="0" w:color="auto"/>
                      </w:divBdr>
                    </w:div>
                    <w:div w:id="994451640">
                      <w:marLeft w:val="0"/>
                      <w:marRight w:val="0"/>
                      <w:marTop w:val="0"/>
                      <w:marBottom w:val="0"/>
                      <w:divBdr>
                        <w:top w:val="none" w:sz="0" w:space="0" w:color="auto"/>
                        <w:left w:val="none" w:sz="0" w:space="0" w:color="auto"/>
                        <w:bottom w:val="none" w:sz="0" w:space="0" w:color="auto"/>
                        <w:right w:val="none" w:sz="0" w:space="0" w:color="auto"/>
                      </w:divBdr>
                    </w:div>
                    <w:div w:id="1206136326">
                      <w:marLeft w:val="0"/>
                      <w:marRight w:val="0"/>
                      <w:marTop w:val="0"/>
                      <w:marBottom w:val="0"/>
                      <w:divBdr>
                        <w:top w:val="none" w:sz="0" w:space="0" w:color="auto"/>
                        <w:left w:val="none" w:sz="0" w:space="0" w:color="auto"/>
                        <w:bottom w:val="none" w:sz="0" w:space="0" w:color="auto"/>
                        <w:right w:val="none" w:sz="0" w:space="0" w:color="auto"/>
                      </w:divBdr>
                    </w:div>
                    <w:div w:id="1708483568">
                      <w:marLeft w:val="0"/>
                      <w:marRight w:val="0"/>
                      <w:marTop w:val="0"/>
                      <w:marBottom w:val="0"/>
                      <w:divBdr>
                        <w:top w:val="none" w:sz="0" w:space="0" w:color="auto"/>
                        <w:left w:val="none" w:sz="0" w:space="0" w:color="auto"/>
                        <w:bottom w:val="none" w:sz="0" w:space="0" w:color="auto"/>
                        <w:right w:val="none" w:sz="0" w:space="0" w:color="auto"/>
                      </w:divBdr>
                    </w:div>
                  </w:divsChild>
                </w:div>
                <w:div w:id="1406955135">
                  <w:marLeft w:val="0"/>
                  <w:marRight w:val="0"/>
                  <w:marTop w:val="0"/>
                  <w:marBottom w:val="0"/>
                  <w:divBdr>
                    <w:top w:val="none" w:sz="0" w:space="0" w:color="auto"/>
                    <w:left w:val="none" w:sz="0" w:space="0" w:color="auto"/>
                    <w:bottom w:val="none" w:sz="0" w:space="0" w:color="auto"/>
                    <w:right w:val="none" w:sz="0" w:space="0" w:color="auto"/>
                  </w:divBdr>
                  <w:divsChild>
                    <w:div w:id="1994095850">
                      <w:marLeft w:val="0"/>
                      <w:marRight w:val="0"/>
                      <w:marTop w:val="0"/>
                      <w:marBottom w:val="0"/>
                      <w:divBdr>
                        <w:top w:val="none" w:sz="0" w:space="0" w:color="auto"/>
                        <w:left w:val="none" w:sz="0" w:space="0" w:color="auto"/>
                        <w:bottom w:val="none" w:sz="0" w:space="0" w:color="auto"/>
                        <w:right w:val="none" w:sz="0" w:space="0" w:color="auto"/>
                      </w:divBdr>
                    </w:div>
                  </w:divsChild>
                </w:div>
                <w:div w:id="1618298014">
                  <w:marLeft w:val="0"/>
                  <w:marRight w:val="0"/>
                  <w:marTop w:val="0"/>
                  <w:marBottom w:val="0"/>
                  <w:divBdr>
                    <w:top w:val="none" w:sz="0" w:space="0" w:color="auto"/>
                    <w:left w:val="none" w:sz="0" w:space="0" w:color="auto"/>
                    <w:bottom w:val="none" w:sz="0" w:space="0" w:color="auto"/>
                    <w:right w:val="none" w:sz="0" w:space="0" w:color="auto"/>
                  </w:divBdr>
                  <w:divsChild>
                    <w:div w:id="1494489919">
                      <w:marLeft w:val="0"/>
                      <w:marRight w:val="0"/>
                      <w:marTop w:val="0"/>
                      <w:marBottom w:val="0"/>
                      <w:divBdr>
                        <w:top w:val="none" w:sz="0" w:space="0" w:color="auto"/>
                        <w:left w:val="none" w:sz="0" w:space="0" w:color="auto"/>
                        <w:bottom w:val="none" w:sz="0" w:space="0" w:color="auto"/>
                        <w:right w:val="none" w:sz="0" w:space="0" w:color="auto"/>
                      </w:divBdr>
                    </w:div>
                  </w:divsChild>
                </w:div>
                <w:div w:id="1679691833">
                  <w:marLeft w:val="0"/>
                  <w:marRight w:val="0"/>
                  <w:marTop w:val="0"/>
                  <w:marBottom w:val="0"/>
                  <w:divBdr>
                    <w:top w:val="none" w:sz="0" w:space="0" w:color="auto"/>
                    <w:left w:val="none" w:sz="0" w:space="0" w:color="auto"/>
                    <w:bottom w:val="none" w:sz="0" w:space="0" w:color="auto"/>
                    <w:right w:val="none" w:sz="0" w:space="0" w:color="auto"/>
                  </w:divBdr>
                  <w:divsChild>
                    <w:div w:id="1502159477">
                      <w:marLeft w:val="0"/>
                      <w:marRight w:val="0"/>
                      <w:marTop w:val="0"/>
                      <w:marBottom w:val="0"/>
                      <w:divBdr>
                        <w:top w:val="none" w:sz="0" w:space="0" w:color="auto"/>
                        <w:left w:val="none" w:sz="0" w:space="0" w:color="auto"/>
                        <w:bottom w:val="none" w:sz="0" w:space="0" w:color="auto"/>
                        <w:right w:val="none" w:sz="0" w:space="0" w:color="auto"/>
                      </w:divBdr>
                    </w:div>
                  </w:divsChild>
                </w:div>
                <w:div w:id="1803961498">
                  <w:marLeft w:val="0"/>
                  <w:marRight w:val="0"/>
                  <w:marTop w:val="0"/>
                  <w:marBottom w:val="0"/>
                  <w:divBdr>
                    <w:top w:val="none" w:sz="0" w:space="0" w:color="auto"/>
                    <w:left w:val="none" w:sz="0" w:space="0" w:color="auto"/>
                    <w:bottom w:val="none" w:sz="0" w:space="0" w:color="auto"/>
                    <w:right w:val="none" w:sz="0" w:space="0" w:color="auto"/>
                  </w:divBdr>
                  <w:divsChild>
                    <w:div w:id="172454979">
                      <w:marLeft w:val="0"/>
                      <w:marRight w:val="0"/>
                      <w:marTop w:val="0"/>
                      <w:marBottom w:val="0"/>
                      <w:divBdr>
                        <w:top w:val="none" w:sz="0" w:space="0" w:color="auto"/>
                        <w:left w:val="none" w:sz="0" w:space="0" w:color="auto"/>
                        <w:bottom w:val="none" w:sz="0" w:space="0" w:color="auto"/>
                        <w:right w:val="none" w:sz="0" w:space="0" w:color="auto"/>
                      </w:divBdr>
                    </w:div>
                  </w:divsChild>
                </w:div>
                <w:div w:id="1866366222">
                  <w:marLeft w:val="0"/>
                  <w:marRight w:val="0"/>
                  <w:marTop w:val="0"/>
                  <w:marBottom w:val="0"/>
                  <w:divBdr>
                    <w:top w:val="none" w:sz="0" w:space="0" w:color="auto"/>
                    <w:left w:val="none" w:sz="0" w:space="0" w:color="auto"/>
                    <w:bottom w:val="none" w:sz="0" w:space="0" w:color="auto"/>
                    <w:right w:val="none" w:sz="0" w:space="0" w:color="auto"/>
                  </w:divBdr>
                  <w:divsChild>
                    <w:div w:id="2132282688">
                      <w:marLeft w:val="0"/>
                      <w:marRight w:val="0"/>
                      <w:marTop w:val="0"/>
                      <w:marBottom w:val="0"/>
                      <w:divBdr>
                        <w:top w:val="none" w:sz="0" w:space="0" w:color="auto"/>
                        <w:left w:val="none" w:sz="0" w:space="0" w:color="auto"/>
                        <w:bottom w:val="none" w:sz="0" w:space="0" w:color="auto"/>
                        <w:right w:val="none" w:sz="0" w:space="0" w:color="auto"/>
                      </w:divBdr>
                    </w:div>
                  </w:divsChild>
                </w:div>
                <w:div w:id="1920821623">
                  <w:marLeft w:val="0"/>
                  <w:marRight w:val="0"/>
                  <w:marTop w:val="0"/>
                  <w:marBottom w:val="0"/>
                  <w:divBdr>
                    <w:top w:val="none" w:sz="0" w:space="0" w:color="auto"/>
                    <w:left w:val="none" w:sz="0" w:space="0" w:color="auto"/>
                    <w:bottom w:val="none" w:sz="0" w:space="0" w:color="auto"/>
                    <w:right w:val="none" w:sz="0" w:space="0" w:color="auto"/>
                  </w:divBdr>
                  <w:divsChild>
                    <w:div w:id="651370444">
                      <w:marLeft w:val="0"/>
                      <w:marRight w:val="0"/>
                      <w:marTop w:val="0"/>
                      <w:marBottom w:val="0"/>
                      <w:divBdr>
                        <w:top w:val="none" w:sz="0" w:space="0" w:color="auto"/>
                        <w:left w:val="none" w:sz="0" w:space="0" w:color="auto"/>
                        <w:bottom w:val="none" w:sz="0" w:space="0" w:color="auto"/>
                        <w:right w:val="none" w:sz="0" w:space="0" w:color="auto"/>
                      </w:divBdr>
                    </w:div>
                  </w:divsChild>
                </w:div>
                <w:div w:id="2122063407">
                  <w:marLeft w:val="0"/>
                  <w:marRight w:val="0"/>
                  <w:marTop w:val="0"/>
                  <w:marBottom w:val="0"/>
                  <w:divBdr>
                    <w:top w:val="none" w:sz="0" w:space="0" w:color="auto"/>
                    <w:left w:val="none" w:sz="0" w:space="0" w:color="auto"/>
                    <w:bottom w:val="none" w:sz="0" w:space="0" w:color="auto"/>
                    <w:right w:val="none" w:sz="0" w:space="0" w:color="auto"/>
                  </w:divBdr>
                  <w:divsChild>
                    <w:div w:id="82250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71604">
      <w:bodyDiv w:val="1"/>
      <w:marLeft w:val="0"/>
      <w:marRight w:val="0"/>
      <w:marTop w:val="0"/>
      <w:marBottom w:val="0"/>
      <w:divBdr>
        <w:top w:val="none" w:sz="0" w:space="0" w:color="auto"/>
        <w:left w:val="none" w:sz="0" w:space="0" w:color="auto"/>
        <w:bottom w:val="none" w:sz="0" w:space="0" w:color="auto"/>
        <w:right w:val="none" w:sz="0" w:space="0" w:color="auto"/>
      </w:divBdr>
      <w:divsChild>
        <w:div w:id="335235376">
          <w:marLeft w:val="0"/>
          <w:marRight w:val="0"/>
          <w:marTop w:val="0"/>
          <w:marBottom w:val="0"/>
          <w:divBdr>
            <w:top w:val="none" w:sz="0" w:space="0" w:color="auto"/>
            <w:left w:val="none" w:sz="0" w:space="0" w:color="auto"/>
            <w:bottom w:val="none" w:sz="0" w:space="0" w:color="auto"/>
            <w:right w:val="none" w:sz="0" w:space="0" w:color="auto"/>
          </w:divBdr>
        </w:div>
        <w:div w:id="452090766">
          <w:marLeft w:val="0"/>
          <w:marRight w:val="0"/>
          <w:marTop w:val="0"/>
          <w:marBottom w:val="0"/>
          <w:divBdr>
            <w:top w:val="none" w:sz="0" w:space="0" w:color="auto"/>
            <w:left w:val="none" w:sz="0" w:space="0" w:color="auto"/>
            <w:bottom w:val="none" w:sz="0" w:space="0" w:color="auto"/>
            <w:right w:val="none" w:sz="0" w:space="0" w:color="auto"/>
          </w:divBdr>
        </w:div>
        <w:div w:id="894043578">
          <w:marLeft w:val="0"/>
          <w:marRight w:val="0"/>
          <w:marTop w:val="0"/>
          <w:marBottom w:val="0"/>
          <w:divBdr>
            <w:top w:val="none" w:sz="0" w:space="0" w:color="auto"/>
            <w:left w:val="none" w:sz="0" w:space="0" w:color="auto"/>
            <w:bottom w:val="none" w:sz="0" w:space="0" w:color="auto"/>
            <w:right w:val="none" w:sz="0" w:space="0" w:color="auto"/>
          </w:divBdr>
        </w:div>
        <w:div w:id="1700275466">
          <w:marLeft w:val="0"/>
          <w:marRight w:val="0"/>
          <w:marTop w:val="0"/>
          <w:marBottom w:val="0"/>
          <w:divBdr>
            <w:top w:val="none" w:sz="0" w:space="0" w:color="auto"/>
            <w:left w:val="none" w:sz="0" w:space="0" w:color="auto"/>
            <w:bottom w:val="none" w:sz="0" w:space="0" w:color="auto"/>
            <w:right w:val="none" w:sz="0" w:space="0" w:color="auto"/>
          </w:divBdr>
        </w:div>
        <w:div w:id="1850949845">
          <w:marLeft w:val="0"/>
          <w:marRight w:val="0"/>
          <w:marTop w:val="0"/>
          <w:marBottom w:val="0"/>
          <w:divBdr>
            <w:top w:val="none" w:sz="0" w:space="0" w:color="auto"/>
            <w:left w:val="none" w:sz="0" w:space="0" w:color="auto"/>
            <w:bottom w:val="none" w:sz="0" w:space="0" w:color="auto"/>
            <w:right w:val="none" w:sz="0" w:space="0" w:color="auto"/>
          </w:divBdr>
        </w:div>
        <w:div w:id="2078235345">
          <w:marLeft w:val="0"/>
          <w:marRight w:val="0"/>
          <w:marTop w:val="0"/>
          <w:marBottom w:val="0"/>
          <w:divBdr>
            <w:top w:val="none" w:sz="0" w:space="0" w:color="auto"/>
            <w:left w:val="none" w:sz="0" w:space="0" w:color="auto"/>
            <w:bottom w:val="none" w:sz="0" w:space="0" w:color="auto"/>
            <w:right w:val="none" w:sz="0" w:space="0" w:color="auto"/>
          </w:divBdr>
        </w:div>
        <w:div w:id="2137747411">
          <w:marLeft w:val="0"/>
          <w:marRight w:val="0"/>
          <w:marTop w:val="0"/>
          <w:marBottom w:val="0"/>
          <w:divBdr>
            <w:top w:val="none" w:sz="0" w:space="0" w:color="auto"/>
            <w:left w:val="none" w:sz="0" w:space="0" w:color="auto"/>
            <w:bottom w:val="none" w:sz="0" w:space="0" w:color="auto"/>
            <w:right w:val="none" w:sz="0" w:space="0" w:color="auto"/>
          </w:divBdr>
        </w:div>
      </w:divsChild>
    </w:div>
    <w:div w:id="77291103">
      <w:bodyDiv w:val="1"/>
      <w:marLeft w:val="0"/>
      <w:marRight w:val="0"/>
      <w:marTop w:val="0"/>
      <w:marBottom w:val="0"/>
      <w:divBdr>
        <w:top w:val="none" w:sz="0" w:space="0" w:color="auto"/>
        <w:left w:val="none" w:sz="0" w:space="0" w:color="auto"/>
        <w:bottom w:val="none" w:sz="0" w:space="0" w:color="auto"/>
        <w:right w:val="none" w:sz="0" w:space="0" w:color="auto"/>
      </w:divBdr>
      <w:divsChild>
        <w:div w:id="5905311">
          <w:marLeft w:val="0"/>
          <w:marRight w:val="0"/>
          <w:marTop w:val="0"/>
          <w:marBottom w:val="0"/>
          <w:divBdr>
            <w:top w:val="none" w:sz="0" w:space="0" w:color="auto"/>
            <w:left w:val="none" w:sz="0" w:space="0" w:color="auto"/>
            <w:bottom w:val="none" w:sz="0" w:space="0" w:color="auto"/>
            <w:right w:val="none" w:sz="0" w:space="0" w:color="auto"/>
          </w:divBdr>
        </w:div>
        <w:div w:id="13193395">
          <w:marLeft w:val="0"/>
          <w:marRight w:val="0"/>
          <w:marTop w:val="0"/>
          <w:marBottom w:val="0"/>
          <w:divBdr>
            <w:top w:val="none" w:sz="0" w:space="0" w:color="auto"/>
            <w:left w:val="none" w:sz="0" w:space="0" w:color="auto"/>
            <w:bottom w:val="none" w:sz="0" w:space="0" w:color="auto"/>
            <w:right w:val="none" w:sz="0" w:space="0" w:color="auto"/>
          </w:divBdr>
        </w:div>
        <w:div w:id="105855033">
          <w:marLeft w:val="0"/>
          <w:marRight w:val="0"/>
          <w:marTop w:val="0"/>
          <w:marBottom w:val="0"/>
          <w:divBdr>
            <w:top w:val="none" w:sz="0" w:space="0" w:color="auto"/>
            <w:left w:val="none" w:sz="0" w:space="0" w:color="auto"/>
            <w:bottom w:val="none" w:sz="0" w:space="0" w:color="auto"/>
            <w:right w:val="none" w:sz="0" w:space="0" w:color="auto"/>
          </w:divBdr>
        </w:div>
        <w:div w:id="209616742">
          <w:marLeft w:val="0"/>
          <w:marRight w:val="0"/>
          <w:marTop w:val="0"/>
          <w:marBottom w:val="0"/>
          <w:divBdr>
            <w:top w:val="none" w:sz="0" w:space="0" w:color="auto"/>
            <w:left w:val="none" w:sz="0" w:space="0" w:color="auto"/>
            <w:bottom w:val="none" w:sz="0" w:space="0" w:color="auto"/>
            <w:right w:val="none" w:sz="0" w:space="0" w:color="auto"/>
          </w:divBdr>
          <w:divsChild>
            <w:div w:id="1774472047">
              <w:marLeft w:val="-75"/>
              <w:marRight w:val="0"/>
              <w:marTop w:val="30"/>
              <w:marBottom w:val="30"/>
              <w:divBdr>
                <w:top w:val="none" w:sz="0" w:space="0" w:color="auto"/>
                <w:left w:val="none" w:sz="0" w:space="0" w:color="auto"/>
                <w:bottom w:val="none" w:sz="0" w:space="0" w:color="auto"/>
                <w:right w:val="none" w:sz="0" w:space="0" w:color="auto"/>
              </w:divBdr>
              <w:divsChild>
                <w:div w:id="465977005">
                  <w:marLeft w:val="0"/>
                  <w:marRight w:val="0"/>
                  <w:marTop w:val="0"/>
                  <w:marBottom w:val="0"/>
                  <w:divBdr>
                    <w:top w:val="none" w:sz="0" w:space="0" w:color="auto"/>
                    <w:left w:val="none" w:sz="0" w:space="0" w:color="auto"/>
                    <w:bottom w:val="none" w:sz="0" w:space="0" w:color="auto"/>
                    <w:right w:val="none" w:sz="0" w:space="0" w:color="auto"/>
                  </w:divBdr>
                  <w:divsChild>
                    <w:div w:id="1735660936">
                      <w:marLeft w:val="0"/>
                      <w:marRight w:val="0"/>
                      <w:marTop w:val="0"/>
                      <w:marBottom w:val="0"/>
                      <w:divBdr>
                        <w:top w:val="none" w:sz="0" w:space="0" w:color="auto"/>
                        <w:left w:val="none" w:sz="0" w:space="0" w:color="auto"/>
                        <w:bottom w:val="none" w:sz="0" w:space="0" w:color="auto"/>
                        <w:right w:val="none" w:sz="0" w:space="0" w:color="auto"/>
                      </w:divBdr>
                    </w:div>
                  </w:divsChild>
                </w:div>
                <w:div w:id="819538548">
                  <w:marLeft w:val="0"/>
                  <w:marRight w:val="0"/>
                  <w:marTop w:val="0"/>
                  <w:marBottom w:val="0"/>
                  <w:divBdr>
                    <w:top w:val="none" w:sz="0" w:space="0" w:color="auto"/>
                    <w:left w:val="none" w:sz="0" w:space="0" w:color="auto"/>
                    <w:bottom w:val="none" w:sz="0" w:space="0" w:color="auto"/>
                    <w:right w:val="none" w:sz="0" w:space="0" w:color="auto"/>
                  </w:divBdr>
                  <w:divsChild>
                    <w:div w:id="2061131046">
                      <w:marLeft w:val="0"/>
                      <w:marRight w:val="0"/>
                      <w:marTop w:val="0"/>
                      <w:marBottom w:val="0"/>
                      <w:divBdr>
                        <w:top w:val="none" w:sz="0" w:space="0" w:color="auto"/>
                        <w:left w:val="none" w:sz="0" w:space="0" w:color="auto"/>
                        <w:bottom w:val="none" w:sz="0" w:space="0" w:color="auto"/>
                        <w:right w:val="none" w:sz="0" w:space="0" w:color="auto"/>
                      </w:divBdr>
                    </w:div>
                  </w:divsChild>
                </w:div>
                <w:div w:id="878398438">
                  <w:marLeft w:val="0"/>
                  <w:marRight w:val="0"/>
                  <w:marTop w:val="0"/>
                  <w:marBottom w:val="0"/>
                  <w:divBdr>
                    <w:top w:val="none" w:sz="0" w:space="0" w:color="auto"/>
                    <w:left w:val="none" w:sz="0" w:space="0" w:color="auto"/>
                    <w:bottom w:val="none" w:sz="0" w:space="0" w:color="auto"/>
                    <w:right w:val="none" w:sz="0" w:space="0" w:color="auto"/>
                  </w:divBdr>
                  <w:divsChild>
                    <w:div w:id="206838807">
                      <w:marLeft w:val="0"/>
                      <w:marRight w:val="0"/>
                      <w:marTop w:val="0"/>
                      <w:marBottom w:val="0"/>
                      <w:divBdr>
                        <w:top w:val="none" w:sz="0" w:space="0" w:color="auto"/>
                        <w:left w:val="none" w:sz="0" w:space="0" w:color="auto"/>
                        <w:bottom w:val="none" w:sz="0" w:space="0" w:color="auto"/>
                        <w:right w:val="none" w:sz="0" w:space="0" w:color="auto"/>
                      </w:divBdr>
                    </w:div>
                  </w:divsChild>
                </w:div>
                <w:div w:id="937980638">
                  <w:marLeft w:val="0"/>
                  <w:marRight w:val="0"/>
                  <w:marTop w:val="0"/>
                  <w:marBottom w:val="0"/>
                  <w:divBdr>
                    <w:top w:val="none" w:sz="0" w:space="0" w:color="auto"/>
                    <w:left w:val="none" w:sz="0" w:space="0" w:color="auto"/>
                    <w:bottom w:val="none" w:sz="0" w:space="0" w:color="auto"/>
                    <w:right w:val="none" w:sz="0" w:space="0" w:color="auto"/>
                  </w:divBdr>
                  <w:divsChild>
                    <w:div w:id="1745762399">
                      <w:marLeft w:val="0"/>
                      <w:marRight w:val="0"/>
                      <w:marTop w:val="0"/>
                      <w:marBottom w:val="0"/>
                      <w:divBdr>
                        <w:top w:val="none" w:sz="0" w:space="0" w:color="auto"/>
                        <w:left w:val="none" w:sz="0" w:space="0" w:color="auto"/>
                        <w:bottom w:val="none" w:sz="0" w:space="0" w:color="auto"/>
                        <w:right w:val="none" w:sz="0" w:space="0" w:color="auto"/>
                      </w:divBdr>
                    </w:div>
                  </w:divsChild>
                </w:div>
                <w:div w:id="1196194203">
                  <w:marLeft w:val="0"/>
                  <w:marRight w:val="0"/>
                  <w:marTop w:val="0"/>
                  <w:marBottom w:val="0"/>
                  <w:divBdr>
                    <w:top w:val="none" w:sz="0" w:space="0" w:color="auto"/>
                    <w:left w:val="none" w:sz="0" w:space="0" w:color="auto"/>
                    <w:bottom w:val="none" w:sz="0" w:space="0" w:color="auto"/>
                    <w:right w:val="none" w:sz="0" w:space="0" w:color="auto"/>
                  </w:divBdr>
                  <w:divsChild>
                    <w:div w:id="446049131">
                      <w:marLeft w:val="0"/>
                      <w:marRight w:val="0"/>
                      <w:marTop w:val="0"/>
                      <w:marBottom w:val="0"/>
                      <w:divBdr>
                        <w:top w:val="none" w:sz="0" w:space="0" w:color="auto"/>
                        <w:left w:val="none" w:sz="0" w:space="0" w:color="auto"/>
                        <w:bottom w:val="none" w:sz="0" w:space="0" w:color="auto"/>
                        <w:right w:val="none" w:sz="0" w:space="0" w:color="auto"/>
                      </w:divBdr>
                    </w:div>
                  </w:divsChild>
                </w:div>
                <w:div w:id="1296835537">
                  <w:marLeft w:val="0"/>
                  <w:marRight w:val="0"/>
                  <w:marTop w:val="0"/>
                  <w:marBottom w:val="0"/>
                  <w:divBdr>
                    <w:top w:val="none" w:sz="0" w:space="0" w:color="auto"/>
                    <w:left w:val="none" w:sz="0" w:space="0" w:color="auto"/>
                    <w:bottom w:val="none" w:sz="0" w:space="0" w:color="auto"/>
                    <w:right w:val="none" w:sz="0" w:space="0" w:color="auto"/>
                  </w:divBdr>
                  <w:divsChild>
                    <w:div w:id="100953184">
                      <w:marLeft w:val="0"/>
                      <w:marRight w:val="0"/>
                      <w:marTop w:val="0"/>
                      <w:marBottom w:val="0"/>
                      <w:divBdr>
                        <w:top w:val="none" w:sz="0" w:space="0" w:color="auto"/>
                        <w:left w:val="none" w:sz="0" w:space="0" w:color="auto"/>
                        <w:bottom w:val="none" w:sz="0" w:space="0" w:color="auto"/>
                        <w:right w:val="none" w:sz="0" w:space="0" w:color="auto"/>
                      </w:divBdr>
                    </w:div>
                  </w:divsChild>
                </w:div>
                <w:div w:id="1377390166">
                  <w:marLeft w:val="0"/>
                  <w:marRight w:val="0"/>
                  <w:marTop w:val="0"/>
                  <w:marBottom w:val="0"/>
                  <w:divBdr>
                    <w:top w:val="none" w:sz="0" w:space="0" w:color="auto"/>
                    <w:left w:val="none" w:sz="0" w:space="0" w:color="auto"/>
                    <w:bottom w:val="none" w:sz="0" w:space="0" w:color="auto"/>
                    <w:right w:val="none" w:sz="0" w:space="0" w:color="auto"/>
                  </w:divBdr>
                  <w:divsChild>
                    <w:div w:id="781804049">
                      <w:marLeft w:val="0"/>
                      <w:marRight w:val="0"/>
                      <w:marTop w:val="0"/>
                      <w:marBottom w:val="0"/>
                      <w:divBdr>
                        <w:top w:val="none" w:sz="0" w:space="0" w:color="auto"/>
                        <w:left w:val="none" w:sz="0" w:space="0" w:color="auto"/>
                        <w:bottom w:val="none" w:sz="0" w:space="0" w:color="auto"/>
                        <w:right w:val="none" w:sz="0" w:space="0" w:color="auto"/>
                      </w:divBdr>
                    </w:div>
                  </w:divsChild>
                </w:div>
                <w:div w:id="1443644697">
                  <w:marLeft w:val="0"/>
                  <w:marRight w:val="0"/>
                  <w:marTop w:val="0"/>
                  <w:marBottom w:val="0"/>
                  <w:divBdr>
                    <w:top w:val="none" w:sz="0" w:space="0" w:color="auto"/>
                    <w:left w:val="none" w:sz="0" w:space="0" w:color="auto"/>
                    <w:bottom w:val="none" w:sz="0" w:space="0" w:color="auto"/>
                    <w:right w:val="none" w:sz="0" w:space="0" w:color="auto"/>
                  </w:divBdr>
                  <w:divsChild>
                    <w:div w:id="709769105">
                      <w:marLeft w:val="0"/>
                      <w:marRight w:val="0"/>
                      <w:marTop w:val="0"/>
                      <w:marBottom w:val="0"/>
                      <w:divBdr>
                        <w:top w:val="none" w:sz="0" w:space="0" w:color="auto"/>
                        <w:left w:val="none" w:sz="0" w:space="0" w:color="auto"/>
                        <w:bottom w:val="none" w:sz="0" w:space="0" w:color="auto"/>
                        <w:right w:val="none" w:sz="0" w:space="0" w:color="auto"/>
                      </w:divBdr>
                    </w:div>
                  </w:divsChild>
                </w:div>
                <w:div w:id="1515879727">
                  <w:marLeft w:val="0"/>
                  <w:marRight w:val="0"/>
                  <w:marTop w:val="0"/>
                  <w:marBottom w:val="0"/>
                  <w:divBdr>
                    <w:top w:val="none" w:sz="0" w:space="0" w:color="auto"/>
                    <w:left w:val="none" w:sz="0" w:space="0" w:color="auto"/>
                    <w:bottom w:val="none" w:sz="0" w:space="0" w:color="auto"/>
                    <w:right w:val="none" w:sz="0" w:space="0" w:color="auto"/>
                  </w:divBdr>
                  <w:divsChild>
                    <w:div w:id="621771874">
                      <w:marLeft w:val="0"/>
                      <w:marRight w:val="0"/>
                      <w:marTop w:val="0"/>
                      <w:marBottom w:val="0"/>
                      <w:divBdr>
                        <w:top w:val="none" w:sz="0" w:space="0" w:color="auto"/>
                        <w:left w:val="none" w:sz="0" w:space="0" w:color="auto"/>
                        <w:bottom w:val="none" w:sz="0" w:space="0" w:color="auto"/>
                        <w:right w:val="none" w:sz="0" w:space="0" w:color="auto"/>
                      </w:divBdr>
                    </w:div>
                  </w:divsChild>
                </w:div>
                <w:div w:id="1545289756">
                  <w:marLeft w:val="0"/>
                  <w:marRight w:val="0"/>
                  <w:marTop w:val="0"/>
                  <w:marBottom w:val="0"/>
                  <w:divBdr>
                    <w:top w:val="none" w:sz="0" w:space="0" w:color="auto"/>
                    <w:left w:val="none" w:sz="0" w:space="0" w:color="auto"/>
                    <w:bottom w:val="none" w:sz="0" w:space="0" w:color="auto"/>
                    <w:right w:val="none" w:sz="0" w:space="0" w:color="auto"/>
                  </w:divBdr>
                  <w:divsChild>
                    <w:div w:id="1691449001">
                      <w:marLeft w:val="0"/>
                      <w:marRight w:val="0"/>
                      <w:marTop w:val="0"/>
                      <w:marBottom w:val="0"/>
                      <w:divBdr>
                        <w:top w:val="none" w:sz="0" w:space="0" w:color="auto"/>
                        <w:left w:val="none" w:sz="0" w:space="0" w:color="auto"/>
                        <w:bottom w:val="none" w:sz="0" w:space="0" w:color="auto"/>
                        <w:right w:val="none" w:sz="0" w:space="0" w:color="auto"/>
                      </w:divBdr>
                    </w:div>
                  </w:divsChild>
                </w:div>
                <w:div w:id="1664889659">
                  <w:marLeft w:val="0"/>
                  <w:marRight w:val="0"/>
                  <w:marTop w:val="0"/>
                  <w:marBottom w:val="0"/>
                  <w:divBdr>
                    <w:top w:val="none" w:sz="0" w:space="0" w:color="auto"/>
                    <w:left w:val="none" w:sz="0" w:space="0" w:color="auto"/>
                    <w:bottom w:val="none" w:sz="0" w:space="0" w:color="auto"/>
                    <w:right w:val="none" w:sz="0" w:space="0" w:color="auto"/>
                  </w:divBdr>
                  <w:divsChild>
                    <w:div w:id="184104733">
                      <w:marLeft w:val="0"/>
                      <w:marRight w:val="0"/>
                      <w:marTop w:val="0"/>
                      <w:marBottom w:val="0"/>
                      <w:divBdr>
                        <w:top w:val="none" w:sz="0" w:space="0" w:color="auto"/>
                        <w:left w:val="none" w:sz="0" w:space="0" w:color="auto"/>
                        <w:bottom w:val="none" w:sz="0" w:space="0" w:color="auto"/>
                        <w:right w:val="none" w:sz="0" w:space="0" w:color="auto"/>
                      </w:divBdr>
                    </w:div>
                  </w:divsChild>
                </w:div>
                <w:div w:id="1700280346">
                  <w:marLeft w:val="0"/>
                  <w:marRight w:val="0"/>
                  <w:marTop w:val="0"/>
                  <w:marBottom w:val="0"/>
                  <w:divBdr>
                    <w:top w:val="none" w:sz="0" w:space="0" w:color="auto"/>
                    <w:left w:val="none" w:sz="0" w:space="0" w:color="auto"/>
                    <w:bottom w:val="none" w:sz="0" w:space="0" w:color="auto"/>
                    <w:right w:val="none" w:sz="0" w:space="0" w:color="auto"/>
                  </w:divBdr>
                  <w:divsChild>
                    <w:div w:id="721556724">
                      <w:marLeft w:val="0"/>
                      <w:marRight w:val="0"/>
                      <w:marTop w:val="0"/>
                      <w:marBottom w:val="0"/>
                      <w:divBdr>
                        <w:top w:val="none" w:sz="0" w:space="0" w:color="auto"/>
                        <w:left w:val="none" w:sz="0" w:space="0" w:color="auto"/>
                        <w:bottom w:val="none" w:sz="0" w:space="0" w:color="auto"/>
                        <w:right w:val="none" w:sz="0" w:space="0" w:color="auto"/>
                      </w:divBdr>
                    </w:div>
                  </w:divsChild>
                </w:div>
                <w:div w:id="1712266729">
                  <w:marLeft w:val="0"/>
                  <w:marRight w:val="0"/>
                  <w:marTop w:val="0"/>
                  <w:marBottom w:val="0"/>
                  <w:divBdr>
                    <w:top w:val="none" w:sz="0" w:space="0" w:color="auto"/>
                    <w:left w:val="none" w:sz="0" w:space="0" w:color="auto"/>
                    <w:bottom w:val="none" w:sz="0" w:space="0" w:color="auto"/>
                    <w:right w:val="none" w:sz="0" w:space="0" w:color="auto"/>
                  </w:divBdr>
                  <w:divsChild>
                    <w:div w:id="924849826">
                      <w:marLeft w:val="0"/>
                      <w:marRight w:val="0"/>
                      <w:marTop w:val="0"/>
                      <w:marBottom w:val="0"/>
                      <w:divBdr>
                        <w:top w:val="none" w:sz="0" w:space="0" w:color="auto"/>
                        <w:left w:val="none" w:sz="0" w:space="0" w:color="auto"/>
                        <w:bottom w:val="none" w:sz="0" w:space="0" w:color="auto"/>
                        <w:right w:val="none" w:sz="0" w:space="0" w:color="auto"/>
                      </w:divBdr>
                    </w:div>
                  </w:divsChild>
                </w:div>
                <w:div w:id="1721049105">
                  <w:marLeft w:val="0"/>
                  <w:marRight w:val="0"/>
                  <w:marTop w:val="0"/>
                  <w:marBottom w:val="0"/>
                  <w:divBdr>
                    <w:top w:val="none" w:sz="0" w:space="0" w:color="auto"/>
                    <w:left w:val="none" w:sz="0" w:space="0" w:color="auto"/>
                    <w:bottom w:val="none" w:sz="0" w:space="0" w:color="auto"/>
                    <w:right w:val="none" w:sz="0" w:space="0" w:color="auto"/>
                  </w:divBdr>
                  <w:divsChild>
                    <w:div w:id="515460511">
                      <w:marLeft w:val="0"/>
                      <w:marRight w:val="0"/>
                      <w:marTop w:val="0"/>
                      <w:marBottom w:val="0"/>
                      <w:divBdr>
                        <w:top w:val="none" w:sz="0" w:space="0" w:color="auto"/>
                        <w:left w:val="none" w:sz="0" w:space="0" w:color="auto"/>
                        <w:bottom w:val="none" w:sz="0" w:space="0" w:color="auto"/>
                        <w:right w:val="none" w:sz="0" w:space="0" w:color="auto"/>
                      </w:divBdr>
                    </w:div>
                  </w:divsChild>
                </w:div>
                <w:div w:id="2013490014">
                  <w:marLeft w:val="0"/>
                  <w:marRight w:val="0"/>
                  <w:marTop w:val="0"/>
                  <w:marBottom w:val="0"/>
                  <w:divBdr>
                    <w:top w:val="none" w:sz="0" w:space="0" w:color="auto"/>
                    <w:left w:val="none" w:sz="0" w:space="0" w:color="auto"/>
                    <w:bottom w:val="none" w:sz="0" w:space="0" w:color="auto"/>
                    <w:right w:val="none" w:sz="0" w:space="0" w:color="auto"/>
                  </w:divBdr>
                  <w:divsChild>
                    <w:div w:id="1567106487">
                      <w:marLeft w:val="0"/>
                      <w:marRight w:val="0"/>
                      <w:marTop w:val="0"/>
                      <w:marBottom w:val="0"/>
                      <w:divBdr>
                        <w:top w:val="none" w:sz="0" w:space="0" w:color="auto"/>
                        <w:left w:val="none" w:sz="0" w:space="0" w:color="auto"/>
                        <w:bottom w:val="none" w:sz="0" w:space="0" w:color="auto"/>
                        <w:right w:val="none" w:sz="0" w:space="0" w:color="auto"/>
                      </w:divBdr>
                    </w:div>
                  </w:divsChild>
                </w:div>
                <w:div w:id="2030372981">
                  <w:marLeft w:val="0"/>
                  <w:marRight w:val="0"/>
                  <w:marTop w:val="0"/>
                  <w:marBottom w:val="0"/>
                  <w:divBdr>
                    <w:top w:val="none" w:sz="0" w:space="0" w:color="auto"/>
                    <w:left w:val="none" w:sz="0" w:space="0" w:color="auto"/>
                    <w:bottom w:val="none" w:sz="0" w:space="0" w:color="auto"/>
                    <w:right w:val="none" w:sz="0" w:space="0" w:color="auto"/>
                  </w:divBdr>
                  <w:divsChild>
                    <w:div w:id="601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56375">
          <w:marLeft w:val="0"/>
          <w:marRight w:val="0"/>
          <w:marTop w:val="0"/>
          <w:marBottom w:val="0"/>
          <w:divBdr>
            <w:top w:val="none" w:sz="0" w:space="0" w:color="auto"/>
            <w:left w:val="none" w:sz="0" w:space="0" w:color="auto"/>
            <w:bottom w:val="none" w:sz="0" w:space="0" w:color="auto"/>
            <w:right w:val="none" w:sz="0" w:space="0" w:color="auto"/>
          </w:divBdr>
          <w:divsChild>
            <w:div w:id="112479785">
              <w:marLeft w:val="0"/>
              <w:marRight w:val="0"/>
              <w:marTop w:val="0"/>
              <w:marBottom w:val="0"/>
              <w:divBdr>
                <w:top w:val="none" w:sz="0" w:space="0" w:color="auto"/>
                <w:left w:val="none" w:sz="0" w:space="0" w:color="auto"/>
                <w:bottom w:val="none" w:sz="0" w:space="0" w:color="auto"/>
                <w:right w:val="none" w:sz="0" w:space="0" w:color="auto"/>
              </w:divBdr>
            </w:div>
            <w:div w:id="538903433">
              <w:marLeft w:val="0"/>
              <w:marRight w:val="0"/>
              <w:marTop w:val="0"/>
              <w:marBottom w:val="0"/>
              <w:divBdr>
                <w:top w:val="none" w:sz="0" w:space="0" w:color="auto"/>
                <w:left w:val="none" w:sz="0" w:space="0" w:color="auto"/>
                <w:bottom w:val="none" w:sz="0" w:space="0" w:color="auto"/>
                <w:right w:val="none" w:sz="0" w:space="0" w:color="auto"/>
              </w:divBdr>
            </w:div>
            <w:div w:id="796722426">
              <w:marLeft w:val="0"/>
              <w:marRight w:val="0"/>
              <w:marTop w:val="0"/>
              <w:marBottom w:val="0"/>
              <w:divBdr>
                <w:top w:val="none" w:sz="0" w:space="0" w:color="auto"/>
                <w:left w:val="none" w:sz="0" w:space="0" w:color="auto"/>
                <w:bottom w:val="none" w:sz="0" w:space="0" w:color="auto"/>
                <w:right w:val="none" w:sz="0" w:space="0" w:color="auto"/>
              </w:divBdr>
            </w:div>
            <w:div w:id="835799606">
              <w:marLeft w:val="0"/>
              <w:marRight w:val="0"/>
              <w:marTop w:val="0"/>
              <w:marBottom w:val="0"/>
              <w:divBdr>
                <w:top w:val="none" w:sz="0" w:space="0" w:color="auto"/>
                <w:left w:val="none" w:sz="0" w:space="0" w:color="auto"/>
                <w:bottom w:val="none" w:sz="0" w:space="0" w:color="auto"/>
                <w:right w:val="none" w:sz="0" w:space="0" w:color="auto"/>
              </w:divBdr>
            </w:div>
            <w:div w:id="869688582">
              <w:marLeft w:val="0"/>
              <w:marRight w:val="0"/>
              <w:marTop w:val="0"/>
              <w:marBottom w:val="0"/>
              <w:divBdr>
                <w:top w:val="none" w:sz="0" w:space="0" w:color="auto"/>
                <w:left w:val="none" w:sz="0" w:space="0" w:color="auto"/>
                <w:bottom w:val="none" w:sz="0" w:space="0" w:color="auto"/>
                <w:right w:val="none" w:sz="0" w:space="0" w:color="auto"/>
              </w:divBdr>
            </w:div>
            <w:div w:id="983044170">
              <w:marLeft w:val="0"/>
              <w:marRight w:val="0"/>
              <w:marTop w:val="0"/>
              <w:marBottom w:val="0"/>
              <w:divBdr>
                <w:top w:val="none" w:sz="0" w:space="0" w:color="auto"/>
                <w:left w:val="none" w:sz="0" w:space="0" w:color="auto"/>
                <w:bottom w:val="none" w:sz="0" w:space="0" w:color="auto"/>
                <w:right w:val="none" w:sz="0" w:space="0" w:color="auto"/>
              </w:divBdr>
            </w:div>
            <w:div w:id="1179199794">
              <w:marLeft w:val="0"/>
              <w:marRight w:val="0"/>
              <w:marTop w:val="0"/>
              <w:marBottom w:val="0"/>
              <w:divBdr>
                <w:top w:val="none" w:sz="0" w:space="0" w:color="auto"/>
                <w:left w:val="none" w:sz="0" w:space="0" w:color="auto"/>
                <w:bottom w:val="none" w:sz="0" w:space="0" w:color="auto"/>
                <w:right w:val="none" w:sz="0" w:space="0" w:color="auto"/>
              </w:divBdr>
            </w:div>
            <w:div w:id="1191601176">
              <w:marLeft w:val="0"/>
              <w:marRight w:val="0"/>
              <w:marTop w:val="0"/>
              <w:marBottom w:val="0"/>
              <w:divBdr>
                <w:top w:val="none" w:sz="0" w:space="0" w:color="auto"/>
                <w:left w:val="none" w:sz="0" w:space="0" w:color="auto"/>
                <w:bottom w:val="none" w:sz="0" w:space="0" w:color="auto"/>
                <w:right w:val="none" w:sz="0" w:space="0" w:color="auto"/>
              </w:divBdr>
            </w:div>
            <w:div w:id="1251546003">
              <w:marLeft w:val="0"/>
              <w:marRight w:val="0"/>
              <w:marTop w:val="0"/>
              <w:marBottom w:val="0"/>
              <w:divBdr>
                <w:top w:val="none" w:sz="0" w:space="0" w:color="auto"/>
                <w:left w:val="none" w:sz="0" w:space="0" w:color="auto"/>
                <w:bottom w:val="none" w:sz="0" w:space="0" w:color="auto"/>
                <w:right w:val="none" w:sz="0" w:space="0" w:color="auto"/>
              </w:divBdr>
            </w:div>
            <w:div w:id="1775661636">
              <w:marLeft w:val="0"/>
              <w:marRight w:val="0"/>
              <w:marTop w:val="0"/>
              <w:marBottom w:val="0"/>
              <w:divBdr>
                <w:top w:val="none" w:sz="0" w:space="0" w:color="auto"/>
                <w:left w:val="none" w:sz="0" w:space="0" w:color="auto"/>
                <w:bottom w:val="none" w:sz="0" w:space="0" w:color="auto"/>
                <w:right w:val="none" w:sz="0" w:space="0" w:color="auto"/>
              </w:divBdr>
            </w:div>
            <w:div w:id="1917669944">
              <w:marLeft w:val="0"/>
              <w:marRight w:val="0"/>
              <w:marTop w:val="0"/>
              <w:marBottom w:val="0"/>
              <w:divBdr>
                <w:top w:val="none" w:sz="0" w:space="0" w:color="auto"/>
                <w:left w:val="none" w:sz="0" w:space="0" w:color="auto"/>
                <w:bottom w:val="none" w:sz="0" w:space="0" w:color="auto"/>
                <w:right w:val="none" w:sz="0" w:space="0" w:color="auto"/>
              </w:divBdr>
            </w:div>
            <w:div w:id="2013989628">
              <w:marLeft w:val="0"/>
              <w:marRight w:val="0"/>
              <w:marTop w:val="0"/>
              <w:marBottom w:val="0"/>
              <w:divBdr>
                <w:top w:val="none" w:sz="0" w:space="0" w:color="auto"/>
                <w:left w:val="none" w:sz="0" w:space="0" w:color="auto"/>
                <w:bottom w:val="none" w:sz="0" w:space="0" w:color="auto"/>
                <w:right w:val="none" w:sz="0" w:space="0" w:color="auto"/>
              </w:divBdr>
            </w:div>
            <w:div w:id="2103065996">
              <w:marLeft w:val="0"/>
              <w:marRight w:val="0"/>
              <w:marTop w:val="0"/>
              <w:marBottom w:val="0"/>
              <w:divBdr>
                <w:top w:val="none" w:sz="0" w:space="0" w:color="auto"/>
                <w:left w:val="none" w:sz="0" w:space="0" w:color="auto"/>
                <w:bottom w:val="none" w:sz="0" w:space="0" w:color="auto"/>
                <w:right w:val="none" w:sz="0" w:space="0" w:color="auto"/>
              </w:divBdr>
            </w:div>
          </w:divsChild>
        </w:div>
        <w:div w:id="245261879">
          <w:marLeft w:val="0"/>
          <w:marRight w:val="0"/>
          <w:marTop w:val="0"/>
          <w:marBottom w:val="0"/>
          <w:divBdr>
            <w:top w:val="none" w:sz="0" w:space="0" w:color="auto"/>
            <w:left w:val="none" w:sz="0" w:space="0" w:color="auto"/>
            <w:bottom w:val="none" w:sz="0" w:space="0" w:color="auto"/>
            <w:right w:val="none" w:sz="0" w:space="0" w:color="auto"/>
          </w:divBdr>
        </w:div>
        <w:div w:id="257254323">
          <w:marLeft w:val="0"/>
          <w:marRight w:val="0"/>
          <w:marTop w:val="0"/>
          <w:marBottom w:val="0"/>
          <w:divBdr>
            <w:top w:val="none" w:sz="0" w:space="0" w:color="auto"/>
            <w:left w:val="none" w:sz="0" w:space="0" w:color="auto"/>
            <w:bottom w:val="none" w:sz="0" w:space="0" w:color="auto"/>
            <w:right w:val="none" w:sz="0" w:space="0" w:color="auto"/>
          </w:divBdr>
        </w:div>
        <w:div w:id="294289384">
          <w:marLeft w:val="0"/>
          <w:marRight w:val="0"/>
          <w:marTop w:val="0"/>
          <w:marBottom w:val="0"/>
          <w:divBdr>
            <w:top w:val="none" w:sz="0" w:space="0" w:color="auto"/>
            <w:left w:val="none" w:sz="0" w:space="0" w:color="auto"/>
            <w:bottom w:val="none" w:sz="0" w:space="0" w:color="auto"/>
            <w:right w:val="none" w:sz="0" w:space="0" w:color="auto"/>
          </w:divBdr>
        </w:div>
        <w:div w:id="327901364">
          <w:marLeft w:val="0"/>
          <w:marRight w:val="0"/>
          <w:marTop w:val="0"/>
          <w:marBottom w:val="0"/>
          <w:divBdr>
            <w:top w:val="none" w:sz="0" w:space="0" w:color="auto"/>
            <w:left w:val="none" w:sz="0" w:space="0" w:color="auto"/>
            <w:bottom w:val="none" w:sz="0" w:space="0" w:color="auto"/>
            <w:right w:val="none" w:sz="0" w:space="0" w:color="auto"/>
          </w:divBdr>
          <w:divsChild>
            <w:div w:id="15740449">
              <w:marLeft w:val="0"/>
              <w:marRight w:val="0"/>
              <w:marTop w:val="0"/>
              <w:marBottom w:val="0"/>
              <w:divBdr>
                <w:top w:val="none" w:sz="0" w:space="0" w:color="auto"/>
                <w:left w:val="none" w:sz="0" w:space="0" w:color="auto"/>
                <w:bottom w:val="none" w:sz="0" w:space="0" w:color="auto"/>
                <w:right w:val="none" w:sz="0" w:space="0" w:color="auto"/>
              </w:divBdr>
            </w:div>
            <w:div w:id="878468677">
              <w:marLeft w:val="0"/>
              <w:marRight w:val="0"/>
              <w:marTop w:val="0"/>
              <w:marBottom w:val="0"/>
              <w:divBdr>
                <w:top w:val="none" w:sz="0" w:space="0" w:color="auto"/>
                <w:left w:val="none" w:sz="0" w:space="0" w:color="auto"/>
                <w:bottom w:val="none" w:sz="0" w:space="0" w:color="auto"/>
                <w:right w:val="none" w:sz="0" w:space="0" w:color="auto"/>
              </w:divBdr>
            </w:div>
            <w:div w:id="949048734">
              <w:marLeft w:val="0"/>
              <w:marRight w:val="0"/>
              <w:marTop w:val="0"/>
              <w:marBottom w:val="0"/>
              <w:divBdr>
                <w:top w:val="none" w:sz="0" w:space="0" w:color="auto"/>
                <w:left w:val="none" w:sz="0" w:space="0" w:color="auto"/>
                <w:bottom w:val="none" w:sz="0" w:space="0" w:color="auto"/>
                <w:right w:val="none" w:sz="0" w:space="0" w:color="auto"/>
              </w:divBdr>
            </w:div>
            <w:div w:id="996419553">
              <w:marLeft w:val="0"/>
              <w:marRight w:val="0"/>
              <w:marTop w:val="0"/>
              <w:marBottom w:val="0"/>
              <w:divBdr>
                <w:top w:val="none" w:sz="0" w:space="0" w:color="auto"/>
                <w:left w:val="none" w:sz="0" w:space="0" w:color="auto"/>
                <w:bottom w:val="none" w:sz="0" w:space="0" w:color="auto"/>
                <w:right w:val="none" w:sz="0" w:space="0" w:color="auto"/>
              </w:divBdr>
            </w:div>
            <w:div w:id="1169716195">
              <w:marLeft w:val="0"/>
              <w:marRight w:val="0"/>
              <w:marTop w:val="0"/>
              <w:marBottom w:val="0"/>
              <w:divBdr>
                <w:top w:val="none" w:sz="0" w:space="0" w:color="auto"/>
                <w:left w:val="none" w:sz="0" w:space="0" w:color="auto"/>
                <w:bottom w:val="none" w:sz="0" w:space="0" w:color="auto"/>
                <w:right w:val="none" w:sz="0" w:space="0" w:color="auto"/>
              </w:divBdr>
            </w:div>
            <w:div w:id="1258708880">
              <w:marLeft w:val="0"/>
              <w:marRight w:val="0"/>
              <w:marTop w:val="0"/>
              <w:marBottom w:val="0"/>
              <w:divBdr>
                <w:top w:val="none" w:sz="0" w:space="0" w:color="auto"/>
                <w:left w:val="none" w:sz="0" w:space="0" w:color="auto"/>
                <w:bottom w:val="none" w:sz="0" w:space="0" w:color="auto"/>
                <w:right w:val="none" w:sz="0" w:space="0" w:color="auto"/>
              </w:divBdr>
            </w:div>
            <w:div w:id="1391267652">
              <w:marLeft w:val="0"/>
              <w:marRight w:val="0"/>
              <w:marTop w:val="0"/>
              <w:marBottom w:val="0"/>
              <w:divBdr>
                <w:top w:val="none" w:sz="0" w:space="0" w:color="auto"/>
                <w:left w:val="none" w:sz="0" w:space="0" w:color="auto"/>
                <w:bottom w:val="none" w:sz="0" w:space="0" w:color="auto"/>
                <w:right w:val="none" w:sz="0" w:space="0" w:color="auto"/>
              </w:divBdr>
            </w:div>
            <w:div w:id="1666779583">
              <w:marLeft w:val="0"/>
              <w:marRight w:val="0"/>
              <w:marTop w:val="0"/>
              <w:marBottom w:val="0"/>
              <w:divBdr>
                <w:top w:val="none" w:sz="0" w:space="0" w:color="auto"/>
                <w:left w:val="none" w:sz="0" w:space="0" w:color="auto"/>
                <w:bottom w:val="none" w:sz="0" w:space="0" w:color="auto"/>
                <w:right w:val="none" w:sz="0" w:space="0" w:color="auto"/>
              </w:divBdr>
            </w:div>
            <w:div w:id="1672488737">
              <w:marLeft w:val="0"/>
              <w:marRight w:val="0"/>
              <w:marTop w:val="0"/>
              <w:marBottom w:val="0"/>
              <w:divBdr>
                <w:top w:val="none" w:sz="0" w:space="0" w:color="auto"/>
                <w:left w:val="none" w:sz="0" w:space="0" w:color="auto"/>
                <w:bottom w:val="none" w:sz="0" w:space="0" w:color="auto"/>
                <w:right w:val="none" w:sz="0" w:space="0" w:color="auto"/>
              </w:divBdr>
            </w:div>
            <w:div w:id="1679502105">
              <w:marLeft w:val="0"/>
              <w:marRight w:val="0"/>
              <w:marTop w:val="0"/>
              <w:marBottom w:val="0"/>
              <w:divBdr>
                <w:top w:val="none" w:sz="0" w:space="0" w:color="auto"/>
                <w:left w:val="none" w:sz="0" w:space="0" w:color="auto"/>
                <w:bottom w:val="none" w:sz="0" w:space="0" w:color="auto"/>
                <w:right w:val="none" w:sz="0" w:space="0" w:color="auto"/>
              </w:divBdr>
            </w:div>
            <w:div w:id="1782412462">
              <w:marLeft w:val="0"/>
              <w:marRight w:val="0"/>
              <w:marTop w:val="0"/>
              <w:marBottom w:val="0"/>
              <w:divBdr>
                <w:top w:val="none" w:sz="0" w:space="0" w:color="auto"/>
                <w:left w:val="none" w:sz="0" w:space="0" w:color="auto"/>
                <w:bottom w:val="none" w:sz="0" w:space="0" w:color="auto"/>
                <w:right w:val="none" w:sz="0" w:space="0" w:color="auto"/>
              </w:divBdr>
            </w:div>
            <w:div w:id="1924025120">
              <w:marLeft w:val="0"/>
              <w:marRight w:val="0"/>
              <w:marTop w:val="0"/>
              <w:marBottom w:val="0"/>
              <w:divBdr>
                <w:top w:val="none" w:sz="0" w:space="0" w:color="auto"/>
                <w:left w:val="none" w:sz="0" w:space="0" w:color="auto"/>
                <w:bottom w:val="none" w:sz="0" w:space="0" w:color="auto"/>
                <w:right w:val="none" w:sz="0" w:space="0" w:color="auto"/>
              </w:divBdr>
            </w:div>
            <w:div w:id="1934122623">
              <w:marLeft w:val="0"/>
              <w:marRight w:val="0"/>
              <w:marTop w:val="0"/>
              <w:marBottom w:val="0"/>
              <w:divBdr>
                <w:top w:val="none" w:sz="0" w:space="0" w:color="auto"/>
                <w:left w:val="none" w:sz="0" w:space="0" w:color="auto"/>
                <w:bottom w:val="none" w:sz="0" w:space="0" w:color="auto"/>
                <w:right w:val="none" w:sz="0" w:space="0" w:color="auto"/>
              </w:divBdr>
            </w:div>
            <w:div w:id="2063558171">
              <w:marLeft w:val="0"/>
              <w:marRight w:val="0"/>
              <w:marTop w:val="0"/>
              <w:marBottom w:val="0"/>
              <w:divBdr>
                <w:top w:val="none" w:sz="0" w:space="0" w:color="auto"/>
                <w:left w:val="none" w:sz="0" w:space="0" w:color="auto"/>
                <w:bottom w:val="none" w:sz="0" w:space="0" w:color="auto"/>
                <w:right w:val="none" w:sz="0" w:space="0" w:color="auto"/>
              </w:divBdr>
            </w:div>
          </w:divsChild>
        </w:div>
        <w:div w:id="329605125">
          <w:marLeft w:val="0"/>
          <w:marRight w:val="0"/>
          <w:marTop w:val="0"/>
          <w:marBottom w:val="0"/>
          <w:divBdr>
            <w:top w:val="none" w:sz="0" w:space="0" w:color="auto"/>
            <w:left w:val="none" w:sz="0" w:space="0" w:color="auto"/>
            <w:bottom w:val="none" w:sz="0" w:space="0" w:color="auto"/>
            <w:right w:val="none" w:sz="0" w:space="0" w:color="auto"/>
          </w:divBdr>
          <w:divsChild>
            <w:div w:id="1931626">
              <w:marLeft w:val="0"/>
              <w:marRight w:val="0"/>
              <w:marTop w:val="0"/>
              <w:marBottom w:val="0"/>
              <w:divBdr>
                <w:top w:val="none" w:sz="0" w:space="0" w:color="auto"/>
                <w:left w:val="none" w:sz="0" w:space="0" w:color="auto"/>
                <w:bottom w:val="none" w:sz="0" w:space="0" w:color="auto"/>
                <w:right w:val="none" w:sz="0" w:space="0" w:color="auto"/>
              </w:divBdr>
            </w:div>
            <w:div w:id="1004631595">
              <w:marLeft w:val="0"/>
              <w:marRight w:val="0"/>
              <w:marTop w:val="0"/>
              <w:marBottom w:val="0"/>
              <w:divBdr>
                <w:top w:val="none" w:sz="0" w:space="0" w:color="auto"/>
                <w:left w:val="none" w:sz="0" w:space="0" w:color="auto"/>
                <w:bottom w:val="none" w:sz="0" w:space="0" w:color="auto"/>
                <w:right w:val="none" w:sz="0" w:space="0" w:color="auto"/>
              </w:divBdr>
            </w:div>
          </w:divsChild>
        </w:div>
        <w:div w:id="360714613">
          <w:marLeft w:val="0"/>
          <w:marRight w:val="0"/>
          <w:marTop w:val="0"/>
          <w:marBottom w:val="0"/>
          <w:divBdr>
            <w:top w:val="none" w:sz="0" w:space="0" w:color="auto"/>
            <w:left w:val="none" w:sz="0" w:space="0" w:color="auto"/>
            <w:bottom w:val="none" w:sz="0" w:space="0" w:color="auto"/>
            <w:right w:val="none" w:sz="0" w:space="0" w:color="auto"/>
          </w:divBdr>
          <w:divsChild>
            <w:div w:id="644240901">
              <w:marLeft w:val="0"/>
              <w:marRight w:val="0"/>
              <w:marTop w:val="0"/>
              <w:marBottom w:val="0"/>
              <w:divBdr>
                <w:top w:val="none" w:sz="0" w:space="0" w:color="auto"/>
                <w:left w:val="none" w:sz="0" w:space="0" w:color="auto"/>
                <w:bottom w:val="none" w:sz="0" w:space="0" w:color="auto"/>
                <w:right w:val="none" w:sz="0" w:space="0" w:color="auto"/>
              </w:divBdr>
            </w:div>
            <w:div w:id="650406613">
              <w:marLeft w:val="0"/>
              <w:marRight w:val="0"/>
              <w:marTop w:val="0"/>
              <w:marBottom w:val="0"/>
              <w:divBdr>
                <w:top w:val="none" w:sz="0" w:space="0" w:color="auto"/>
                <w:left w:val="none" w:sz="0" w:space="0" w:color="auto"/>
                <w:bottom w:val="none" w:sz="0" w:space="0" w:color="auto"/>
                <w:right w:val="none" w:sz="0" w:space="0" w:color="auto"/>
              </w:divBdr>
            </w:div>
            <w:div w:id="1146312129">
              <w:marLeft w:val="0"/>
              <w:marRight w:val="0"/>
              <w:marTop w:val="0"/>
              <w:marBottom w:val="0"/>
              <w:divBdr>
                <w:top w:val="none" w:sz="0" w:space="0" w:color="auto"/>
                <w:left w:val="none" w:sz="0" w:space="0" w:color="auto"/>
                <w:bottom w:val="none" w:sz="0" w:space="0" w:color="auto"/>
                <w:right w:val="none" w:sz="0" w:space="0" w:color="auto"/>
              </w:divBdr>
            </w:div>
            <w:div w:id="1242790725">
              <w:marLeft w:val="0"/>
              <w:marRight w:val="0"/>
              <w:marTop w:val="0"/>
              <w:marBottom w:val="0"/>
              <w:divBdr>
                <w:top w:val="none" w:sz="0" w:space="0" w:color="auto"/>
                <w:left w:val="none" w:sz="0" w:space="0" w:color="auto"/>
                <w:bottom w:val="none" w:sz="0" w:space="0" w:color="auto"/>
                <w:right w:val="none" w:sz="0" w:space="0" w:color="auto"/>
              </w:divBdr>
            </w:div>
            <w:div w:id="1977680337">
              <w:marLeft w:val="0"/>
              <w:marRight w:val="0"/>
              <w:marTop w:val="0"/>
              <w:marBottom w:val="0"/>
              <w:divBdr>
                <w:top w:val="none" w:sz="0" w:space="0" w:color="auto"/>
                <w:left w:val="none" w:sz="0" w:space="0" w:color="auto"/>
                <w:bottom w:val="none" w:sz="0" w:space="0" w:color="auto"/>
                <w:right w:val="none" w:sz="0" w:space="0" w:color="auto"/>
              </w:divBdr>
            </w:div>
          </w:divsChild>
        </w:div>
        <w:div w:id="406808661">
          <w:marLeft w:val="0"/>
          <w:marRight w:val="0"/>
          <w:marTop w:val="0"/>
          <w:marBottom w:val="0"/>
          <w:divBdr>
            <w:top w:val="none" w:sz="0" w:space="0" w:color="auto"/>
            <w:left w:val="none" w:sz="0" w:space="0" w:color="auto"/>
            <w:bottom w:val="none" w:sz="0" w:space="0" w:color="auto"/>
            <w:right w:val="none" w:sz="0" w:space="0" w:color="auto"/>
          </w:divBdr>
          <w:divsChild>
            <w:div w:id="1443770929">
              <w:marLeft w:val="-75"/>
              <w:marRight w:val="0"/>
              <w:marTop w:val="30"/>
              <w:marBottom w:val="30"/>
              <w:divBdr>
                <w:top w:val="none" w:sz="0" w:space="0" w:color="auto"/>
                <w:left w:val="none" w:sz="0" w:space="0" w:color="auto"/>
                <w:bottom w:val="none" w:sz="0" w:space="0" w:color="auto"/>
                <w:right w:val="none" w:sz="0" w:space="0" w:color="auto"/>
              </w:divBdr>
              <w:divsChild>
                <w:div w:id="251008012">
                  <w:marLeft w:val="0"/>
                  <w:marRight w:val="0"/>
                  <w:marTop w:val="0"/>
                  <w:marBottom w:val="0"/>
                  <w:divBdr>
                    <w:top w:val="none" w:sz="0" w:space="0" w:color="auto"/>
                    <w:left w:val="none" w:sz="0" w:space="0" w:color="auto"/>
                    <w:bottom w:val="none" w:sz="0" w:space="0" w:color="auto"/>
                    <w:right w:val="none" w:sz="0" w:space="0" w:color="auto"/>
                  </w:divBdr>
                  <w:divsChild>
                    <w:div w:id="1274560827">
                      <w:marLeft w:val="0"/>
                      <w:marRight w:val="0"/>
                      <w:marTop w:val="0"/>
                      <w:marBottom w:val="0"/>
                      <w:divBdr>
                        <w:top w:val="none" w:sz="0" w:space="0" w:color="auto"/>
                        <w:left w:val="none" w:sz="0" w:space="0" w:color="auto"/>
                        <w:bottom w:val="none" w:sz="0" w:space="0" w:color="auto"/>
                        <w:right w:val="none" w:sz="0" w:space="0" w:color="auto"/>
                      </w:divBdr>
                    </w:div>
                  </w:divsChild>
                </w:div>
                <w:div w:id="275792284">
                  <w:marLeft w:val="0"/>
                  <w:marRight w:val="0"/>
                  <w:marTop w:val="0"/>
                  <w:marBottom w:val="0"/>
                  <w:divBdr>
                    <w:top w:val="none" w:sz="0" w:space="0" w:color="auto"/>
                    <w:left w:val="none" w:sz="0" w:space="0" w:color="auto"/>
                    <w:bottom w:val="none" w:sz="0" w:space="0" w:color="auto"/>
                    <w:right w:val="none" w:sz="0" w:space="0" w:color="auto"/>
                  </w:divBdr>
                  <w:divsChild>
                    <w:div w:id="363291609">
                      <w:marLeft w:val="0"/>
                      <w:marRight w:val="0"/>
                      <w:marTop w:val="0"/>
                      <w:marBottom w:val="0"/>
                      <w:divBdr>
                        <w:top w:val="none" w:sz="0" w:space="0" w:color="auto"/>
                        <w:left w:val="none" w:sz="0" w:space="0" w:color="auto"/>
                        <w:bottom w:val="none" w:sz="0" w:space="0" w:color="auto"/>
                        <w:right w:val="none" w:sz="0" w:space="0" w:color="auto"/>
                      </w:divBdr>
                    </w:div>
                  </w:divsChild>
                </w:div>
                <w:div w:id="290016364">
                  <w:marLeft w:val="0"/>
                  <w:marRight w:val="0"/>
                  <w:marTop w:val="0"/>
                  <w:marBottom w:val="0"/>
                  <w:divBdr>
                    <w:top w:val="none" w:sz="0" w:space="0" w:color="auto"/>
                    <w:left w:val="none" w:sz="0" w:space="0" w:color="auto"/>
                    <w:bottom w:val="none" w:sz="0" w:space="0" w:color="auto"/>
                    <w:right w:val="none" w:sz="0" w:space="0" w:color="auto"/>
                  </w:divBdr>
                  <w:divsChild>
                    <w:div w:id="306977571">
                      <w:marLeft w:val="0"/>
                      <w:marRight w:val="0"/>
                      <w:marTop w:val="0"/>
                      <w:marBottom w:val="0"/>
                      <w:divBdr>
                        <w:top w:val="none" w:sz="0" w:space="0" w:color="auto"/>
                        <w:left w:val="none" w:sz="0" w:space="0" w:color="auto"/>
                        <w:bottom w:val="none" w:sz="0" w:space="0" w:color="auto"/>
                        <w:right w:val="none" w:sz="0" w:space="0" w:color="auto"/>
                      </w:divBdr>
                    </w:div>
                  </w:divsChild>
                </w:div>
                <w:div w:id="348411671">
                  <w:marLeft w:val="0"/>
                  <w:marRight w:val="0"/>
                  <w:marTop w:val="0"/>
                  <w:marBottom w:val="0"/>
                  <w:divBdr>
                    <w:top w:val="none" w:sz="0" w:space="0" w:color="auto"/>
                    <w:left w:val="none" w:sz="0" w:space="0" w:color="auto"/>
                    <w:bottom w:val="none" w:sz="0" w:space="0" w:color="auto"/>
                    <w:right w:val="none" w:sz="0" w:space="0" w:color="auto"/>
                  </w:divBdr>
                  <w:divsChild>
                    <w:div w:id="1589340441">
                      <w:marLeft w:val="0"/>
                      <w:marRight w:val="0"/>
                      <w:marTop w:val="0"/>
                      <w:marBottom w:val="0"/>
                      <w:divBdr>
                        <w:top w:val="none" w:sz="0" w:space="0" w:color="auto"/>
                        <w:left w:val="none" w:sz="0" w:space="0" w:color="auto"/>
                        <w:bottom w:val="none" w:sz="0" w:space="0" w:color="auto"/>
                        <w:right w:val="none" w:sz="0" w:space="0" w:color="auto"/>
                      </w:divBdr>
                    </w:div>
                  </w:divsChild>
                </w:div>
                <w:div w:id="579558794">
                  <w:marLeft w:val="0"/>
                  <w:marRight w:val="0"/>
                  <w:marTop w:val="0"/>
                  <w:marBottom w:val="0"/>
                  <w:divBdr>
                    <w:top w:val="none" w:sz="0" w:space="0" w:color="auto"/>
                    <w:left w:val="none" w:sz="0" w:space="0" w:color="auto"/>
                    <w:bottom w:val="none" w:sz="0" w:space="0" w:color="auto"/>
                    <w:right w:val="none" w:sz="0" w:space="0" w:color="auto"/>
                  </w:divBdr>
                  <w:divsChild>
                    <w:div w:id="371737098">
                      <w:marLeft w:val="0"/>
                      <w:marRight w:val="0"/>
                      <w:marTop w:val="0"/>
                      <w:marBottom w:val="0"/>
                      <w:divBdr>
                        <w:top w:val="none" w:sz="0" w:space="0" w:color="auto"/>
                        <w:left w:val="none" w:sz="0" w:space="0" w:color="auto"/>
                        <w:bottom w:val="none" w:sz="0" w:space="0" w:color="auto"/>
                        <w:right w:val="none" w:sz="0" w:space="0" w:color="auto"/>
                      </w:divBdr>
                    </w:div>
                  </w:divsChild>
                </w:div>
                <w:div w:id="641278804">
                  <w:marLeft w:val="0"/>
                  <w:marRight w:val="0"/>
                  <w:marTop w:val="0"/>
                  <w:marBottom w:val="0"/>
                  <w:divBdr>
                    <w:top w:val="none" w:sz="0" w:space="0" w:color="auto"/>
                    <w:left w:val="none" w:sz="0" w:space="0" w:color="auto"/>
                    <w:bottom w:val="none" w:sz="0" w:space="0" w:color="auto"/>
                    <w:right w:val="none" w:sz="0" w:space="0" w:color="auto"/>
                  </w:divBdr>
                  <w:divsChild>
                    <w:div w:id="728695132">
                      <w:marLeft w:val="0"/>
                      <w:marRight w:val="0"/>
                      <w:marTop w:val="0"/>
                      <w:marBottom w:val="0"/>
                      <w:divBdr>
                        <w:top w:val="none" w:sz="0" w:space="0" w:color="auto"/>
                        <w:left w:val="none" w:sz="0" w:space="0" w:color="auto"/>
                        <w:bottom w:val="none" w:sz="0" w:space="0" w:color="auto"/>
                        <w:right w:val="none" w:sz="0" w:space="0" w:color="auto"/>
                      </w:divBdr>
                    </w:div>
                  </w:divsChild>
                </w:div>
                <w:div w:id="680133335">
                  <w:marLeft w:val="0"/>
                  <w:marRight w:val="0"/>
                  <w:marTop w:val="0"/>
                  <w:marBottom w:val="0"/>
                  <w:divBdr>
                    <w:top w:val="none" w:sz="0" w:space="0" w:color="auto"/>
                    <w:left w:val="none" w:sz="0" w:space="0" w:color="auto"/>
                    <w:bottom w:val="none" w:sz="0" w:space="0" w:color="auto"/>
                    <w:right w:val="none" w:sz="0" w:space="0" w:color="auto"/>
                  </w:divBdr>
                  <w:divsChild>
                    <w:div w:id="220135872">
                      <w:marLeft w:val="0"/>
                      <w:marRight w:val="0"/>
                      <w:marTop w:val="0"/>
                      <w:marBottom w:val="0"/>
                      <w:divBdr>
                        <w:top w:val="none" w:sz="0" w:space="0" w:color="auto"/>
                        <w:left w:val="none" w:sz="0" w:space="0" w:color="auto"/>
                        <w:bottom w:val="none" w:sz="0" w:space="0" w:color="auto"/>
                        <w:right w:val="none" w:sz="0" w:space="0" w:color="auto"/>
                      </w:divBdr>
                    </w:div>
                  </w:divsChild>
                </w:div>
                <w:div w:id="741952622">
                  <w:marLeft w:val="0"/>
                  <w:marRight w:val="0"/>
                  <w:marTop w:val="0"/>
                  <w:marBottom w:val="0"/>
                  <w:divBdr>
                    <w:top w:val="none" w:sz="0" w:space="0" w:color="auto"/>
                    <w:left w:val="none" w:sz="0" w:space="0" w:color="auto"/>
                    <w:bottom w:val="none" w:sz="0" w:space="0" w:color="auto"/>
                    <w:right w:val="none" w:sz="0" w:space="0" w:color="auto"/>
                  </w:divBdr>
                  <w:divsChild>
                    <w:div w:id="2026126972">
                      <w:marLeft w:val="0"/>
                      <w:marRight w:val="0"/>
                      <w:marTop w:val="0"/>
                      <w:marBottom w:val="0"/>
                      <w:divBdr>
                        <w:top w:val="none" w:sz="0" w:space="0" w:color="auto"/>
                        <w:left w:val="none" w:sz="0" w:space="0" w:color="auto"/>
                        <w:bottom w:val="none" w:sz="0" w:space="0" w:color="auto"/>
                        <w:right w:val="none" w:sz="0" w:space="0" w:color="auto"/>
                      </w:divBdr>
                    </w:div>
                  </w:divsChild>
                </w:div>
                <w:div w:id="842404044">
                  <w:marLeft w:val="0"/>
                  <w:marRight w:val="0"/>
                  <w:marTop w:val="0"/>
                  <w:marBottom w:val="0"/>
                  <w:divBdr>
                    <w:top w:val="none" w:sz="0" w:space="0" w:color="auto"/>
                    <w:left w:val="none" w:sz="0" w:space="0" w:color="auto"/>
                    <w:bottom w:val="none" w:sz="0" w:space="0" w:color="auto"/>
                    <w:right w:val="none" w:sz="0" w:space="0" w:color="auto"/>
                  </w:divBdr>
                  <w:divsChild>
                    <w:div w:id="1769885296">
                      <w:marLeft w:val="0"/>
                      <w:marRight w:val="0"/>
                      <w:marTop w:val="0"/>
                      <w:marBottom w:val="0"/>
                      <w:divBdr>
                        <w:top w:val="none" w:sz="0" w:space="0" w:color="auto"/>
                        <w:left w:val="none" w:sz="0" w:space="0" w:color="auto"/>
                        <w:bottom w:val="none" w:sz="0" w:space="0" w:color="auto"/>
                        <w:right w:val="none" w:sz="0" w:space="0" w:color="auto"/>
                      </w:divBdr>
                    </w:div>
                  </w:divsChild>
                </w:div>
                <w:div w:id="899442460">
                  <w:marLeft w:val="0"/>
                  <w:marRight w:val="0"/>
                  <w:marTop w:val="0"/>
                  <w:marBottom w:val="0"/>
                  <w:divBdr>
                    <w:top w:val="none" w:sz="0" w:space="0" w:color="auto"/>
                    <w:left w:val="none" w:sz="0" w:space="0" w:color="auto"/>
                    <w:bottom w:val="none" w:sz="0" w:space="0" w:color="auto"/>
                    <w:right w:val="none" w:sz="0" w:space="0" w:color="auto"/>
                  </w:divBdr>
                  <w:divsChild>
                    <w:div w:id="550919543">
                      <w:marLeft w:val="0"/>
                      <w:marRight w:val="0"/>
                      <w:marTop w:val="0"/>
                      <w:marBottom w:val="0"/>
                      <w:divBdr>
                        <w:top w:val="none" w:sz="0" w:space="0" w:color="auto"/>
                        <w:left w:val="none" w:sz="0" w:space="0" w:color="auto"/>
                        <w:bottom w:val="none" w:sz="0" w:space="0" w:color="auto"/>
                        <w:right w:val="none" w:sz="0" w:space="0" w:color="auto"/>
                      </w:divBdr>
                    </w:div>
                  </w:divsChild>
                </w:div>
                <w:div w:id="979845542">
                  <w:marLeft w:val="0"/>
                  <w:marRight w:val="0"/>
                  <w:marTop w:val="0"/>
                  <w:marBottom w:val="0"/>
                  <w:divBdr>
                    <w:top w:val="none" w:sz="0" w:space="0" w:color="auto"/>
                    <w:left w:val="none" w:sz="0" w:space="0" w:color="auto"/>
                    <w:bottom w:val="none" w:sz="0" w:space="0" w:color="auto"/>
                    <w:right w:val="none" w:sz="0" w:space="0" w:color="auto"/>
                  </w:divBdr>
                  <w:divsChild>
                    <w:div w:id="620310579">
                      <w:marLeft w:val="0"/>
                      <w:marRight w:val="0"/>
                      <w:marTop w:val="0"/>
                      <w:marBottom w:val="0"/>
                      <w:divBdr>
                        <w:top w:val="none" w:sz="0" w:space="0" w:color="auto"/>
                        <w:left w:val="none" w:sz="0" w:space="0" w:color="auto"/>
                        <w:bottom w:val="none" w:sz="0" w:space="0" w:color="auto"/>
                        <w:right w:val="none" w:sz="0" w:space="0" w:color="auto"/>
                      </w:divBdr>
                    </w:div>
                  </w:divsChild>
                </w:div>
                <w:div w:id="1007943720">
                  <w:marLeft w:val="0"/>
                  <w:marRight w:val="0"/>
                  <w:marTop w:val="0"/>
                  <w:marBottom w:val="0"/>
                  <w:divBdr>
                    <w:top w:val="none" w:sz="0" w:space="0" w:color="auto"/>
                    <w:left w:val="none" w:sz="0" w:space="0" w:color="auto"/>
                    <w:bottom w:val="none" w:sz="0" w:space="0" w:color="auto"/>
                    <w:right w:val="none" w:sz="0" w:space="0" w:color="auto"/>
                  </w:divBdr>
                  <w:divsChild>
                    <w:div w:id="1067875485">
                      <w:marLeft w:val="0"/>
                      <w:marRight w:val="0"/>
                      <w:marTop w:val="0"/>
                      <w:marBottom w:val="0"/>
                      <w:divBdr>
                        <w:top w:val="none" w:sz="0" w:space="0" w:color="auto"/>
                        <w:left w:val="none" w:sz="0" w:space="0" w:color="auto"/>
                        <w:bottom w:val="none" w:sz="0" w:space="0" w:color="auto"/>
                        <w:right w:val="none" w:sz="0" w:space="0" w:color="auto"/>
                      </w:divBdr>
                    </w:div>
                  </w:divsChild>
                </w:div>
                <w:div w:id="1019624999">
                  <w:marLeft w:val="0"/>
                  <w:marRight w:val="0"/>
                  <w:marTop w:val="0"/>
                  <w:marBottom w:val="0"/>
                  <w:divBdr>
                    <w:top w:val="none" w:sz="0" w:space="0" w:color="auto"/>
                    <w:left w:val="none" w:sz="0" w:space="0" w:color="auto"/>
                    <w:bottom w:val="none" w:sz="0" w:space="0" w:color="auto"/>
                    <w:right w:val="none" w:sz="0" w:space="0" w:color="auto"/>
                  </w:divBdr>
                  <w:divsChild>
                    <w:div w:id="1115564090">
                      <w:marLeft w:val="0"/>
                      <w:marRight w:val="0"/>
                      <w:marTop w:val="0"/>
                      <w:marBottom w:val="0"/>
                      <w:divBdr>
                        <w:top w:val="none" w:sz="0" w:space="0" w:color="auto"/>
                        <w:left w:val="none" w:sz="0" w:space="0" w:color="auto"/>
                        <w:bottom w:val="none" w:sz="0" w:space="0" w:color="auto"/>
                        <w:right w:val="none" w:sz="0" w:space="0" w:color="auto"/>
                      </w:divBdr>
                    </w:div>
                  </w:divsChild>
                </w:div>
                <w:div w:id="1196386229">
                  <w:marLeft w:val="0"/>
                  <w:marRight w:val="0"/>
                  <w:marTop w:val="0"/>
                  <w:marBottom w:val="0"/>
                  <w:divBdr>
                    <w:top w:val="none" w:sz="0" w:space="0" w:color="auto"/>
                    <w:left w:val="none" w:sz="0" w:space="0" w:color="auto"/>
                    <w:bottom w:val="none" w:sz="0" w:space="0" w:color="auto"/>
                    <w:right w:val="none" w:sz="0" w:space="0" w:color="auto"/>
                  </w:divBdr>
                  <w:divsChild>
                    <w:div w:id="918757724">
                      <w:marLeft w:val="0"/>
                      <w:marRight w:val="0"/>
                      <w:marTop w:val="0"/>
                      <w:marBottom w:val="0"/>
                      <w:divBdr>
                        <w:top w:val="none" w:sz="0" w:space="0" w:color="auto"/>
                        <w:left w:val="none" w:sz="0" w:space="0" w:color="auto"/>
                        <w:bottom w:val="none" w:sz="0" w:space="0" w:color="auto"/>
                        <w:right w:val="none" w:sz="0" w:space="0" w:color="auto"/>
                      </w:divBdr>
                    </w:div>
                  </w:divsChild>
                </w:div>
                <w:div w:id="1220172124">
                  <w:marLeft w:val="0"/>
                  <w:marRight w:val="0"/>
                  <w:marTop w:val="0"/>
                  <w:marBottom w:val="0"/>
                  <w:divBdr>
                    <w:top w:val="none" w:sz="0" w:space="0" w:color="auto"/>
                    <w:left w:val="none" w:sz="0" w:space="0" w:color="auto"/>
                    <w:bottom w:val="none" w:sz="0" w:space="0" w:color="auto"/>
                    <w:right w:val="none" w:sz="0" w:space="0" w:color="auto"/>
                  </w:divBdr>
                  <w:divsChild>
                    <w:div w:id="177354160">
                      <w:marLeft w:val="0"/>
                      <w:marRight w:val="0"/>
                      <w:marTop w:val="0"/>
                      <w:marBottom w:val="0"/>
                      <w:divBdr>
                        <w:top w:val="none" w:sz="0" w:space="0" w:color="auto"/>
                        <w:left w:val="none" w:sz="0" w:space="0" w:color="auto"/>
                        <w:bottom w:val="none" w:sz="0" w:space="0" w:color="auto"/>
                        <w:right w:val="none" w:sz="0" w:space="0" w:color="auto"/>
                      </w:divBdr>
                    </w:div>
                  </w:divsChild>
                </w:div>
                <w:div w:id="1359430818">
                  <w:marLeft w:val="0"/>
                  <w:marRight w:val="0"/>
                  <w:marTop w:val="0"/>
                  <w:marBottom w:val="0"/>
                  <w:divBdr>
                    <w:top w:val="none" w:sz="0" w:space="0" w:color="auto"/>
                    <w:left w:val="none" w:sz="0" w:space="0" w:color="auto"/>
                    <w:bottom w:val="none" w:sz="0" w:space="0" w:color="auto"/>
                    <w:right w:val="none" w:sz="0" w:space="0" w:color="auto"/>
                  </w:divBdr>
                  <w:divsChild>
                    <w:div w:id="874931626">
                      <w:marLeft w:val="0"/>
                      <w:marRight w:val="0"/>
                      <w:marTop w:val="0"/>
                      <w:marBottom w:val="0"/>
                      <w:divBdr>
                        <w:top w:val="none" w:sz="0" w:space="0" w:color="auto"/>
                        <w:left w:val="none" w:sz="0" w:space="0" w:color="auto"/>
                        <w:bottom w:val="none" w:sz="0" w:space="0" w:color="auto"/>
                        <w:right w:val="none" w:sz="0" w:space="0" w:color="auto"/>
                      </w:divBdr>
                    </w:div>
                  </w:divsChild>
                </w:div>
                <w:div w:id="1386099719">
                  <w:marLeft w:val="0"/>
                  <w:marRight w:val="0"/>
                  <w:marTop w:val="0"/>
                  <w:marBottom w:val="0"/>
                  <w:divBdr>
                    <w:top w:val="none" w:sz="0" w:space="0" w:color="auto"/>
                    <w:left w:val="none" w:sz="0" w:space="0" w:color="auto"/>
                    <w:bottom w:val="none" w:sz="0" w:space="0" w:color="auto"/>
                    <w:right w:val="none" w:sz="0" w:space="0" w:color="auto"/>
                  </w:divBdr>
                  <w:divsChild>
                    <w:div w:id="337661001">
                      <w:marLeft w:val="0"/>
                      <w:marRight w:val="0"/>
                      <w:marTop w:val="0"/>
                      <w:marBottom w:val="0"/>
                      <w:divBdr>
                        <w:top w:val="none" w:sz="0" w:space="0" w:color="auto"/>
                        <w:left w:val="none" w:sz="0" w:space="0" w:color="auto"/>
                        <w:bottom w:val="none" w:sz="0" w:space="0" w:color="auto"/>
                        <w:right w:val="none" w:sz="0" w:space="0" w:color="auto"/>
                      </w:divBdr>
                    </w:div>
                    <w:div w:id="830410735">
                      <w:marLeft w:val="0"/>
                      <w:marRight w:val="0"/>
                      <w:marTop w:val="0"/>
                      <w:marBottom w:val="0"/>
                      <w:divBdr>
                        <w:top w:val="none" w:sz="0" w:space="0" w:color="auto"/>
                        <w:left w:val="none" w:sz="0" w:space="0" w:color="auto"/>
                        <w:bottom w:val="none" w:sz="0" w:space="0" w:color="auto"/>
                        <w:right w:val="none" w:sz="0" w:space="0" w:color="auto"/>
                      </w:divBdr>
                    </w:div>
                  </w:divsChild>
                </w:div>
                <w:div w:id="1481118730">
                  <w:marLeft w:val="0"/>
                  <w:marRight w:val="0"/>
                  <w:marTop w:val="0"/>
                  <w:marBottom w:val="0"/>
                  <w:divBdr>
                    <w:top w:val="none" w:sz="0" w:space="0" w:color="auto"/>
                    <w:left w:val="none" w:sz="0" w:space="0" w:color="auto"/>
                    <w:bottom w:val="none" w:sz="0" w:space="0" w:color="auto"/>
                    <w:right w:val="none" w:sz="0" w:space="0" w:color="auto"/>
                  </w:divBdr>
                  <w:divsChild>
                    <w:div w:id="1930917648">
                      <w:marLeft w:val="0"/>
                      <w:marRight w:val="0"/>
                      <w:marTop w:val="0"/>
                      <w:marBottom w:val="0"/>
                      <w:divBdr>
                        <w:top w:val="none" w:sz="0" w:space="0" w:color="auto"/>
                        <w:left w:val="none" w:sz="0" w:space="0" w:color="auto"/>
                        <w:bottom w:val="none" w:sz="0" w:space="0" w:color="auto"/>
                        <w:right w:val="none" w:sz="0" w:space="0" w:color="auto"/>
                      </w:divBdr>
                    </w:div>
                  </w:divsChild>
                </w:div>
                <w:div w:id="1517772711">
                  <w:marLeft w:val="0"/>
                  <w:marRight w:val="0"/>
                  <w:marTop w:val="0"/>
                  <w:marBottom w:val="0"/>
                  <w:divBdr>
                    <w:top w:val="none" w:sz="0" w:space="0" w:color="auto"/>
                    <w:left w:val="none" w:sz="0" w:space="0" w:color="auto"/>
                    <w:bottom w:val="none" w:sz="0" w:space="0" w:color="auto"/>
                    <w:right w:val="none" w:sz="0" w:space="0" w:color="auto"/>
                  </w:divBdr>
                  <w:divsChild>
                    <w:div w:id="1886678850">
                      <w:marLeft w:val="0"/>
                      <w:marRight w:val="0"/>
                      <w:marTop w:val="0"/>
                      <w:marBottom w:val="0"/>
                      <w:divBdr>
                        <w:top w:val="none" w:sz="0" w:space="0" w:color="auto"/>
                        <w:left w:val="none" w:sz="0" w:space="0" w:color="auto"/>
                        <w:bottom w:val="none" w:sz="0" w:space="0" w:color="auto"/>
                        <w:right w:val="none" w:sz="0" w:space="0" w:color="auto"/>
                      </w:divBdr>
                    </w:div>
                  </w:divsChild>
                </w:div>
                <w:div w:id="1740441225">
                  <w:marLeft w:val="0"/>
                  <w:marRight w:val="0"/>
                  <w:marTop w:val="0"/>
                  <w:marBottom w:val="0"/>
                  <w:divBdr>
                    <w:top w:val="none" w:sz="0" w:space="0" w:color="auto"/>
                    <w:left w:val="none" w:sz="0" w:space="0" w:color="auto"/>
                    <w:bottom w:val="none" w:sz="0" w:space="0" w:color="auto"/>
                    <w:right w:val="none" w:sz="0" w:space="0" w:color="auto"/>
                  </w:divBdr>
                  <w:divsChild>
                    <w:div w:id="861741841">
                      <w:marLeft w:val="0"/>
                      <w:marRight w:val="0"/>
                      <w:marTop w:val="0"/>
                      <w:marBottom w:val="0"/>
                      <w:divBdr>
                        <w:top w:val="none" w:sz="0" w:space="0" w:color="auto"/>
                        <w:left w:val="none" w:sz="0" w:space="0" w:color="auto"/>
                        <w:bottom w:val="none" w:sz="0" w:space="0" w:color="auto"/>
                        <w:right w:val="none" w:sz="0" w:space="0" w:color="auto"/>
                      </w:divBdr>
                    </w:div>
                  </w:divsChild>
                </w:div>
                <w:div w:id="1772126069">
                  <w:marLeft w:val="0"/>
                  <w:marRight w:val="0"/>
                  <w:marTop w:val="0"/>
                  <w:marBottom w:val="0"/>
                  <w:divBdr>
                    <w:top w:val="none" w:sz="0" w:space="0" w:color="auto"/>
                    <w:left w:val="none" w:sz="0" w:space="0" w:color="auto"/>
                    <w:bottom w:val="none" w:sz="0" w:space="0" w:color="auto"/>
                    <w:right w:val="none" w:sz="0" w:space="0" w:color="auto"/>
                  </w:divBdr>
                  <w:divsChild>
                    <w:div w:id="795879513">
                      <w:marLeft w:val="0"/>
                      <w:marRight w:val="0"/>
                      <w:marTop w:val="0"/>
                      <w:marBottom w:val="0"/>
                      <w:divBdr>
                        <w:top w:val="none" w:sz="0" w:space="0" w:color="auto"/>
                        <w:left w:val="none" w:sz="0" w:space="0" w:color="auto"/>
                        <w:bottom w:val="none" w:sz="0" w:space="0" w:color="auto"/>
                        <w:right w:val="none" w:sz="0" w:space="0" w:color="auto"/>
                      </w:divBdr>
                    </w:div>
                  </w:divsChild>
                </w:div>
                <w:div w:id="1792093186">
                  <w:marLeft w:val="0"/>
                  <w:marRight w:val="0"/>
                  <w:marTop w:val="0"/>
                  <w:marBottom w:val="0"/>
                  <w:divBdr>
                    <w:top w:val="none" w:sz="0" w:space="0" w:color="auto"/>
                    <w:left w:val="none" w:sz="0" w:space="0" w:color="auto"/>
                    <w:bottom w:val="none" w:sz="0" w:space="0" w:color="auto"/>
                    <w:right w:val="none" w:sz="0" w:space="0" w:color="auto"/>
                  </w:divBdr>
                  <w:divsChild>
                    <w:div w:id="113256884">
                      <w:marLeft w:val="0"/>
                      <w:marRight w:val="0"/>
                      <w:marTop w:val="0"/>
                      <w:marBottom w:val="0"/>
                      <w:divBdr>
                        <w:top w:val="none" w:sz="0" w:space="0" w:color="auto"/>
                        <w:left w:val="none" w:sz="0" w:space="0" w:color="auto"/>
                        <w:bottom w:val="none" w:sz="0" w:space="0" w:color="auto"/>
                        <w:right w:val="none" w:sz="0" w:space="0" w:color="auto"/>
                      </w:divBdr>
                    </w:div>
                  </w:divsChild>
                </w:div>
                <w:div w:id="1919901192">
                  <w:marLeft w:val="0"/>
                  <w:marRight w:val="0"/>
                  <w:marTop w:val="0"/>
                  <w:marBottom w:val="0"/>
                  <w:divBdr>
                    <w:top w:val="none" w:sz="0" w:space="0" w:color="auto"/>
                    <w:left w:val="none" w:sz="0" w:space="0" w:color="auto"/>
                    <w:bottom w:val="none" w:sz="0" w:space="0" w:color="auto"/>
                    <w:right w:val="none" w:sz="0" w:space="0" w:color="auto"/>
                  </w:divBdr>
                  <w:divsChild>
                    <w:div w:id="1286233101">
                      <w:marLeft w:val="0"/>
                      <w:marRight w:val="0"/>
                      <w:marTop w:val="0"/>
                      <w:marBottom w:val="0"/>
                      <w:divBdr>
                        <w:top w:val="none" w:sz="0" w:space="0" w:color="auto"/>
                        <w:left w:val="none" w:sz="0" w:space="0" w:color="auto"/>
                        <w:bottom w:val="none" w:sz="0" w:space="0" w:color="auto"/>
                        <w:right w:val="none" w:sz="0" w:space="0" w:color="auto"/>
                      </w:divBdr>
                    </w:div>
                  </w:divsChild>
                </w:div>
                <w:div w:id="1922786321">
                  <w:marLeft w:val="0"/>
                  <w:marRight w:val="0"/>
                  <w:marTop w:val="0"/>
                  <w:marBottom w:val="0"/>
                  <w:divBdr>
                    <w:top w:val="none" w:sz="0" w:space="0" w:color="auto"/>
                    <w:left w:val="none" w:sz="0" w:space="0" w:color="auto"/>
                    <w:bottom w:val="none" w:sz="0" w:space="0" w:color="auto"/>
                    <w:right w:val="none" w:sz="0" w:space="0" w:color="auto"/>
                  </w:divBdr>
                  <w:divsChild>
                    <w:div w:id="11419545">
                      <w:marLeft w:val="0"/>
                      <w:marRight w:val="0"/>
                      <w:marTop w:val="0"/>
                      <w:marBottom w:val="0"/>
                      <w:divBdr>
                        <w:top w:val="none" w:sz="0" w:space="0" w:color="auto"/>
                        <w:left w:val="none" w:sz="0" w:space="0" w:color="auto"/>
                        <w:bottom w:val="none" w:sz="0" w:space="0" w:color="auto"/>
                        <w:right w:val="none" w:sz="0" w:space="0" w:color="auto"/>
                      </w:divBdr>
                    </w:div>
                  </w:divsChild>
                </w:div>
                <w:div w:id="1937130987">
                  <w:marLeft w:val="0"/>
                  <w:marRight w:val="0"/>
                  <w:marTop w:val="0"/>
                  <w:marBottom w:val="0"/>
                  <w:divBdr>
                    <w:top w:val="none" w:sz="0" w:space="0" w:color="auto"/>
                    <w:left w:val="none" w:sz="0" w:space="0" w:color="auto"/>
                    <w:bottom w:val="none" w:sz="0" w:space="0" w:color="auto"/>
                    <w:right w:val="none" w:sz="0" w:space="0" w:color="auto"/>
                  </w:divBdr>
                  <w:divsChild>
                    <w:div w:id="1811050030">
                      <w:marLeft w:val="0"/>
                      <w:marRight w:val="0"/>
                      <w:marTop w:val="0"/>
                      <w:marBottom w:val="0"/>
                      <w:divBdr>
                        <w:top w:val="none" w:sz="0" w:space="0" w:color="auto"/>
                        <w:left w:val="none" w:sz="0" w:space="0" w:color="auto"/>
                        <w:bottom w:val="none" w:sz="0" w:space="0" w:color="auto"/>
                        <w:right w:val="none" w:sz="0" w:space="0" w:color="auto"/>
                      </w:divBdr>
                    </w:div>
                    <w:div w:id="1925449444">
                      <w:marLeft w:val="0"/>
                      <w:marRight w:val="0"/>
                      <w:marTop w:val="0"/>
                      <w:marBottom w:val="0"/>
                      <w:divBdr>
                        <w:top w:val="none" w:sz="0" w:space="0" w:color="auto"/>
                        <w:left w:val="none" w:sz="0" w:space="0" w:color="auto"/>
                        <w:bottom w:val="none" w:sz="0" w:space="0" w:color="auto"/>
                        <w:right w:val="none" w:sz="0" w:space="0" w:color="auto"/>
                      </w:divBdr>
                    </w:div>
                  </w:divsChild>
                </w:div>
                <w:div w:id="2129546878">
                  <w:marLeft w:val="0"/>
                  <w:marRight w:val="0"/>
                  <w:marTop w:val="0"/>
                  <w:marBottom w:val="0"/>
                  <w:divBdr>
                    <w:top w:val="none" w:sz="0" w:space="0" w:color="auto"/>
                    <w:left w:val="none" w:sz="0" w:space="0" w:color="auto"/>
                    <w:bottom w:val="none" w:sz="0" w:space="0" w:color="auto"/>
                    <w:right w:val="none" w:sz="0" w:space="0" w:color="auto"/>
                  </w:divBdr>
                  <w:divsChild>
                    <w:div w:id="202253381">
                      <w:marLeft w:val="0"/>
                      <w:marRight w:val="0"/>
                      <w:marTop w:val="0"/>
                      <w:marBottom w:val="0"/>
                      <w:divBdr>
                        <w:top w:val="none" w:sz="0" w:space="0" w:color="auto"/>
                        <w:left w:val="none" w:sz="0" w:space="0" w:color="auto"/>
                        <w:bottom w:val="none" w:sz="0" w:space="0" w:color="auto"/>
                        <w:right w:val="none" w:sz="0" w:space="0" w:color="auto"/>
                      </w:divBdr>
                    </w:div>
                  </w:divsChild>
                </w:div>
                <w:div w:id="2135319534">
                  <w:marLeft w:val="0"/>
                  <w:marRight w:val="0"/>
                  <w:marTop w:val="0"/>
                  <w:marBottom w:val="0"/>
                  <w:divBdr>
                    <w:top w:val="none" w:sz="0" w:space="0" w:color="auto"/>
                    <w:left w:val="none" w:sz="0" w:space="0" w:color="auto"/>
                    <w:bottom w:val="none" w:sz="0" w:space="0" w:color="auto"/>
                    <w:right w:val="none" w:sz="0" w:space="0" w:color="auto"/>
                  </w:divBdr>
                  <w:divsChild>
                    <w:div w:id="2057386765">
                      <w:marLeft w:val="0"/>
                      <w:marRight w:val="0"/>
                      <w:marTop w:val="0"/>
                      <w:marBottom w:val="0"/>
                      <w:divBdr>
                        <w:top w:val="none" w:sz="0" w:space="0" w:color="auto"/>
                        <w:left w:val="none" w:sz="0" w:space="0" w:color="auto"/>
                        <w:bottom w:val="none" w:sz="0" w:space="0" w:color="auto"/>
                        <w:right w:val="none" w:sz="0" w:space="0" w:color="auto"/>
                      </w:divBdr>
                    </w:div>
                  </w:divsChild>
                </w:div>
                <w:div w:id="2145609993">
                  <w:marLeft w:val="0"/>
                  <w:marRight w:val="0"/>
                  <w:marTop w:val="0"/>
                  <w:marBottom w:val="0"/>
                  <w:divBdr>
                    <w:top w:val="none" w:sz="0" w:space="0" w:color="auto"/>
                    <w:left w:val="none" w:sz="0" w:space="0" w:color="auto"/>
                    <w:bottom w:val="none" w:sz="0" w:space="0" w:color="auto"/>
                    <w:right w:val="none" w:sz="0" w:space="0" w:color="auto"/>
                  </w:divBdr>
                  <w:divsChild>
                    <w:div w:id="10342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1940">
          <w:marLeft w:val="0"/>
          <w:marRight w:val="0"/>
          <w:marTop w:val="0"/>
          <w:marBottom w:val="0"/>
          <w:divBdr>
            <w:top w:val="none" w:sz="0" w:space="0" w:color="auto"/>
            <w:left w:val="none" w:sz="0" w:space="0" w:color="auto"/>
            <w:bottom w:val="none" w:sz="0" w:space="0" w:color="auto"/>
            <w:right w:val="none" w:sz="0" w:space="0" w:color="auto"/>
          </w:divBdr>
          <w:divsChild>
            <w:div w:id="185600890">
              <w:marLeft w:val="0"/>
              <w:marRight w:val="0"/>
              <w:marTop w:val="0"/>
              <w:marBottom w:val="0"/>
              <w:divBdr>
                <w:top w:val="none" w:sz="0" w:space="0" w:color="auto"/>
                <w:left w:val="none" w:sz="0" w:space="0" w:color="auto"/>
                <w:bottom w:val="none" w:sz="0" w:space="0" w:color="auto"/>
                <w:right w:val="none" w:sz="0" w:space="0" w:color="auto"/>
              </w:divBdr>
            </w:div>
            <w:div w:id="285888414">
              <w:marLeft w:val="0"/>
              <w:marRight w:val="0"/>
              <w:marTop w:val="0"/>
              <w:marBottom w:val="0"/>
              <w:divBdr>
                <w:top w:val="none" w:sz="0" w:space="0" w:color="auto"/>
                <w:left w:val="none" w:sz="0" w:space="0" w:color="auto"/>
                <w:bottom w:val="none" w:sz="0" w:space="0" w:color="auto"/>
                <w:right w:val="none" w:sz="0" w:space="0" w:color="auto"/>
              </w:divBdr>
            </w:div>
            <w:div w:id="294261471">
              <w:marLeft w:val="0"/>
              <w:marRight w:val="0"/>
              <w:marTop w:val="0"/>
              <w:marBottom w:val="0"/>
              <w:divBdr>
                <w:top w:val="none" w:sz="0" w:space="0" w:color="auto"/>
                <w:left w:val="none" w:sz="0" w:space="0" w:color="auto"/>
                <w:bottom w:val="none" w:sz="0" w:space="0" w:color="auto"/>
                <w:right w:val="none" w:sz="0" w:space="0" w:color="auto"/>
              </w:divBdr>
            </w:div>
            <w:div w:id="373307803">
              <w:marLeft w:val="0"/>
              <w:marRight w:val="0"/>
              <w:marTop w:val="0"/>
              <w:marBottom w:val="0"/>
              <w:divBdr>
                <w:top w:val="none" w:sz="0" w:space="0" w:color="auto"/>
                <w:left w:val="none" w:sz="0" w:space="0" w:color="auto"/>
                <w:bottom w:val="none" w:sz="0" w:space="0" w:color="auto"/>
                <w:right w:val="none" w:sz="0" w:space="0" w:color="auto"/>
              </w:divBdr>
            </w:div>
            <w:div w:id="403996168">
              <w:marLeft w:val="0"/>
              <w:marRight w:val="0"/>
              <w:marTop w:val="0"/>
              <w:marBottom w:val="0"/>
              <w:divBdr>
                <w:top w:val="none" w:sz="0" w:space="0" w:color="auto"/>
                <w:left w:val="none" w:sz="0" w:space="0" w:color="auto"/>
                <w:bottom w:val="none" w:sz="0" w:space="0" w:color="auto"/>
                <w:right w:val="none" w:sz="0" w:space="0" w:color="auto"/>
              </w:divBdr>
            </w:div>
            <w:div w:id="473841732">
              <w:marLeft w:val="0"/>
              <w:marRight w:val="0"/>
              <w:marTop w:val="0"/>
              <w:marBottom w:val="0"/>
              <w:divBdr>
                <w:top w:val="none" w:sz="0" w:space="0" w:color="auto"/>
                <w:left w:val="none" w:sz="0" w:space="0" w:color="auto"/>
                <w:bottom w:val="none" w:sz="0" w:space="0" w:color="auto"/>
                <w:right w:val="none" w:sz="0" w:space="0" w:color="auto"/>
              </w:divBdr>
            </w:div>
            <w:div w:id="634144580">
              <w:marLeft w:val="0"/>
              <w:marRight w:val="0"/>
              <w:marTop w:val="0"/>
              <w:marBottom w:val="0"/>
              <w:divBdr>
                <w:top w:val="none" w:sz="0" w:space="0" w:color="auto"/>
                <w:left w:val="none" w:sz="0" w:space="0" w:color="auto"/>
                <w:bottom w:val="none" w:sz="0" w:space="0" w:color="auto"/>
                <w:right w:val="none" w:sz="0" w:space="0" w:color="auto"/>
              </w:divBdr>
            </w:div>
            <w:div w:id="668943860">
              <w:marLeft w:val="0"/>
              <w:marRight w:val="0"/>
              <w:marTop w:val="0"/>
              <w:marBottom w:val="0"/>
              <w:divBdr>
                <w:top w:val="none" w:sz="0" w:space="0" w:color="auto"/>
                <w:left w:val="none" w:sz="0" w:space="0" w:color="auto"/>
                <w:bottom w:val="none" w:sz="0" w:space="0" w:color="auto"/>
                <w:right w:val="none" w:sz="0" w:space="0" w:color="auto"/>
              </w:divBdr>
            </w:div>
            <w:div w:id="833228567">
              <w:marLeft w:val="0"/>
              <w:marRight w:val="0"/>
              <w:marTop w:val="0"/>
              <w:marBottom w:val="0"/>
              <w:divBdr>
                <w:top w:val="none" w:sz="0" w:space="0" w:color="auto"/>
                <w:left w:val="none" w:sz="0" w:space="0" w:color="auto"/>
                <w:bottom w:val="none" w:sz="0" w:space="0" w:color="auto"/>
                <w:right w:val="none" w:sz="0" w:space="0" w:color="auto"/>
              </w:divBdr>
            </w:div>
            <w:div w:id="1024476701">
              <w:marLeft w:val="0"/>
              <w:marRight w:val="0"/>
              <w:marTop w:val="0"/>
              <w:marBottom w:val="0"/>
              <w:divBdr>
                <w:top w:val="none" w:sz="0" w:space="0" w:color="auto"/>
                <w:left w:val="none" w:sz="0" w:space="0" w:color="auto"/>
                <w:bottom w:val="none" w:sz="0" w:space="0" w:color="auto"/>
                <w:right w:val="none" w:sz="0" w:space="0" w:color="auto"/>
              </w:divBdr>
            </w:div>
            <w:div w:id="1389960330">
              <w:marLeft w:val="0"/>
              <w:marRight w:val="0"/>
              <w:marTop w:val="0"/>
              <w:marBottom w:val="0"/>
              <w:divBdr>
                <w:top w:val="none" w:sz="0" w:space="0" w:color="auto"/>
                <w:left w:val="none" w:sz="0" w:space="0" w:color="auto"/>
                <w:bottom w:val="none" w:sz="0" w:space="0" w:color="auto"/>
                <w:right w:val="none" w:sz="0" w:space="0" w:color="auto"/>
              </w:divBdr>
            </w:div>
            <w:div w:id="1409039574">
              <w:marLeft w:val="0"/>
              <w:marRight w:val="0"/>
              <w:marTop w:val="0"/>
              <w:marBottom w:val="0"/>
              <w:divBdr>
                <w:top w:val="none" w:sz="0" w:space="0" w:color="auto"/>
                <w:left w:val="none" w:sz="0" w:space="0" w:color="auto"/>
                <w:bottom w:val="none" w:sz="0" w:space="0" w:color="auto"/>
                <w:right w:val="none" w:sz="0" w:space="0" w:color="auto"/>
              </w:divBdr>
            </w:div>
            <w:div w:id="1431699808">
              <w:marLeft w:val="0"/>
              <w:marRight w:val="0"/>
              <w:marTop w:val="0"/>
              <w:marBottom w:val="0"/>
              <w:divBdr>
                <w:top w:val="none" w:sz="0" w:space="0" w:color="auto"/>
                <w:left w:val="none" w:sz="0" w:space="0" w:color="auto"/>
                <w:bottom w:val="none" w:sz="0" w:space="0" w:color="auto"/>
                <w:right w:val="none" w:sz="0" w:space="0" w:color="auto"/>
              </w:divBdr>
            </w:div>
            <w:div w:id="1465193861">
              <w:marLeft w:val="0"/>
              <w:marRight w:val="0"/>
              <w:marTop w:val="0"/>
              <w:marBottom w:val="0"/>
              <w:divBdr>
                <w:top w:val="none" w:sz="0" w:space="0" w:color="auto"/>
                <w:left w:val="none" w:sz="0" w:space="0" w:color="auto"/>
                <w:bottom w:val="none" w:sz="0" w:space="0" w:color="auto"/>
                <w:right w:val="none" w:sz="0" w:space="0" w:color="auto"/>
              </w:divBdr>
            </w:div>
            <w:div w:id="1634865347">
              <w:marLeft w:val="0"/>
              <w:marRight w:val="0"/>
              <w:marTop w:val="0"/>
              <w:marBottom w:val="0"/>
              <w:divBdr>
                <w:top w:val="none" w:sz="0" w:space="0" w:color="auto"/>
                <w:left w:val="none" w:sz="0" w:space="0" w:color="auto"/>
                <w:bottom w:val="none" w:sz="0" w:space="0" w:color="auto"/>
                <w:right w:val="none" w:sz="0" w:space="0" w:color="auto"/>
              </w:divBdr>
            </w:div>
            <w:div w:id="1654525099">
              <w:marLeft w:val="0"/>
              <w:marRight w:val="0"/>
              <w:marTop w:val="0"/>
              <w:marBottom w:val="0"/>
              <w:divBdr>
                <w:top w:val="none" w:sz="0" w:space="0" w:color="auto"/>
                <w:left w:val="none" w:sz="0" w:space="0" w:color="auto"/>
                <w:bottom w:val="none" w:sz="0" w:space="0" w:color="auto"/>
                <w:right w:val="none" w:sz="0" w:space="0" w:color="auto"/>
              </w:divBdr>
            </w:div>
            <w:div w:id="1815565844">
              <w:marLeft w:val="0"/>
              <w:marRight w:val="0"/>
              <w:marTop w:val="0"/>
              <w:marBottom w:val="0"/>
              <w:divBdr>
                <w:top w:val="none" w:sz="0" w:space="0" w:color="auto"/>
                <w:left w:val="none" w:sz="0" w:space="0" w:color="auto"/>
                <w:bottom w:val="none" w:sz="0" w:space="0" w:color="auto"/>
                <w:right w:val="none" w:sz="0" w:space="0" w:color="auto"/>
              </w:divBdr>
            </w:div>
            <w:div w:id="1935354233">
              <w:marLeft w:val="0"/>
              <w:marRight w:val="0"/>
              <w:marTop w:val="0"/>
              <w:marBottom w:val="0"/>
              <w:divBdr>
                <w:top w:val="none" w:sz="0" w:space="0" w:color="auto"/>
                <w:left w:val="none" w:sz="0" w:space="0" w:color="auto"/>
                <w:bottom w:val="none" w:sz="0" w:space="0" w:color="auto"/>
                <w:right w:val="none" w:sz="0" w:space="0" w:color="auto"/>
              </w:divBdr>
            </w:div>
            <w:div w:id="2039354801">
              <w:marLeft w:val="0"/>
              <w:marRight w:val="0"/>
              <w:marTop w:val="0"/>
              <w:marBottom w:val="0"/>
              <w:divBdr>
                <w:top w:val="none" w:sz="0" w:space="0" w:color="auto"/>
                <w:left w:val="none" w:sz="0" w:space="0" w:color="auto"/>
                <w:bottom w:val="none" w:sz="0" w:space="0" w:color="auto"/>
                <w:right w:val="none" w:sz="0" w:space="0" w:color="auto"/>
              </w:divBdr>
            </w:div>
            <w:div w:id="2096052576">
              <w:marLeft w:val="0"/>
              <w:marRight w:val="0"/>
              <w:marTop w:val="0"/>
              <w:marBottom w:val="0"/>
              <w:divBdr>
                <w:top w:val="none" w:sz="0" w:space="0" w:color="auto"/>
                <w:left w:val="none" w:sz="0" w:space="0" w:color="auto"/>
                <w:bottom w:val="none" w:sz="0" w:space="0" w:color="auto"/>
                <w:right w:val="none" w:sz="0" w:space="0" w:color="auto"/>
              </w:divBdr>
            </w:div>
          </w:divsChild>
        </w:div>
        <w:div w:id="453523599">
          <w:marLeft w:val="0"/>
          <w:marRight w:val="0"/>
          <w:marTop w:val="0"/>
          <w:marBottom w:val="0"/>
          <w:divBdr>
            <w:top w:val="none" w:sz="0" w:space="0" w:color="auto"/>
            <w:left w:val="none" w:sz="0" w:space="0" w:color="auto"/>
            <w:bottom w:val="none" w:sz="0" w:space="0" w:color="auto"/>
            <w:right w:val="none" w:sz="0" w:space="0" w:color="auto"/>
          </w:divBdr>
        </w:div>
        <w:div w:id="460073276">
          <w:marLeft w:val="0"/>
          <w:marRight w:val="0"/>
          <w:marTop w:val="0"/>
          <w:marBottom w:val="0"/>
          <w:divBdr>
            <w:top w:val="none" w:sz="0" w:space="0" w:color="auto"/>
            <w:left w:val="none" w:sz="0" w:space="0" w:color="auto"/>
            <w:bottom w:val="none" w:sz="0" w:space="0" w:color="auto"/>
            <w:right w:val="none" w:sz="0" w:space="0" w:color="auto"/>
          </w:divBdr>
        </w:div>
        <w:div w:id="475335932">
          <w:marLeft w:val="0"/>
          <w:marRight w:val="0"/>
          <w:marTop w:val="0"/>
          <w:marBottom w:val="0"/>
          <w:divBdr>
            <w:top w:val="none" w:sz="0" w:space="0" w:color="auto"/>
            <w:left w:val="none" w:sz="0" w:space="0" w:color="auto"/>
            <w:bottom w:val="none" w:sz="0" w:space="0" w:color="auto"/>
            <w:right w:val="none" w:sz="0" w:space="0" w:color="auto"/>
          </w:divBdr>
        </w:div>
        <w:div w:id="520363777">
          <w:marLeft w:val="0"/>
          <w:marRight w:val="0"/>
          <w:marTop w:val="0"/>
          <w:marBottom w:val="0"/>
          <w:divBdr>
            <w:top w:val="none" w:sz="0" w:space="0" w:color="auto"/>
            <w:left w:val="none" w:sz="0" w:space="0" w:color="auto"/>
            <w:bottom w:val="none" w:sz="0" w:space="0" w:color="auto"/>
            <w:right w:val="none" w:sz="0" w:space="0" w:color="auto"/>
          </w:divBdr>
        </w:div>
        <w:div w:id="536358892">
          <w:marLeft w:val="0"/>
          <w:marRight w:val="0"/>
          <w:marTop w:val="0"/>
          <w:marBottom w:val="0"/>
          <w:divBdr>
            <w:top w:val="none" w:sz="0" w:space="0" w:color="auto"/>
            <w:left w:val="none" w:sz="0" w:space="0" w:color="auto"/>
            <w:bottom w:val="none" w:sz="0" w:space="0" w:color="auto"/>
            <w:right w:val="none" w:sz="0" w:space="0" w:color="auto"/>
          </w:divBdr>
        </w:div>
        <w:div w:id="543055303">
          <w:marLeft w:val="0"/>
          <w:marRight w:val="0"/>
          <w:marTop w:val="0"/>
          <w:marBottom w:val="0"/>
          <w:divBdr>
            <w:top w:val="none" w:sz="0" w:space="0" w:color="auto"/>
            <w:left w:val="none" w:sz="0" w:space="0" w:color="auto"/>
            <w:bottom w:val="none" w:sz="0" w:space="0" w:color="auto"/>
            <w:right w:val="none" w:sz="0" w:space="0" w:color="auto"/>
          </w:divBdr>
        </w:div>
        <w:div w:id="586771986">
          <w:marLeft w:val="0"/>
          <w:marRight w:val="0"/>
          <w:marTop w:val="0"/>
          <w:marBottom w:val="0"/>
          <w:divBdr>
            <w:top w:val="none" w:sz="0" w:space="0" w:color="auto"/>
            <w:left w:val="none" w:sz="0" w:space="0" w:color="auto"/>
            <w:bottom w:val="none" w:sz="0" w:space="0" w:color="auto"/>
            <w:right w:val="none" w:sz="0" w:space="0" w:color="auto"/>
          </w:divBdr>
        </w:div>
        <w:div w:id="591209354">
          <w:marLeft w:val="0"/>
          <w:marRight w:val="0"/>
          <w:marTop w:val="0"/>
          <w:marBottom w:val="0"/>
          <w:divBdr>
            <w:top w:val="none" w:sz="0" w:space="0" w:color="auto"/>
            <w:left w:val="none" w:sz="0" w:space="0" w:color="auto"/>
            <w:bottom w:val="none" w:sz="0" w:space="0" w:color="auto"/>
            <w:right w:val="none" w:sz="0" w:space="0" w:color="auto"/>
          </w:divBdr>
        </w:div>
        <w:div w:id="623122563">
          <w:marLeft w:val="0"/>
          <w:marRight w:val="0"/>
          <w:marTop w:val="0"/>
          <w:marBottom w:val="0"/>
          <w:divBdr>
            <w:top w:val="none" w:sz="0" w:space="0" w:color="auto"/>
            <w:left w:val="none" w:sz="0" w:space="0" w:color="auto"/>
            <w:bottom w:val="none" w:sz="0" w:space="0" w:color="auto"/>
            <w:right w:val="none" w:sz="0" w:space="0" w:color="auto"/>
          </w:divBdr>
          <w:divsChild>
            <w:div w:id="399249750">
              <w:marLeft w:val="-75"/>
              <w:marRight w:val="0"/>
              <w:marTop w:val="30"/>
              <w:marBottom w:val="30"/>
              <w:divBdr>
                <w:top w:val="none" w:sz="0" w:space="0" w:color="auto"/>
                <w:left w:val="none" w:sz="0" w:space="0" w:color="auto"/>
                <w:bottom w:val="none" w:sz="0" w:space="0" w:color="auto"/>
                <w:right w:val="none" w:sz="0" w:space="0" w:color="auto"/>
              </w:divBdr>
              <w:divsChild>
                <w:div w:id="332880236">
                  <w:marLeft w:val="0"/>
                  <w:marRight w:val="0"/>
                  <w:marTop w:val="0"/>
                  <w:marBottom w:val="0"/>
                  <w:divBdr>
                    <w:top w:val="none" w:sz="0" w:space="0" w:color="auto"/>
                    <w:left w:val="none" w:sz="0" w:space="0" w:color="auto"/>
                    <w:bottom w:val="none" w:sz="0" w:space="0" w:color="auto"/>
                    <w:right w:val="none" w:sz="0" w:space="0" w:color="auto"/>
                  </w:divBdr>
                  <w:divsChild>
                    <w:div w:id="393968936">
                      <w:marLeft w:val="0"/>
                      <w:marRight w:val="0"/>
                      <w:marTop w:val="0"/>
                      <w:marBottom w:val="0"/>
                      <w:divBdr>
                        <w:top w:val="none" w:sz="0" w:space="0" w:color="auto"/>
                        <w:left w:val="none" w:sz="0" w:space="0" w:color="auto"/>
                        <w:bottom w:val="none" w:sz="0" w:space="0" w:color="auto"/>
                        <w:right w:val="none" w:sz="0" w:space="0" w:color="auto"/>
                      </w:divBdr>
                    </w:div>
                    <w:div w:id="512767924">
                      <w:marLeft w:val="0"/>
                      <w:marRight w:val="0"/>
                      <w:marTop w:val="0"/>
                      <w:marBottom w:val="0"/>
                      <w:divBdr>
                        <w:top w:val="none" w:sz="0" w:space="0" w:color="auto"/>
                        <w:left w:val="none" w:sz="0" w:space="0" w:color="auto"/>
                        <w:bottom w:val="none" w:sz="0" w:space="0" w:color="auto"/>
                        <w:right w:val="none" w:sz="0" w:space="0" w:color="auto"/>
                      </w:divBdr>
                    </w:div>
                    <w:div w:id="632566445">
                      <w:marLeft w:val="0"/>
                      <w:marRight w:val="0"/>
                      <w:marTop w:val="0"/>
                      <w:marBottom w:val="0"/>
                      <w:divBdr>
                        <w:top w:val="none" w:sz="0" w:space="0" w:color="auto"/>
                        <w:left w:val="none" w:sz="0" w:space="0" w:color="auto"/>
                        <w:bottom w:val="none" w:sz="0" w:space="0" w:color="auto"/>
                        <w:right w:val="none" w:sz="0" w:space="0" w:color="auto"/>
                      </w:divBdr>
                    </w:div>
                    <w:div w:id="1068768956">
                      <w:marLeft w:val="0"/>
                      <w:marRight w:val="0"/>
                      <w:marTop w:val="0"/>
                      <w:marBottom w:val="0"/>
                      <w:divBdr>
                        <w:top w:val="none" w:sz="0" w:space="0" w:color="auto"/>
                        <w:left w:val="none" w:sz="0" w:space="0" w:color="auto"/>
                        <w:bottom w:val="none" w:sz="0" w:space="0" w:color="auto"/>
                        <w:right w:val="none" w:sz="0" w:space="0" w:color="auto"/>
                      </w:divBdr>
                    </w:div>
                  </w:divsChild>
                </w:div>
                <w:div w:id="666438919">
                  <w:marLeft w:val="0"/>
                  <w:marRight w:val="0"/>
                  <w:marTop w:val="0"/>
                  <w:marBottom w:val="0"/>
                  <w:divBdr>
                    <w:top w:val="none" w:sz="0" w:space="0" w:color="auto"/>
                    <w:left w:val="none" w:sz="0" w:space="0" w:color="auto"/>
                    <w:bottom w:val="none" w:sz="0" w:space="0" w:color="auto"/>
                    <w:right w:val="none" w:sz="0" w:space="0" w:color="auto"/>
                  </w:divBdr>
                  <w:divsChild>
                    <w:div w:id="517742338">
                      <w:marLeft w:val="0"/>
                      <w:marRight w:val="0"/>
                      <w:marTop w:val="0"/>
                      <w:marBottom w:val="0"/>
                      <w:divBdr>
                        <w:top w:val="none" w:sz="0" w:space="0" w:color="auto"/>
                        <w:left w:val="none" w:sz="0" w:space="0" w:color="auto"/>
                        <w:bottom w:val="none" w:sz="0" w:space="0" w:color="auto"/>
                        <w:right w:val="none" w:sz="0" w:space="0" w:color="auto"/>
                      </w:divBdr>
                    </w:div>
                  </w:divsChild>
                </w:div>
                <w:div w:id="712116760">
                  <w:marLeft w:val="0"/>
                  <w:marRight w:val="0"/>
                  <w:marTop w:val="0"/>
                  <w:marBottom w:val="0"/>
                  <w:divBdr>
                    <w:top w:val="none" w:sz="0" w:space="0" w:color="auto"/>
                    <w:left w:val="none" w:sz="0" w:space="0" w:color="auto"/>
                    <w:bottom w:val="none" w:sz="0" w:space="0" w:color="auto"/>
                    <w:right w:val="none" w:sz="0" w:space="0" w:color="auto"/>
                  </w:divBdr>
                  <w:divsChild>
                    <w:div w:id="639849732">
                      <w:marLeft w:val="0"/>
                      <w:marRight w:val="0"/>
                      <w:marTop w:val="0"/>
                      <w:marBottom w:val="0"/>
                      <w:divBdr>
                        <w:top w:val="none" w:sz="0" w:space="0" w:color="auto"/>
                        <w:left w:val="none" w:sz="0" w:space="0" w:color="auto"/>
                        <w:bottom w:val="none" w:sz="0" w:space="0" w:color="auto"/>
                        <w:right w:val="none" w:sz="0" w:space="0" w:color="auto"/>
                      </w:divBdr>
                    </w:div>
                    <w:div w:id="837236534">
                      <w:marLeft w:val="0"/>
                      <w:marRight w:val="0"/>
                      <w:marTop w:val="0"/>
                      <w:marBottom w:val="0"/>
                      <w:divBdr>
                        <w:top w:val="none" w:sz="0" w:space="0" w:color="auto"/>
                        <w:left w:val="none" w:sz="0" w:space="0" w:color="auto"/>
                        <w:bottom w:val="none" w:sz="0" w:space="0" w:color="auto"/>
                        <w:right w:val="none" w:sz="0" w:space="0" w:color="auto"/>
                      </w:divBdr>
                    </w:div>
                  </w:divsChild>
                </w:div>
                <w:div w:id="785201054">
                  <w:marLeft w:val="0"/>
                  <w:marRight w:val="0"/>
                  <w:marTop w:val="0"/>
                  <w:marBottom w:val="0"/>
                  <w:divBdr>
                    <w:top w:val="none" w:sz="0" w:space="0" w:color="auto"/>
                    <w:left w:val="none" w:sz="0" w:space="0" w:color="auto"/>
                    <w:bottom w:val="none" w:sz="0" w:space="0" w:color="auto"/>
                    <w:right w:val="none" w:sz="0" w:space="0" w:color="auto"/>
                  </w:divBdr>
                  <w:divsChild>
                    <w:div w:id="857694825">
                      <w:marLeft w:val="0"/>
                      <w:marRight w:val="0"/>
                      <w:marTop w:val="0"/>
                      <w:marBottom w:val="0"/>
                      <w:divBdr>
                        <w:top w:val="none" w:sz="0" w:space="0" w:color="auto"/>
                        <w:left w:val="none" w:sz="0" w:space="0" w:color="auto"/>
                        <w:bottom w:val="none" w:sz="0" w:space="0" w:color="auto"/>
                        <w:right w:val="none" w:sz="0" w:space="0" w:color="auto"/>
                      </w:divBdr>
                    </w:div>
                    <w:div w:id="1835148752">
                      <w:marLeft w:val="0"/>
                      <w:marRight w:val="0"/>
                      <w:marTop w:val="0"/>
                      <w:marBottom w:val="0"/>
                      <w:divBdr>
                        <w:top w:val="none" w:sz="0" w:space="0" w:color="auto"/>
                        <w:left w:val="none" w:sz="0" w:space="0" w:color="auto"/>
                        <w:bottom w:val="none" w:sz="0" w:space="0" w:color="auto"/>
                        <w:right w:val="none" w:sz="0" w:space="0" w:color="auto"/>
                      </w:divBdr>
                    </w:div>
                  </w:divsChild>
                </w:div>
                <w:div w:id="1130586320">
                  <w:marLeft w:val="0"/>
                  <w:marRight w:val="0"/>
                  <w:marTop w:val="0"/>
                  <w:marBottom w:val="0"/>
                  <w:divBdr>
                    <w:top w:val="none" w:sz="0" w:space="0" w:color="auto"/>
                    <w:left w:val="none" w:sz="0" w:space="0" w:color="auto"/>
                    <w:bottom w:val="none" w:sz="0" w:space="0" w:color="auto"/>
                    <w:right w:val="none" w:sz="0" w:space="0" w:color="auto"/>
                  </w:divBdr>
                  <w:divsChild>
                    <w:div w:id="105738794">
                      <w:marLeft w:val="0"/>
                      <w:marRight w:val="0"/>
                      <w:marTop w:val="0"/>
                      <w:marBottom w:val="0"/>
                      <w:divBdr>
                        <w:top w:val="none" w:sz="0" w:space="0" w:color="auto"/>
                        <w:left w:val="none" w:sz="0" w:space="0" w:color="auto"/>
                        <w:bottom w:val="none" w:sz="0" w:space="0" w:color="auto"/>
                        <w:right w:val="none" w:sz="0" w:space="0" w:color="auto"/>
                      </w:divBdr>
                    </w:div>
                    <w:div w:id="1112750369">
                      <w:marLeft w:val="0"/>
                      <w:marRight w:val="0"/>
                      <w:marTop w:val="0"/>
                      <w:marBottom w:val="0"/>
                      <w:divBdr>
                        <w:top w:val="none" w:sz="0" w:space="0" w:color="auto"/>
                        <w:left w:val="none" w:sz="0" w:space="0" w:color="auto"/>
                        <w:bottom w:val="none" w:sz="0" w:space="0" w:color="auto"/>
                        <w:right w:val="none" w:sz="0" w:space="0" w:color="auto"/>
                      </w:divBdr>
                    </w:div>
                    <w:div w:id="1594243323">
                      <w:marLeft w:val="0"/>
                      <w:marRight w:val="0"/>
                      <w:marTop w:val="0"/>
                      <w:marBottom w:val="0"/>
                      <w:divBdr>
                        <w:top w:val="none" w:sz="0" w:space="0" w:color="auto"/>
                        <w:left w:val="none" w:sz="0" w:space="0" w:color="auto"/>
                        <w:bottom w:val="none" w:sz="0" w:space="0" w:color="auto"/>
                        <w:right w:val="none" w:sz="0" w:space="0" w:color="auto"/>
                      </w:divBdr>
                    </w:div>
                  </w:divsChild>
                </w:div>
                <w:div w:id="1311902560">
                  <w:marLeft w:val="0"/>
                  <w:marRight w:val="0"/>
                  <w:marTop w:val="0"/>
                  <w:marBottom w:val="0"/>
                  <w:divBdr>
                    <w:top w:val="none" w:sz="0" w:space="0" w:color="auto"/>
                    <w:left w:val="none" w:sz="0" w:space="0" w:color="auto"/>
                    <w:bottom w:val="none" w:sz="0" w:space="0" w:color="auto"/>
                    <w:right w:val="none" w:sz="0" w:space="0" w:color="auto"/>
                  </w:divBdr>
                  <w:divsChild>
                    <w:div w:id="1229531484">
                      <w:marLeft w:val="0"/>
                      <w:marRight w:val="0"/>
                      <w:marTop w:val="0"/>
                      <w:marBottom w:val="0"/>
                      <w:divBdr>
                        <w:top w:val="none" w:sz="0" w:space="0" w:color="auto"/>
                        <w:left w:val="none" w:sz="0" w:space="0" w:color="auto"/>
                        <w:bottom w:val="none" w:sz="0" w:space="0" w:color="auto"/>
                        <w:right w:val="none" w:sz="0" w:space="0" w:color="auto"/>
                      </w:divBdr>
                    </w:div>
                  </w:divsChild>
                </w:div>
                <w:div w:id="1458066193">
                  <w:marLeft w:val="0"/>
                  <w:marRight w:val="0"/>
                  <w:marTop w:val="0"/>
                  <w:marBottom w:val="0"/>
                  <w:divBdr>
                    <w:top w:val="none" w:sz="0" w:space="0" w:color="auto"/>
                    <w:left w:val="none" w:sz="0" w:space="0" w:color="auto"/>
                    <w:bottom w:val="none" w:sz="0" w:space="0" w:color="auto"/>
                    <w:right w:val="none" w:sz="0" w:space="0" w:color="auto"/>
                  </w:divBdr>
                  <w:divsChild>
                    <w:div w:id="930310714">
                      <w:marLeft w:val="0"/>
                      <w:marRight w:val="0"/>
                      <w:marTop w:val="0"/>
                      <w:marBottom w:val="0"/>
                      <w:divBdr>
                        <w:top w:val="none" w:sz="0" w:space="0" w:color="auto"/>
                        <w:left w:val="none" w:sz="0" w:space="0" w:color="auto"/>
                        <w:bottom w:val="none" w:sz="0" w:space="0" w:color="auto"/>
                        <w:right w:val="none" w:sz="0" w:space="0" w:color="auto"/>
                      </w:divBdr>
                    </w:div>
                    <w:div w:id="1280600820">
                      <w:marLeft w:val="0"/>
                      <w:marRight w:val="0"/>
                      <w:marTop w:val="0"/>
                      <w:marBottom w:val="0"/>
                      <w:divBdr>
                        <w:top w:val="none" w:sz="0" w:space="0" w:color="auto"/>
                        <w:left w:val="none" w:sz="0" w:space="0" w:color="auto"/>
                        <w:bottom w:val="none" w:sz="0" w:space="0" w:color="auto"/>
                        <w:right w:val="none" w:sz="0" w:space="0" w:color="auto"/>
                      </w:divBdr>
                    </w:div>
                  </w:divsChild>
                </w:div>
                <w:div w:id="1524249075">
                  <w:marLeft w:val="0"/>
                  <w:marRight w:val="0"/>
                  <w:marTop w:val="0"/>
                  <w:marBottom w:val="0"/>
                  <w:divBdr>
                    <w:top w:val="none" w:sz="0" w:space="0" w:color="auto"/>
                    <w:left w:val="none" w:sz="0" w:space="0" w:color="auto"/>
                    <w:bottom w:val="none" w:sz="0" w:space="0" w:color="auto"/>
                    <w:right w:val="none" w:sz="0" w:space="0" w:color="auto"/>
                  </w:divBdr>
                  <w:divsChild>
                    <w:div w:id="45765464">
                      <w:marLeft w:val="0"/>
                      <w:marRight w:val="0"/>
                      <w:marTop w:val="0"/>
                      <w:marBottom w:val="0"/>
                      <w:divBdr>
                        <w:top w:val="none" w:sz="0" w:space="0" w:color="auto"/>
                        <w:left w:val="none" w:sz="0" w:space="0" w:color="auto"/>
                        <w:bottom w:val="none" w:sz="0" w:space="0" w:color="auto"/>
                        <w:right w:val="none" w:sz="0" w:space="0" w:color="auto"/>
                      </w:divBdr>
                    </w:div>
                    <w:div w:id="942683568">
                      <w:marLeft w:val="0"/>
                      <w:marRight w:val="0"/>
                      <w:marTop w:val="0"/>
                      <w:marBottom w:val="0"/>
                      <w:divBdr>
                        <w:top w:val="none" w:sz="0" w:space="0" w:color="auto"/>
                        <w:left w:val="none" w:sz="0" w:space="0" w:color="auto"/>
                        <w:bottom w:val="none" w:sz="0" w:space="0" w:color="auto"/>
                        <w:right w:val="none" w:sz="0" w:space="0" w:color="auto"/>
                      </w:divBdr>
                    </w:div>
                    <w:div w:id="1313486927">
                      <w:marLeft w:val="0"/>
                      <w:marRight w:val="0"/>
                      <w:marTop w:val="0"/>
                      <w:marBottom w:val="0"/>
                      <w:divBdr>
                        <w:top w:val="none" w:sz="0" w:space="0" w:color="auto"/>
                        <w:left w:val="none" w:sz="0" w:space="0" w:color="auto"/>
                        <w:bottom w:val="none" w:sz="0" w:space="0" w:color="auto"/>
                        <w:right w:val="none" w:sz="0" w:space="0" w:color="auto"/>
                      </w:divBdr>
                    </w:div>
                    <w:div w:id="1620457101">
                      <w:marLeft w:val="0"/>
                      <w:marRight w:val="0"/>
                      <w:marTop w:val="0"/>
                      <w:marBottom w:val="0"/>
                      <w:divBdr>
                        <w:top w:val="none" w:sz="0" w:space="0" w:color="auto"/>
                        <w:left w:val="none" w:sz="0" w:space="0" w:color="auto"/>
                        <w:bottom w:val="none" w:sz="0" w:space="0" w:color="auto"/>
                        <w:right w:val="none" w:sz="0" w:space="0" w:color="auto"/>
                      </w:divBdr>
                    </w:div>
                    <w:div w:id="1709597445">
                      <w:marLeft w:val="0"/>
                      <w:marRight w:val="0"/>
                      <w:marTop w:val="0"/>
                      <w:marBottom w:val="0"/>
                      <w:divBdr>
                        <w:top w:val="none" w:sz="0" w:space="0" w:color="auto"/>
                        <w:left w:val="none" w:sz="0" w:space="0" w:color="auto"/>
                        <w:bottom w:val="none" w:sz="0" w:space="0" w:color="auto"/>
                        <w:right w:val="none" w:sz="0" w:space="0" w:color="auto"/>
                      </w:divBdr>
                    </w:div>
                    <w:div w:id="1905992163">
                      <w:marLeft w:val="0"/>
                      <w:marRight w:val="0"/>
                      <w:marTop w:val="0"/>
                      <w:marBottom w:val="0"/>
                      <w:divBdr>
                        <w:top w:val="none" w:sz="0" w:space="0" w:color="auto"/>
                        <w:left w:val="none" w:sz="0" w:space="0" w:color="auto"/>
                        <w:bottom w:val="none" w:sz="0" w:space="0" w:color="auto"/>
                        <w:right w:val="none" w:sz="0" w:space="0" w:color="auto"/>
                      </w:divBdr>
                    </w:div>
                  </w:divsChild>
                </w:div>
                <w:div w:id="1844083089">
                  <w:marLeft w:val="0"/>
                  <w:marRight w:val="0"/>
                  <w:marTop w:val="0"/>
                  <w:marBottom w:val="0"/>
                  <w:divBdr>
                    <w:top w:val="none" w:sz="0" w:space="0" w:color="auto"/>
                    <w:left w:val="none" w:sz="0" w:space="0" w:color="auto"/>
                    <w:bottom w:val="none" w:sz="0" w:space="0" w:color="auto"/>
                    <w:right w:val="none" w:sz="0" w:space="0" w:color="auto"/>
                  </w:divBdr>
                  <w:divsChild>
                    <w:div w:id="1125394143">
                      <w:marLeft w:val="0"/>
                      <w:marRight w:val="0"/>
                      <w:marTop w:val="0"/>
                      <w:marBottom w:val="0"/>
                      <w:divBdr>
                        <w:top w:val="none" w:sz="0" w:space="0" w:color="auto"/>
                        <w:left w:val="none" w:sz="0" w:space="0" w:color="auto"/>
                        <w:bottom w:val="none" w:sz="0" w:space="0" w:color="auto"/>
                        <w:right w:val="none" w:sz="0" w:space="0" w:color="auto"/>
                      </w:divBdr>
                    </w:div>
                    <w:div w:id="1161968510">
                      <w:marLeft w:val="0"/>
                      <w:marRight w:val="0"/>
                      <w:marTop w:val="0"/>
                      <w:marBottom w:val="0"/>
                      <w:divBdr>
                        <w:top w:val="none" w:sz="0" w:space="0" w:color="auto"/>
                        <w:left w:val="none" w:sz="0" w:space="0" w:color="auto"/>
                        <w:bottom w:val="none" w:sz="0" w:space="0" w:color="auto"/>
                        <w:right w:val="none" w:sz="0" w:space="0" w:color="auto"/>
                      </w:divBdr>
                    </w:div>
                  </w:divsChild>
                </w:div>
                <w:div w:id="1882395110">
                  <w:marLeft w:val="0"/>
                  <w:marRight w:val="0"/>
                  <w:marTop w:val="0"/>
                  <w:marBottom w:val="0"/>
                  <w:divBdr>
                    <w:top w:val="none" w:sz="0" w:space="0" w:color="auto"/>
                    <w:left w:val="none" w:sz="0" w:space="0" w:color="auto"/>
                    <w:bottom w:val="none" w:sz="0" w:space="0" w:color="auto"/>
                    <w:right w:val="none" w:sz="0" w:space="0" w:color="auto"/>
                  </w:divBdr>
                  <w:divsChild>
                    <w:div w:id="1581526072">
                      <w:marLeft w:val="0"/>
                      <w:marRight w:val="0"/>
                      <w:marTop w:val="0"/>
                      <w:marBottom w:val="0"/>
                      <w:divBdr>
                        <w:top w:val="none" w:sz="0" w:space="0" w:color="auto"/>
                        <w:left w:val="none" w:sz="0" w:space="0" w:color="auto"/>
                        <w:bottom w:val="none" w:sz="0" w:space="0" w:color="auto"/>
                        <w:right w:val="none" w:sz="0" w:space="0" w:color="auto"/>
                      </w:divBdr>
                    </w:div>
                  </w:divsChild>
                </w:div>
                <w:div w:id="1976369293">
                  <w:marLeft w:val="0"/>
                  <w:marRight w:val="0"/>
                  <w:marTop w:val="0"/>
                  <w:marBottom w:val="0"/>
                  <w:divBdr>
                    <w:top w:val="none" w:sz="0" w:space="0" w:color="auto"/>
                    <w:left w:val="none" w:sz="0" w:space="0" w:color="auto"/>
                    <w:bottom w:val="none" w:sz="0" w:space="0" w:color="auto"/>
                    <w:right w:val="none" w:sz="0" w:space="0" w:color="auto"/>
                  </w:divBdr>
                  <w:divsChild>
                    <w:div w:id="446126988">
                      <w:marLeft w:val="0"/>
                      <w:marRight w:val="0"/>
                      <w:marTop w:val="0"/>
                      <w:marBottom w:val="0"/>
                      <w:divBdr>
                        <w:top w:val="none" w:sz="0" w:space="0" w:color="auto"/>
                        <w:left w:val="none" w:sz="0" w:space="0" w:color="auto"/>
                        <w:bottom w:val="none" w:sz="0" w:space="0" w:color="auto"/>
                        <w:right w:val="none" w:sz="0" w:space="0" w:color="auto"/>
                      </w:divBdr>
                    </w:div>
                    <w:div w:id="471675748">
                      <w:marLeft w:val="0"/>
                      <w:marRight w:val="0"/>
                      <w:marTop w:val="0"/>
                      <w:marBottom w:val="0"/>
                      <w:divBdr>
                        <w:top w:val="none" w:sz="0" w:space="0" w:color="auto"/>
                        <w:left w:val="none" w:sz="0" w:space="0" w:color="auto"/>
                        <w:bottom w:val="none" w:sz="0" w:space="0" w:color="auto"/>
                        <w:right w:val="none" w:sz="0" w:space="0" w:color="auto"/>
                      </w:divBdr>
                    </w:div>
                    <w:div w:id="496458543">
                      <w:marLeft w:val="0"/>
                      <w:marRight w:val="0"/>
                      <w:marTop w:val="0"/>
                      <w:marBottom w:val="0"/>
                      <w:divBdr>
                        <w:top w:val="none" w:sz="0" w:space="0" w:color="auto"/>
                        <w:left w:val="none" w:sz="0" w:space="0" w:color="auto"/>
                        <w:bottom w:val="none" w:sz="0" w:space="0" w:color="auto"/>
                        <w:right w:val="none" w:sz="0" w:space="0" w:color="auto"/>
                      </w:divBdr>
                    </w:div>
                    <w:div w:id="719324561">
                      <w:marLeft w:val="0"/>
                      <w:marRight w:val="0"/>
                      <w:marTop w:val="0"/>
                      <w:marBottom w:val="0"/>
                      <w:divBdr>
                        <w:top w:val="none" w:sz="0" w:space="0" w:color="auto"/>
                        <w:left w:val="none" w:sz="0" w:space="0" w:color="auto"/>
                        <w:bottom w:val="none" w:sz="0" w:space="0" w:color="auto"/>
                        <w:right w:val="none" w:sz="0" w:space="0" w:color="auto"/>
                      </w:divBdr>
                    </w:div>
                    <w:div w:id="734084445">
                      <w:marLeft w:val="0"/>
                      <w:marRight w:val="0"/>
                      <w:marTop w:val="0"/>
                      <w:marBottom w:val="0"/>
                      <w:divBdr>
                        <w:top w:val="none" w:sz="0" w:space="0" w:color="auto"/>
                        <w:left w:val="none" w:sz="0" w:space="0" w:color="auto"/>
                        <w:bottom w:val="none" w:sz="0" w:space="0" w:color="auto"/>
                        <w:right w:val="none" w:sz="0" w:space="0" w:color="auto"/>
                      </w:divBdr>
                    </w:div>
                    <w:div w:id="1055470268">
                      <w:marLeft w:val="0"/>
                      <w:marRight w:val="0"/>
                      <w:marTop w:val="0"/>
                      <w:marBottom w:val="0"/>
                      <w:divBdr>
                        <w:top w:val="none" w:sz="0" w:space="0" w:color="auto"/>
                        <w:left w:val="none" w:sz="0" w:space="0" w:color="auto"/>
                        <w:bottom w:val="none" w:sz="0" w:space="0" w:color="auto"/>
                        <w:right w:val="none" w:sz="0" w:space="0" w:color="auto"/>
                      </w:divBdr>
                    </w:div>
                    <w:div w:id="1732196839">
                      <w:marLeft w:val="0"/>
                      <w:marRight w:val="0"/>
                      <w:marTop w:val="0"/>
                      <w:marBottom w:val="0"/>
                      <w:divBdr>
                        <w:top w:val="none" w:sz="0" w:space="0" w:color="auto"/>
                        <w:left w:val="none" w:sz="0" w:space="0" w:color="auto"/>
                        <w:bottom w:val="none" w:sz="0" w:space="0" w:color="auto"/>
                        <w:right w:val="none" w:sz="0" w:space="0" w:color="auto"/>
                      </w:divBdr>
                    </w:div>
                  </w:divsChild>
                </w:div>
                <w:div w:id="2064600507">
                  <w:marLeft w:val="0"/>
                  <w:marRight w:val="0"/>
                  <w:marTop w:val="0"/>
                  <w:marBottom w:val="0"/>
                  <w:divBdr>
                    <w:top w:val="none" w:sz="0" w:space="0" w:color="auto"/>
                    <w:left w:val="none" w:sz="0" w:space="0" w:color="auto"/>
                    <w:bottom w:val="none" w:sz="0" w:space="0" w:color="auto"/>
                    <w:right w:val="none" w:sz="0" w:space="0" w:color="auto"/>
                  </w:divBdr>
                  <w:divsChild>
                    <w:div w:id="90768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771995">
          <w:marLeft w:val="0"/>
          <w:marRight w:val="0"/>
          <w:marTop w:val="0"/>
          <w:marBottom w:val="0"/>
          <w:divBdr>
            <w:top w:val="none" w:sz="0" w:space="0" w:color="auto"/>
            <w:left w:val="none" w:sz="0" w:space="0" w:color="auto"/>
            <w:bottom w:val="none" w:sz="0" w:space="0" w:color="auto"/>
            <w:right w:val="none" w:sz="0" w:space="0" w:color="auto"/>
          </w:divBdr>
        </w:div>
        <w:div w:id="643126507">
          <w:marLeft w:val="0"/>
          <w:marRight w:val="0"/>
          <w:marTop w:val="0"/>
          <w:marBottom w:val="0"/>
          <w:divBdr>
            <w:top w:val="none" w:sz="0" w:space="0" w:color="auto"/>
            <w:left w:val="none" w:sz="0" w:space="0" w:color="auto"/>
            <w:bottom w:val="none" w:sz="0" w:space="0" w:color="auto"/>
            <w:right w:val="none" w:sz="0" w:space="0" w:color="auto"/>
          </w:divBdr>
          <w:divsChild>
            <w:div w:id="4479317">
              <w:marLeft w:val="0"/>
              <w:marRight w:val="0"/>
              <w:marTop w:val="0"/>
              <w:marBottom w:val="0"/>
              <w:divBdr>
                <w:top w:val="none" w:sz="0" w:space="0" w:color="auto"/>
                <w:left w:val="none" w:sz="0" w:space="0" w:color="auto"/>
                <w:bottom w:val="none" w:sz="0" w:space="0" w:color="auto"/>
                <w:right w:val="none" w:sz="0" w:space="0" w:color="auto"/>
              </w:divBdr>
            </w:div>
            <w:div w:id="5912386">
              <w:marLeft w:val="0"/>
              <w:marRight w:val="0"/>
              <w:marTop w:val="0"/>
              <w:marBottom w:val="0"/>
              <w:divBdr>
                <w:top w:val="none" w:sz="0" w:space="0" w:color="auto"/>
                <w:left w:val="none" w:sz="0" w:space="0" w:color="auto"/>
                <w:bottom w:val="none" w:sz="0" w:space="0" w:color="auto"/>
                <w:right w:val="none" w:sz="0" w:space="0" w:color="auto"/>
              </w:divBdr>
            </w:div>
            <w:div w:id="75788504">
              <w:marLeft w:val="0"/>
              <w:marRight w:val="0"/>
              <w:marTop w:val="0"/>
              <w:marBottom w:val="0"/>
              <w:divBdr>
                <w:top w:val="none" w:sz="0" w:space="0" w:color="auto"/>
                <w:left w:val="none" w:sz="0" w:space="0" w:color="auto"/>
                <w:bottom w:val="none" w:sz="0" w:space="0" w:color="auto"/>
                <w:right w:val="none" w:sz="0" w:space="0" w:color="auto"/>
              </w:divBdr>
            </w:div>
            <w:div w:id="198863753">
              <w:marLeft w:val="0"/>
              <w:marRight w:val="0"/>
              <w:marTop w:val="0"/>
              <w:marBottom w:val="0"/>
              <w:divBdr>
                <w:top w:val="none" w:sz="0" w:space="0" w:color="auto"/>
                <w:left w:val="none" w:sz="0" w:space="0" w:color="auto"/>
                <w:bottom w:val="none" w:sz="0" w:space="0" w:color="auto"/>
                <w:right w:val="none" w:sz="0" w:space="0" w:color="auto"/>
              </w:divBdr>
            </w:div>
            <w:div w:id="266934089">
              <w:marLeft w:val="0"/>
              <w:marRight w:val="0"/>
              <w:marTop w:val="0"/>
              <w:marBottom w:val="0"/>
              <w:divBdr>
                <w:top w:val="none" w:sz="0" w:space="0" w:color="auto"/>
                <w:left w:val="none" w:sz="0" w:space="0" w:color="auto"/>
                <w:bottom w:val="none" w:sz="0" w:space="0" w:color="auto"/>
                <w:right w:val="none" w:sz="0" w:space="0" w:color="auto"/>
              </w:divBdr>
            </w:div>
            <w:div w:id="322896189">
              <w:marLeft w:val="0"/>
              <w:marRight w:val="0"/>
              <w:marTop w:val="0"/>
              <w:marBottom w:val="0"/>
              <w:divBdr>
                <w:top w:val="none" w:sz="0" w:space="0" w:color="auto"/>
                <w:left w:val="none" w:sz="0" w:space="0" w:color="auto"/>
                <w:bottom w:val="none" w:sz="0" w:space="0" w:color="auto"/>
                <w:right w:val="none" w:sz="0" w:space="0" w:color="auto"/>
              </w:divBdr>
            </w:div>
            <w:div w:id="372577913">
              <w:marLeft w:val="0"/>
              <w:marRight w:val="0"/>
              <w:marTop w:val="0"/>
              <w:marBottom w:val="0"/>
              <w:divBdr>
                <w:top w:val="none" w:sz="0" w:space="0" w:color="auto"/>
                <w:left w:val="none" w:sz="0" w:space="0" w:color="auto"/>
                <w:bottom w:val="none" w:sz="0" w:space="0" w:color="auto"/>
                <w:right w:val="none" w:sz="0" w:space="0" w:color="auto"/>
              </w:divBdr>
            </w:div>
            <w:div w:id="411706895">
              <w:marLeft w:val="0"/>
              <w:marRight w:val="0"/>
              <w:marTop w:val="0"/>
              <w:marBottom w:val="0"/>
              <w:divBdr>
                <w:top w:val="none" w:sz="0" w:space="0" w:color="auto"/>
                <w:left w:val="none" w:sz="0" w:space="0" w:color="auto"/>
                <w:bottom w:val="none" w:sz="0" w:space="0" w:color="auto"/>
                <w:right w:val="none" w:sz="0" w:space="0" w:color="auto"/>
              </w:divBdr>
            </w:div>
            <w:div w:id="582836763">
              <w:marLeft w:val="0"/>
              <w:marRight w:val="0"/>
              <w:marTop w:val="0"/>
              <w:marBottom w:val="0"/>
              <w:divBdr>
                <w:top w:val="none" w:sz="0" w:space="0" w:color="auto"/>
                <w:left w:val="none" w:sz="0" w:space="0" w:color="auto"/>
                <w:bottom w:val="none" w:sz="0" w:space="0" w:color="auto"/>
                <w:right w:val="none" w:sz="0" w:space="0" w:color="auto"/>
              </w:divBdr>
            </w:div>
            <w:div w:id="868105149">
              <w:marLeft w:val="0"/>
              <w:marRight w:val="0"/>
              <w:marTop w:val="0"/>
              <w:marBottom w:val="0"/>
              <w:divBdr>
                <w:top w:val="none" w:sz="0" w:space="0" w:color="auto"/>
                <w:left w:val="none" w:sz="0" w:space="0" w:color="auto"/>
                <w:bottom w:val="none" w:sz="0" w:space="0" w:color="auto"/>
                <w:right w:val="none" w:sz="0" w:space="0" w:color="auto"/>
              </w:divBdr>
            </w:div>
            <w:div w:id="895698377">
              <w:marLeft w:val="0"/>
              <w:marRight w:val="0"/>
              <w:marTop w:val="0"/>
              <w:marBottom w:val="0"/>
              <w:divBdr>
                <w:top w:val="none" w:sz="0" w:space="0" w:color="auto"/>
                <w:left w:val="none" w:sz="0" w:space="0" w:color="auto"/>
                <w:bottom w:val="none" w:sz="0" w:space="0" w:color="auto"/>
                <w:right w:val="none" w:sz="0" w:space="0" w:color="auto"/>
              </w:divBdr>
            </w:div>
            <w:div w:id="1053964066">
              <w:marLeft w:val="0"/>
              <w:marRight w:val="0"/>
              <w:marTop w:val="0"/>
              <w:marBottom w:val="0"/>
              <w:divBdr>
                <w:top w:val="none" w:sz="0" w:space="0" w:color="auto"/>
                <w:left w:val="none" w:sz="0" w:space="0" w:color="auto"/>
                <w:bottom w:val="none" w:sz="0" w:space="0" w:color="auto"/>
                <w:right w:val="none" w:sz="0" w:space="0" w:color="auto"/>
              </w:divBdr>
            </w:div>
            <w:div w:id="1177890456">
              <w:marLeft w:val="0"/>
              <w:marRight w:val="0"/>
              <w:marTop w:val="0"/>
              <w:marBottom w:val="0"/>
              <w:divBdr>
                <w:top w:val="none" w:sz="0" w:space="0" w:color="auto"/>
                <w:left w:val="none" w:sz="0" w:space="0" w:color="auto"/>
                <w:bottom w:val="none" w:sz="0" w:space="0" w:color="auto"/>
                <w:right w:val="none" w:sz="0" w:space="0" w:color="auto"/>
              </w:divBdr>
            </w:div>
            <w:div w:id="1391421207">
              <w:marLeft w:val="0"/>
              <w:marRight w:val="0"/>
              <w:marTop w:val="0"/>
              <w:marBottom w:val="0"/>
              <w:divBdr>
                <w:top w:val="none" w:sz="0" w:space="0" w:color="auto"/>
                <w:left w:val="none" w:sz="0" w:space="0" w:color="auto"/>
                <w:bottom w:val="none" w:sz="0" w:space="0" w:color="auto"/>
                <w:right w:val="none" w:sz="0" w:space="0" w:color="auto"/>
              </w:divBdr>
            </w:div>
            <w:div w:id="1396589518">
              <w:marLeft w:val="0"/>
              <w:marRight w:val="0"/>
              <w:marTop w:val="0"/>
              <w:marBottom w:val="0"/>
              <w:divBdr>
                <w:top w:val="none" w:sz="0" w:space="0" w:color="auto"/>
                <w:left w:val="none" w:sz="0" w:space="0" w:color="auto"/>
                <w:bottom w:val="none" w:sz="0" w:space="0" w:color="auto"/>
                <w:right w:val="none" w:sz="0" w:space="0" w:color="auto"/>
              </w:divBdr>
            </w:div>
            <w:div w:id="1412434100">
              <w:marLeft w:val="0"/>
              <w:marRight w:val="0"/>
              <w:marTop w:val="0"/>
              <w:marBottom w:val="0"/>
              <w:divBdr>
                <w:top w:val="none" w:sz="0" w:space="0" w:color="auto"/>
                <w:left w:val="none" w:sz="0" w:space="0" w:color="auto"/>
                <w:bottom w:val="none" w:sz="0" w:space="0" w:color="auto"/>
                <w:right w:val="none" w:sz="0" w:space="0" w:color="auto"/>
              </w:divBdr>
            </w:div>
            <w:div w:id="1520852472">
              <w:marLeft w:val="0"/>
              <w:marRight w:val="0"/>
              <w:marTop w:val="0"/>
              <w:marBottom w:val="0"/>
              <w:divBdr>
                <w:top w:val="none" w:sz="0" w:space="0" w:color="auto"/>
                <w:left w:val="none" w:sz="0" w:space="0" w:color="auto"/>
                <w:bottom w:val="none" w:sz="0" w:space="0" w:color="auto"/>
                <w:right w:val="none" w:sz="0" w:space="0" w:color="auto"/>
              </w:divBdr>
            </w:div>
            <w:div w:id="1646818702">
              <w:marLeft w:val="0"/>
              <w:marRight w:val="0"/>
              <w:marTop w:val="0"/>
              <w:marBottom w:val="0"/>
              <w:divBdr>
                <w:top w:val="none" w:sz="0" w:space="0" w:color="auto"/>
                <w:left w:val="none" w:sz="0" w:space="0" w:color="auto"/>
                <w:bottom w:val="none" w:sz="0" w:space="0" w:color="auto"/>
                <w:right w:val="none" w:sz="0" w:space="0" w:color="auto"/>
              </w:divBdr>
            </w:div>
            <w:div w:id="1827477920">
              <w:marLeft w:val="0"/>
              <w:marRight w:val="0"/>
              <w:marTop w:val="0"/>
              <w:marBottom w:val="0"/>
              <w:divBdr>
                <w:top w:val="none" w:sz="0" w:space="0" w:color="auto"/>
                <w:left w:val="none" w:sz="0" w:space="0" w:color="auto"/>
                <w:bottom w:val="none" w:sz="0" w:space="0" w:color="auto"/>
                <w:right w:val="none" w:sz="0" w:space="0" w:color="auto"/>
              </w:divBdr>
            </w:div>
            <w:div w:id="1878353742">
              <w:marLeft w:val="0"/>
              <w:marRight w:val="0"/>
              <w:marTop w:val="0"/>
              <w:marBottom w:val="0"/>
              <w:divBdr>
                <w:top w:val="none" w:sz="0" w:space="0" w:color="auto"/>
                <w:left w:val="none" w:sz="0" w:space="0" w:color="auto"/>
                <w:bottom w:val="none" w:sz="0" w:space="0" w:color="auto"/>
                <w:right w:val="none" w:sz="0" w:space="0" w:color="auto"/>
              </w:divBdr>
            </w:div>
          </w:divsChild>
        </w:div>
        <w:div w:id="679435095">
          <w:marLeft w:val="0"/>
          <w:marRight w:val="0"/>
          <w:marTop w:val="0"/>
          <w:marBottom w:val="0"/>
          <w:divBdr>
            <w:top w:val="none" w:sz="0" w:space="0" w:color="auto"/>
            <w:left w:val="none" w:sz="0" w:space="0" w:color="auto"/>
            <w:bottom w:val="none" w:sz="0" w:space="0" w:color="auto"/>
            <w:right w:val="none" w:sz="0" w:space="0" w:color="auto"/>
          </w:divBdr>
          <w:divsChild>
            <w:div w:id="2040205191">
              <w:marLeft w:val="-75"/>
              <w:marRight w:val="0"/>
              <w:marTop w:val="30"/>
              <w:marBottom w:val="30"/>
              <w:divBdr>
                <w:top w:val="none" w:sz="0" w:space="0" w:color="auto"/>
                <w:left w:val="none" w:sz="0" w:space="0" w:color="auto"/>
                <w:bottom w:val="none" w:sz="0" w:space="0" w:color="auto"/>
                <w:right w:val="none" w:sz="0" w:space="0" w:color="auto"/>
              </w:divBdr>
              <w:divsChild>
                <w:div w:id="293408318">
                  <w:marLeft w:val="0"/>
                  <w:marRight w:val="0"/>
                  <w:marTop w:val="0"/>
                  <w:marBottom w:val="0"/>
                  <w:divBdr>
                    <w:top w:val="none" w:sz="0" w:space="0" w:color="auto"/>
                    <w:left w:val="none" w:sz="0" w:space="0" w:color="auto"/>
                    <w:bottom w:val="none" w:sz="0" w:space="0" w:color="auto"/>
                    <w:right w:val="none" w:sz="0" w:space="0" w:color="auto"/>
                  </w:divBdr>
                  <w:divsChild>
                    <w:div w:id="922373546">
                      <w:marLeft w:val="0"/>
                      <w:marRight w:val="0"/>
                      <w:marTop w:val="0"/>
                      <w:marBottom w:val="0"/>
                      <w:divBdr>
                        <w:top w:val="none" w:sz="0" w:space="0" w:color="auto"/>
                        <w:left w:val="none" w:sz="0" w:space="0" w:color="auto"/>
                        <w:bottom w:val="none" w:sz="0" w:space="0" w:color="auto"/>
                        <w:right w:val="none" w:sz="0" w:space="0" w:color="auto"/>
                      </w:divBdr>
                    </w:div>
                  </w:divsChild>
                </w:div>
                <w:div w:id="537082942">
                  <w:marLeft w:val="0"/>
                  <w:marRight w:val="0"/>
                  <w:marTop w:val="0"/>
                  <w:marBottom w:val="0"/>
                  <w:divBdr>
                    <w:top w:val="none" w:sz="0" w:space="0" w:color="auto"/>
                    <w:left w:val="none" w:sz="0" w:space="0" w:color="auto"/>
                    <w:bottom w:val="none" w:sz="0" w:space="0" w:color="auto"/>
                    <w:right w:val="none" w:sz="0" w:space="0" w:color="auto"/>
                  </w:divBdr>
                  <w:divsChild>
                    <w:div w:id="279607545">
                      <w:marLeft w:val="0"/>
                      <w:marRight w:val="0"/>
                      <w:marTop w:val="0"/>
                      <w:marBottom w:val="0"/>
                      <w:divBdr>
                        <w:top w:val="none" w:sz="0" w:space="0" w:color="auto"/>
                        <w:left w:val="none" w:sz="0" w:space="0" w:color="auto"/>
                        <w:bottom w:val="none" w:sz="0" w:space="0" w:color="auto"/>
                        <w:right w:val="none" w:sz="0" w:space="0" w:color="auto"/>
                      </w:divBdr>
                    </w:div>
                    <w:div w:id="308484769">
                      <w:marLeft w:val="0"/>
                      <w:marRight w:val="0"/>
                      <w:marTop w:val="0"/>
                      <w:marBottom w:val="0"/>
                      <w:divBdr>
                        <w:top w:val="none" w:sz="0" w:space="0" w:color="auto"/>
                        <w:left w:val="none" w:sz="0" w:space="0" w:color="auto"/>
                        <w:bottom w:val="none" w:sz="0" w:space="0" w:color="auto"/>
                        <w:right w:val="none" w:sz="0" w:space="0" w:color="auto"/>
                      </w:divBdr>
                    </w:div>
                    <w:div w:id="1286888083">
                      <w:marLeft w:val="0"/>
                      <w:marRight w:val="0"/>
                      <w:marTop w:val="0"/>
                      <w:marBottom w:val="0"/>
                      <w:divBdr>
                        <w:top w:val="none" w:sz="0" w:space="0" w:color="auto"/>
                        <w:left w:val="none" w:sz="0" w:space="0" w:color="auto"/>
                        <w:bottom w:val="none" w:sz="0" w:space="0" w:color="auto"/>
                        <w:right w:val="none" w:sz="0" w:space="0" w:color="auto"/>
                      </w:divBdr>
                    </w:div>
                    <w:div w:id="1726566398">
                      <w:marLeft w:val="0"/>
                      <w:marRight w:val="0"/>
                      <w:marTop w:val="0"/>
                      <w:marBottom w:val="0"/>
                      <w:divBdr>
                        <w:top w:val="none" w:sz="0" w:space="0" w:color="auto"/>
                        <w:left w:val="none" w:sz="0" w:space="0" w:color="auto"/>
                        <w:bottom w:val="none" w:sz="0" w:space="0" w:color="auto"/>
                        <w:right w:val="none" w:sz="0" w:space="0" w:color="auto"/>
                      </w:divBdr>
                    </w:div>
                  </w:divsChild>
                </w:div>
                <w:div w:id="587929768">
                  <w:marLeft w:val="0"/>
                  <w:marRight w:val="0"/>
                  <w:marTop w:val="0"/>
                  <w:marBottom w:val="0"/>
                  <w:divBdr>
                    <w:top w:val="none" w:sz="0" w:space="0" w:color="auto"/>
                    <w:left w:val="none" w:sz="0" w:space="0" w:color="auto"/>
                    <w:bottom w:val="none" w:sz="0" w:space="0" w:color="auto"/>
                    <w:right w:val="none" w:sz="0" w:space="0" w:color="auto"/>
                  </w:divBdr>
                  <w:divsChild>
                    <w:div w:id="263347975">
                      <w:marLeft w:val="0"/>
                      <w:marRight w:val="0"/>
                      <w:marTop w:val="0"/>
                      <w:marBottom w:val="0"/>
                      <w:divBdr>
                        <w:top w:val="none" w:sz="0" w:space="0" w:color="auto"/>
                        <w:left w:val="none" w:sz="0" w:space="0" w:color="auto"/>
                        <w:bottom w:val="none" w:sz="0" w:space="0" w:color="auto"/>
                        <w:right w:val="none" w:sz="0" w:space="0" w:color="auto"/>
                      </w:divBdr>
                    </w:div>
                  </w:divsChild>
                </w:div>
                <w:div w:id="618923899">
                  <w:marLeft w:val="0"/>
                  <w:marRight w:val="0"/>
                  <w:marTop w:val="0"/>
                  <w:marBottom w:val="0"/>
                  <w:divBdr>
                    <w:top w:val="none" w:sz="0" w:space="0" w:color="auto"/>
                    <w:left w:val="none" w:sz="0" w:space="0" w:color="auto"/>
                    <w:bottom w:val="none" w:sz="0" w:space="0" w:color="auto"/>
                    <w:right w:val="none" w:sz="0" w:space="0" w:color="auto"/>
                  </w:divBdr>
                  <w:divsChild>
                    <w:div w:id="436681900">
                      <w:marLeft w:val="0"/>
                      <w:marRight w:val="0"/>
                      <w:marTop w:val="0"/>
                      <w:marBottom w:val="0"/>
                      <w:divBdr>
                        <w:top w:val="none" w:sz="0" w:space="0" w:color="auto"/>
                        <w:left w:val="none" w:sz="0" w:space="0" w:color="auto"/>
                        <w:bottom w:val="none" w:sz="0" w:space="0" w:color="auto"/>
                        <w:right w:val="none" w:sz="0" w:space="0" w:color="auto"/>
                      </w:divBdr>
                    </w:div>
                  </w:divsChild>
                </w:div>
                <w:div w:id="862131749">
                  <w:marLeft w:val="0"/>
                  <w:marRight w:val="0"/>
                  <w:marTop w:val="0"/>
                  <w:marBottom w:val="0"/>
                  <w:divBdr>
                    <w:top w:val="none" w:sz="0" w:space="0" w:color="auto"/>
                    <w:left w:val="none" w:sz="0" w:space="0" w:color="auto"/>
                    <w:bottom w:val="none" w:sz="0" w:space="0" w:color="auto"/>
                    <w:right w:val="none" w:sz="0" w:space="0" w:color="auto"/>
                  </w:divBdr>
                  <w:divsChild>
                    <w:div w:id="310138587">
                      <w:marLeft w:val="0"/>
                      <w:marRight w:val="0"/>
                      <w:marTop w:val="0"/>
                      <w:marBottom w:val="0"/>
                      <w:divBdr>
                        <w:top w:val="none" w:sz="0" w:space="0" w:color="auto"/>
                        <w:left w:val="none" w:sz="0" w:space="0" w:color="auto"/>
                        <w:bottom w:val="none" w:sz="0" w:space="0" w:color="auto"/>
                        <w:right w:val="none" w:sz="0" w:space="0" w:color="auto"/>
                      </w:divBdr>
                    </w:div>
                    <w:div w:id="524366473">
                      <w:marLeft w:val="0"/>
                      <w:marRight w:val="0"/>
                      <w:marTop w:val="0"/>
                      <w:marBottom w:val="0"/>
                      <w:divBdr>
                        <w:top w:val="none" w:sz="0" w:space="0" w:color="auto"/>
                        <w:left w:val="none" w:sz="0" w:space="0" w:color="auto"/>
                        <w:bottom w:val="none" w:sz="0" w:space="0" w:color="auto"/>
                        <w:right w:val="none" w:sz="0" w:space="0" w:color="auto"/>
                      </w:divBdr>
                    </w:div>
                    <w:div w:id="1089230638">
                      <w:marLeft w:val="0"/>
                      <w:marRight w:val="0"/>
                      <w:marTop w:val="0"/>
                      <w:marBottom w:val="0"/>
                      <w:divBdr>
                        <w:top w:val="none" w:sz="0" w:space="0" w:color="auto"/>
                        <w:left w:val="none" w:sz="0" w:space="0" w:color="auto"/>
                        <w:bottom w:val="none" w:sz="0" w:space="0" w:color="auto"/>
                        <w:right w:val="none" w:sz="0" w:space="0" w:color="auto"/>
                      </w:divBdr>
                    </w:div>
                    <w:div w:id="1299453071">
                      <w:marLeft w:val="0"/>
                      <w:marRight w:val="0"/>
                      <w:marTop w:val="0"/>
                      <w:marBottom w:val="0"/>
                      <w:divBdr>
                        <w:top w:val="none" w:sz="0" w:space="0" w:color="auto"/>
                        <w:left w:val="none" w:sz="0" w:space="0" w:color="auto"/>
                        <w:bottom w:val="none" w:sz="0" w:space="0" w:color="auto"/>
                        <w:right w:val="none" w:sz="0" w:space="0" w:color="auto"/>
                      </w:divBdr>
                    </w:div>
                  </w:divsChild>
                </w:div>
                <w:div w:id="875240523">
                  <w:marLeft w:val="0"/>
                  <w:marRight w:val="0"/>
                  <w:marTop w:val="0"/>
                  <w:marBottom w:val="0"/>
                  <w:divBdr>
                    <w:top w:val="none" w:sz="0" w:space="0" w:color="auto"/>
                    <w:left w:val="none" w:sz="0" w:space="0" w:color="auto"/>
                    <w:bottom w:val="none" w:sz="0" w:space="0" w:color="auto"/>
                    <w:right w:val="none" w:sz="0" w:space="0" w:color="auto"/>
                  </w:divBdr>
                  <w:divsChild>
                    <w:div w:id="92484916">
                      <w:marLeft w:val="0"/>
                      <w:marRight w:val="0"/>
                      <w:marTop w:val="0"/>
                      <w:marBottom w:val="0"/>
                      <w:divBdr>
                        <w:top w:val="none" w:sz="0" w:space="0" w:color="auto"/>
                        <w:left w:val="none" w:sz="0" w:space="0" w:color="auto"/>
                        <w:bottom w:val="none" w:sz="0" w:space="0" w:color="auto"/>
                        <w:right w:val="none" w:sz="0" w:space="0" w:color="auto"/>
                      </w:divBdr>
                    </w:div>
                  </w:divsChild>
                </w:div>
                <w:div w:id="1104571847">
                  <w:marLeft w:val="0"/>
                  <w:marRight w:val="0"/>
                  <w:marTop w:val="0"/>
                  <w:marBottom w:val="0"/>
                  <w:divBdr>
                    <w:top w:val="none" w:sz="0" w:space="0" w:color="auto"/>
                    <w:left w:val="none" w:sz="0" w:space="0" w:color="auto"/>
                    <w:bottom w:val="none" w:sz="0" w:space="0" w:color="auto"/>
                    <w:right w:val="none" w:sz="0" w:space="0" w:color="auto"/>
                  </w:divBdr>
                  <w:divsChild>
                    <w:div w:id="1770006936">
                      <w:marLeft w:val="0"/>
                      <w:marRight w:val="0"/>
                      <w:marTop w:val="0"/>
                      <w:marBottom w:val="0"/>
                      <w:divBdr>
                        <w:top w:val="none" w:sz="0" w:space="0" w:color="auto"/>
                        <w:left w:val="none" w:sz="0" w:space="0" w:color="auto"/>
                        <w:bottom w:val="none" w:sz="0" w:space="0" w:color="auto"/>
                        <w:right w:val="none" w:sz="0" w:space="0" w:color="auto"/>
                      </w:divBdr>
                    </w:div>
                  </w:divsChild>
                </w:div>
                <w:div w:id="1298876180">
                  <w:marLeft w:val="0"/>
                  <w:marRight w:val="0"/>
                  <w:marTop w:val="0"/>
                  <w:marBottom w:val="0"/>
                  <w:divBdr>
                    <w:top w:val="none" w:sz="0" w:space="0" w:color="auto"/>
                    <w:left w:val="none" w:sz="0" w:space="0" w:color="auto"/>
                    <w:bottom w:val="none" w:sz="0" w:space="0" w:color="auto"/>
                    <w:right w:val="none" w:sz="0" w:space="0" w:color="auto"/>
                  </w:divBdr>
                  <w:divsChild>
                    <w:div w:id="290282651">
                      <w:marLeft w:val="0"/>
                      <w:marRight w:val="0"/>
                      <w:marTop w:val="0"/>
                      <w:marBottom w:val="0"/>
                      <w:divBdr>
                        <w:top w:val="none" w:sz="0" w:space="0" w:color="auto"/>
                        <w:left w:val="none" w:sz="0" w:space="0" w:color="auto"/>
                        <w:bottom w:val="none" w:sz="0" w:space="0" w:color="auto"/>
                        <w:right w:val="none" w:sz="0" w:space="0" w:color="auto"/>
                      </w:divBdr>
                    </w:div>
                    <w:div w:id="1364554246">
                      <w:marLeft w:val="0"/>
                      <w:marRight w:val="0"/>
                      <w:marTop w:val="0"/>
                      <w:marBottom w:val="0"/>
                      <w:divBdr>
                        <w:top w:val="none" w:sz="0" w:space="0" w:color="auto"/>
                        <w:left w:val="none" w:sz="0" w:space="0" w:color="auto"/>
                        <w:bottom w:val="none" w:sz="0" w:space="0" w:color="auto"/>
                        <w:right w:val="none" w:sz="0" w:space="0" w:color="auto"/>
                      </w:divBdr>
                    </w:div>
                    <w:div w:id="1948611483">
                      <w:marLeft w:val="0"/>
                      <w:marRight w:val="0"/>
                      <w:marTop w:val="0"/>
                      <w:marBottom w:val="0"/>
                      <w:divBdr>
                        <w:top w:val="none" w:sz="0" w:space="0" w:color="auto"/>
                        <w:left w:val="none" w:sz="0" w:space="0" w:color="auto"/>
                        <w:bottom w:val="none" w:sz="0" w:space="0" w:color="auto"/>
                        <w:right w:val="none" w:sz="0" w:space="0" w:color="auto"/>
                      </w:divBdr>
                    </w:div>
                    <w:div w:id="1986398468">
                      <w:marLeft w:val="0"/>
                      <w:marRight w:val="0"/>
                      <w:marTop w:val="0"/>
                      <w:marBottom w:val="0"/>
                      <w:divBdr>
                        <w:top w:val="none" w:sz="0" w:space="0" w:color="auto"/>
                        <w:left w:val="none" w:sz="0" w:space="0" w:color="auto"/>
                        <w:bottom w:val="none" w:sz="0" w:space="0" w:color="auto"/>
                        <w:right w:val="none" w:sz="0" w:space="0" w:color="auto"/>
                      </w:divBdr>
                    </w:div>
                  </w:divsChild>
                </w:div>
                <w:div w:id="1507745494">
                  <w:marLeft w:val="0"/>
                  <w:marRight w:val="0"/>
                  <w:marTop w:val="0"/>
                  <w:marBottom w:val="0"/>
                  <w:divBdr>
                    <w:top w:val="none" w:sz="0" w:space="0" w:color="auto"/>
                    <w:left w:val="none" w:sz="0" w:space="0" w:color="auto"/>
                    <w:bottom w:val="none" w:sz="0" w:space="0" w:color="auto"/>
                    <w:right w:val="none" w:sz="0" w:space="0" w:color="auto"/>
                  </w:divBdr>
                  <w:divsChild>
                    <w:div w:id="107622029">
                      <w:marLeft w:val="0"/>
                      <w:marRight w:val="0"/>
                      <w:marTop w:val="0"/>
                      <w:marBottom w:val="0"/>
                      <w:divBdr>
                        <w:top w:val="none" w:sz="0" w:space="0" w:color="auto"/>
                        <w:left w:val="none" w:sz="0" w:space="0" w:color="auto"/>
                        <w:bottom w:val="none" w:sz="0" w:space="0" w:color="auto"/>
                        <w:right w:val="none" w:sz="0" w:space="0" w:color="auto"/>
                      </w:divBdr>
                    </w:div>
                  </w:divsChild>
                </w:div>
                <w:div w:id="1510489186">
                  <w:marLeft w:val="0"/>
                  <w:marRight w:val="0"/>
                  <w:marTop w:val="0"/>
                  <w:marBottom w:val="0"/>
                  <w:divBdr>
                    <w:top w:val="none" w:sz="0" w:space="0" w:color="auto"/>
                    <w:left w:val="none" w:sz="0" w:space="0" w:color="auto"/>
                    <w:bottom w:val="none" w:sz="0" w:space="0" w:color="auto"/>
                    <w:right w:val="none" w:sz="0" w:space="0" w:color="auto"/>
                  </w:divBdr>
                  <w:divsChild>
                    <w:div w:id="304044361">
                      <w:marLeft w:val="0"/>
                      <w:marRight w:val="0"/>
                      <w:marTop w:val="0"/>
                      <w:marBottom w:val="0"/>
                      <w:divBdr>
                        <w:top w:val="none" w:sz="0" w:space="0" w:color="auto"/>
                        <w:left w:val="none" w:sz="0" w:space="0" w:color="auto"/>
                        <w:bottom w:val="none" w:sz="0" w:space="0" w:color="auto"/>
                        <w:right w:val="none" w:sz="0" w:space="0" w:color="auto"/>
                      </w:divBdr>
                    </w:div>
                    <w:div w:id="1404643445">
                      <w:marLeft w:val="0"/>
                      <w:marRight w:val="0"/>
                      <w:marTop w:val="0"/>
                      <w:marBottom w:val="0"/>
                      <w:divBdr>
                        <w:top w:val="none" w:sz="0" w:space="0" w:color="auto"/>
                        <w:left w:val="none" w:sz="0" w:space="0" w:color="auto"/>
                        <w:bottom w:val="none" w:sz="0" w:space="0" w:color="auto"/>
                        <w:right w:val="none" w:sz="0" w:space="0" w:color="auto"/>
                      </w:divBdr>
                    </w:div>
                    <w:div w:id="1417552100">
                      <w:marLeft w:val="0"/>
                      <w:marRight w:val="0"/>
                      <w:marTop w:val="0"/>
                      <w:marBottom w:val="0"/>
                      <w:divBdr>
                        <w:top w:val="none" w:sz="0" w:space="0" w:color="auto"/>
                        <w:left w:val="none" w:sz="0" w:space="0" w:color="auto"/>
                        <w:bottom w:val="none" w:sz="0" w:space="0" w:color="auto"/>
                        <w:right w:val="none" w:sz="0" w:space="0" w:color="auto"/>
                      </w:divBdr>
                    </w:div>
                    <w:div w:id="20649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6955">
          <w:marLeft w:val="0"/>
          <w:marRight w:val="0"/>
          <w:marTop w:val="0"/>
          <w:marBottom w:val="0"/>
          <w:divBdr>
            <w:top w:val="none" w:sz="0" w:space="0" w:color="auto"/>
            <w:left w:val="none" w:sz="0" w:space="0" w:color="auto"/>
            <w:bottom w:val="none" w:sz="0" w:space="0" w:color="auto"/>
            <w:right w:val="none" w:sz="0" w:space="0" w:color="auto"/>
          </w:divBdr>
        </w:div>
        <w:div w:id="688920275">
          <w:marLeft w:val="0"/>
          <w:marRight w:val="0"/>
          <w:marTop w:val="0"/>
          <w:marBottom w:val="0"/>
          <w:divBdr>
            <w:top w:val="none" w:sz="0" w:space="0" w:color="auto"/>
            <w:left w:val="none" w:sz="0" w:space="0" w:color="auto"/>
            <w:bottom w:val="none" w:sz="0" w:space="0" w:color="auto"/>
            <w:right w:val="none" w:sz="0" w:space="0" w:color="auto"/>
          </w:divBdr>
        </w:div>
        <w:div w:id="697042917">
          <w:marLeft w:val="0"/>
          <w:marRight w:val="0"/>
          <w:marTop w:val="0"/>
          <w:marBottom w:val="0"/>
          <w:divBdr>
            <w:top w:val="none" w:sz="0" w:space="0" w:color="auto"/>
            <w:left w:val="none" w:sz="0" w:space="0" w:color="auto"/>
            <w:bottom w:val="none" w:sz="0" w:space="0" w:color="auto"/>
            <w:right w:val="none" w:sz="0" w:space="0" w:color="auto"/>
          </w:divBdr>
        </w:div>
        <w:div w:id="734740878">
          <w:marLeft w:val="0"/>
          <w:marRight w:val="0"/>
          <w:marTop w:val="0"/>
          <w:marBottom w:val="0"/>
          <w:divBdr>
            <w:top w:val="none" w:sz="0" w:space="0" w:color="auto"/>
            <w:left w:val="none" w:sz="0" w:space="0" w:color="auto"/>
            <w:bottom w:val="none" w:sz="0" w:space="0" w:color="auto"/>
            <w:right w:val="none" w:sz="0" w:space="0" w:color="auto"/>
          </w:divBdr>
        </w:div>
        <w:div w:id="740172708">
          <w:marLeft w:val="0"/>
          <w:marRight w:val="0"/>
          <w:marTop w:val="0"/>
          <w:marBottom w:val="0"/>
          <w:divBdr>
            <w:top w:val="none" w:sz="0" w:space="0" w:color="auto"/>
            <w:left w:val="none" w:sz="0" w:space="0" w:color="auto"/>
            <w:bottom w:val="none" w:sz="0" w:space="0" w:color="auto"/>
            <w:right w:val="none" w:sz="0" w:space="0" w:color="auto"/>
          </w:divBdr>
        </w:div>
        <w:div w:id="766003316">
          <w:marLeft w:val="0"/>
          <w:marRight w:val="0"/>
          <w:marTop w:val="0"/>
          <w:marBottom w:val="0"/>
          <w:divBdr>
            <w:top w:val="none" w:sz="0" w:space="0" w:color="auto"/>
            <w:left w:val="none" w:sz="0" w:space="0" w:color="auto"/>
            <w:bottom w:val="none" w:sz="0" w:space="0" w:color="auto"/>
            <w:right w:val="none" w:sz="0" w:space="0" w:color="auto"/>
          </w:divBdr>
        </w:div>
        <w:div w:id="815071851">
          <w:marLeft w:val="0"/>
          <w:marRight w:val="0"/>
          <w:marTop w:val="0"/>
          <w:marBottom w:val="0"/>
          <w:divBdr>
            <w:top w:val="none" w:sz="0" w:space="0" w:color="auto"/>
            <w:left w:val="none" w:sz="0" w:space="0" w:color="auto"/>
            <w:bottom w:val="none" w:sz="0" w:space="0" w:color="auto"/>
            <w:right w:val="none" w:sz="0" w:space="0" w:color="auto"/>
          </w:divBdr>
        </w:div>
        <w:div w:id="848829952">
          <w:marLeft w:val="0"/>
          <w:marRight w:val="0"/>
          <w:marTop w:val="0"/>
          <w:marBottom w:val="0"/>
          <w:divBdr>
            <w:top w:val="none" w:sz="0" w:space="0" w:color="auto"/>
            <w:left w:val="none" w:sz="0" w:space="0" w:color="auto"/>
            <w:bottom w:val="none" w:sz="0" w:space="0" w:color="auto"/>
            <w:right w:val="none" w:sz="0" w:space="0" w:color="auto"/>
          </w:divBdr>
        </w:div>
        <w:div w:id="853762925">
          <w:marLeft w:val="0"/>
          <w:marRight w:val="0"/>
          <w:marTop w:val="0"/>
          <w:marBottom w:val="0"/>
          <w:divBdr>
            <w:top w:val="none" w:sz="0" w:space="0" w:color="auto"/>
            <w:left w:val="none" w:sz="0" w:space="0" w:color="auto"/>
            <w:bottom w:val="none" w:sz="0" w:space="0" w:color="auto"/>
            <w:right w:val="none" w:sz="0" w:space="0" w:color="auto"/>
          </w:divBdr>
        </w:div>
        <w:div w:id="885458229">
          <w:marLeft w:val="0"/>
          <w:marRight w:val="0"/>
          <w:marTop w:val="0"/>
          <w:marBottom w:val="0"/>
          <w:divBdr>
            <w:top w:val="none" w:sz="0" w:space="0" w:color="auto"/>
            <w:left w:val="none" w:sz="0" w:space="0" w:color="auto"/>
            <w:bottom w:val="none" w:sz="0" w:space="0" w:color="auto"/>
            <w:right w:val="none" w:sz="0" w:space="0" w:color="auto"/>
          </w:divBdr>
          <w:divsChild>
            <w:div w:id="9533351">
              <w:marLeft w:val="0"/>
              <w:marRight w:val="0"/>
              <w:marTop w:val="0"/>
              <w:marBottom w:val="0"/>
              <w:divBdr>
                <w:top w:val="none" w:sz="0" w:space="0" w:color="auto"/>
                <w:left w:val="none" w:sz="0" w:space="0" w:color="auto"/>
                <w:bottom w:val="none" w:sz="0" w:space="0" w:color="auto"/>
                <w:right w:val="none" w:sz="0" w:space="0" w:color="auto"/>
              </w:divBdr>
            </w:div>
            <w:div w:id="112097189">
              <w:marLeft w:val="0"/>
              <w:marRight w:val="0"/>
              <w:marTop w:val="0"/>
              <w:marBottom w:val="0"/>
              <w:divBdr>
                <w:top w:val="none" w:sz="0" w:space="0" w:color="auto"/>
                <w:left w:val="none" w:sz="0" w:space="0" w:color="auto"/>
                <w:bottom w:val="none" w:sz="0" w:space="0" w:color="auto"/>
                <w:right w:val="none" w:sz="0" w:space="0" w:color="auto"/>
              </w:divBdr>
            </w:div>
            <w:div w:id="223878893">
              <w:marLeft w:val="0"/>
              <w:marRight w:val="0"/>
              <w:marTop w:val="0"/>
              <w:marBottom w:val="0"/>
              <w:divBdr>
                <w:top w:val="none" w:sz="0" w:space="0" w:color="auto"/>
                <w:left w:val="none" w:sz="0" w:space="0" w:color="auto"/>
                <w:bottom w:val="none" w:sz="0" w:space="0" w:color="auto"/>
                <w:right w:val="none" w:sz="0" w:space="0" w:color="auto"/>
              </w:divBdr>
            </w:div>
            <w:div w:id="489101583">
              <w:marLeft w:val="0"/>
              <w:marRight w:val="0"/>
              <w:marTop w:val="0"/>
              <w:marBottom w:val="0"/>
              <w:divBdr>
                <w:top w:val="none" w:sz="0" w:space="0" w:color="auto"/>
                <w:left w:val="none" w:sz="0" w:space="0" w:color="auto"/>
                <w:bottom w:val="none" w:sz="0" w:space="0" w:color="auto"/>
                <w:right w:val="none" w:sz="0" w:space="0" w:color="auto"/>
              </w:divBdr>
            </w:div>
            <w:div w:id="561058655">
              <w:marLeft w:val="0"/>
              <w:marRight w:val="0"/>
              <w:marTop w:val="0"/>
              <w:marBottom w:val="0"/>
              <w:divBdr>
                <w:top w:val="none" w:sz="0" w:space="0" w:color="auto"/>
                <w:left w:val="none" w:sz="0" w:space="0" w:color="auto"/>
                <w:bottom w:val="none" w:sz="0" w:space="0" w:color="auto"/>
                <w:right w:val="none" w:sz="0" w:space="0" w:color="auto"/>
              </w:divBdr>
            </w:div>
            <w:div w:id="713967650">
              <w:marLeft w:val="0"/>
              <w:marRight w:val="0"/>
              <w:marTop w:val="0"/>
              <w:marBottom w:val="0"/>
              <w:divBdr>
                <w:top w:val="none" w:sz="0" w:space="0" w:color="auto"/>
                <w:left w:val="none" w:sz="0" w:space="0" w:color="auto"/>
                <w:bottom w:val="none" w:sz="0" w:space="0" w:color="auto"/>
                <w:right w:val="none" w:sz="0" w:space="0" w:color="auto"/>
              </w:divBdr>
            </w:div>
            <w:div w:id="714737697">
              <w:marLeft w:val="0"/>
              <w:marRight w:val="0"/>
              <w:marTop w:val="0"/>
              <w:marBottom w:val="0"/>
              <w:divBdr>
                <w:top w:val="none" w:sz="0" w:space="0" w:color="auto"/>
                <w:left w:val="none" w:sz="0" w:space="0" w:color="auto"/>
                <w:bottom w:val="none" w:sz="0" w:space="0" w:color="auto"/>
                <w:right w:val="none" w:sz="0" w:space="0" w:color="auto"/>
              </w:divBdr>
            </w:div>
            <w:div w:id="850530877">
              <w:marLeft w:val="0"/>
              <w:marRight w:val="0"/>
              <w:marTop w:val="0"/>
              <w:marBottom w:val="0"/>
              <w:divBdr>
                <w:top w:val="none" w:sz="0" w:space="0" w:color="auto"/>
                <w:left w:val="none" w:sz="0" w:space="0" w:color="auto"/>
                <w:bottom w:val="none" w:sz="0" w:space="0" w:color="auto"/>
                <w:right w:val="none" w:sz="0" w:space="0" w:color="auto"/>
              </w:divBdr>
            </w:div>
            <w:div w:id="939724457">
              <w:marLeft w:val="0"/>
              <w:marRight w:val="0"/>
              <w:marTop w:val="0"/>
              <w:marBottom w:val="0"/>
              <w:divBdr>
                <w:top w:val="none" w:sz="0" w:space="0" w:color="auto"/>
                <w:left w:val="none" w:sz="0" w:space="0" w:color="auto"/>
                <w:bottom w:val="none" w:sz="0" w:space="0" w:color="auto"/>
                <w:right w:val="none" w:sz="0" w:space="0" w:color="auto"/>
              </w:divBdr>
            </w:div>
            <w:div w:id="1191797729">
              <w:marLeft w:val="0"/>
              <w:marRight w:val="0"/>
              <w:marTop w:val="0"/>
              <w:marBottom w:val="0"/>
              <w:divBdr>
                <w:top w:val="none" w:sz="0" w:space="0" w:color="auto"/>
                <w:left w:val="none" w:sz="0" w:space="0" w:color="auto"/>
                <w:bottom w:val="none" w:sz="0" w:space="0" w:color="auto"/>
                <w:right w:val="none" w:sz="0" w:space="0" w:color="auto"/>
              </w:divBdr>
            </w:div>
            <w:div w:id="1542939483">
              <w:marLeft w:val="0"/>
              <w:marRight w:val="0"/>
              <w:marTop w:val="0"/>
              <w:marBottom w:val="0"/>
              <w:divBdr>
                <w:top w:val="none" w:sz="0" w:space="0" w:color="auto"/>
                <w:left w:val="none" w:sz="0" w:space="0" w:color="auto"/>
                <w:bottom w:val="none" w:sz="0" w:space="0" w:color="auto"/>
                <w:right w:val="none" w:sz="0" w:space="0" w:color="auto"/>
              </w:divBdr>
            </w:div>
            <w:div w:id="1603146295">
              <w:marLeft w:val="0"/>
              <w:marRight w:val="0"/>
              <w:marTop w:val="0"/>
              <w:marBottom w:val="0"/>
              <w:divBdr>
                <w:top w:val="none" w:sz="0" w:space="0" w:color="auto"/>
                <w:left w:val="none" w:sz="0" w:space="0" w:color="auto"/>
                <w:bottom w:val="none" w:sz="0" w:space="0" w:color="auto"/>
                <w:right w:val="none" w:sz="0" w:space="0" w:color="auto"/>
              </w:divBdr>
            </w:div>
            <w:div w:id="1841695606">
              <w:marLeft w:val="0"/>
              <w:marRight w:val="0"/>
              <w:marTop w:val="0"/>
              <w:marBottom w:val="0"/>
              <w:divBdr>
                <w:top w:val="none" w:sz="0" w:space="0" w:color="auto"/>
                <w:left w:val="none" w:sz="0" w:space="0" w:color="auto"/>
                <w:bottom w:val="none" w:sz="0" w:space="0" w:color="auto"/>
                <w:right w:val="none" w:sz="0" w:space="0" w:color="auto"/>
              </w:divBdr>
            </w:div>
            <w:div w:id="2031452033">
              <w:marLeft w:val="0"/>
              <w:marRight w:val="0"/>
              <w:marTop w:val="0"/>
              <w:marBottom w:val="0"/>
              <w:divBdr>
                <w:top w:val="none" w:sz="0" w:space="0" w:color="auto"/>
                <w:left w:val="none" w:sz="0" w:space="0" w:color="auto"/>
                <w:bottom w:val="none" w:sz="0" w:space="0" w:color="auto"/>
                <w:right w:val="none" w:sz="0" w:space="0" w:color="auto"/>
              </w:divBdr>
            </w:div>
            <w:div w:id="2086565340">
              <w:marLeft w:val="0"/>
              <w:marRight w:val="0"/>
              <w:marTop w:val="0"/>
              <w:marBottom w:val="0"/>
              <w:divBdr>
                <w:top w:val="none" w:sz="0" w:space="0" w:color="auto"/>
                <w:left w:val="none" w:sz="0" w:space="0" w:color="auto"/>
                <w:bottom w:val="none" w:sz="0" w:space="0" w:color="auto"/>
                <w:right w:val="none" w:sz="0" w:space="0" w:color="auto"/>
              </w:divBdr>
            </w:div>
          </w:divsChild>
        </w:div>
        <w:div w:id="888884932">
          <w:marLeft w:val="0"/>
          <w:marRight w:val="0"/>
          <w:marTop w:val="0"/>
          <w:marBottom w:val="0"/>
          <w:divBdr>
            <w:top w:val="none" w:sz="0" w:space="0" w:color="auto"/>
            <w:left w:val="none" w:sz="0" w:space="0" w:color="auto"/>
            <w:bottom w:val="none" w:sz="0" w:space="0" w:color="auto"/>
            <w:right w:val="none" w:sz="0" w:space="0" w:color="auto"/>
          </w:divBdr>
        </w:div>
        <w:div w:id="890116656">
          <w:marLeft w:val="0"/>
          <w:marRight w:val="0"/>
          <w:marTop w:val="0"/>
          <w:marBottom w:val="0"/>
          <w:divBdr>
            <w:top w:val="none" w:sz="0" w:space="0" w:color="auto"/>
            <w:left w:val="none" w:sz="0" w:space="0" w:color="auto"/>
            <w:bottom w:val="none" w:sz="0" w:space="0" w:color="auto"/>
            <w:right w:val="none" w:sz="0" w:space="0" w:color="auto"/>
          </w:divBdr>
        </w:div>
        <w:div w:id="916552511">
          <w:marLeft w:val="0"/>
          <w:marRight w:val="0"/>
          <w:marTop w:val="0"/>
          <w:marBottom w:val="0"/>
          <w:divBdr>
            <w:top w:val="none" w:sz="0" w:space="0" w:color="auto"/>
            <w:left w:val="none" w:sz="0" w:space="0" w:color="auto"/>
            <w:bottom w:val="none" w:sz="0" w:space="0" w:color="auto"/>
            <w:right w:val="none" w:sz="0" w:space="0" w:color="auto"/>
          </w:divBdr>
          <w:divsChild>
            <w:div w:id="357968600">
              <w:marLeft w:val="0"/>
              <w:marRight w:val="0"/>
              <w:marTop w:val="0"/>
              <w:marBottom w:val="0"/>
              <w:divBdr>
                <w:top w:val="none" w:sz="0" w:space="0" w:color="auto"/>
                <w:left w:val="none" w:sz="0" w:space="0" w:color="auto"/>
                <w:bottom w:val="none" w:sz="0" w:space="0" w:color="auto"/>
                <w:right w:val="none" w:sz="0" w:space="0" w:color="auto"/>
              </w:divBdr>
            </w:div>
            <w:div w:id="478306803">
              <w:marLeft w:val="0"/>
              <w:marRight w:val="0"/>
              <w:marTop w:val="0"/>
              <w:marBottom w:val="0"/>
              <w:divBdr>
                <w:top w:val="none" w:sz="0" w:space="0" w:color="auto"/>
                <w:left w:val="none" w:sz="0" w:space="0" w:color="auto"/>
                <w:bottom w:val="none" w:sz="0" w:space="0" w:color="auto"/>
                <w:right w:val="none" w:sz="0" w:space="0" w:color="auto"/>
              </w:divBdr>
            </w:div>
            <w:div w:id="672338627">
              <w:marLeft w:val="0"/>
              <w:marRight w:val="0"/>
              <w:marTop w:val="0"/>
              <w:marBottom w:val="0"/>
              <w:divBdr>
                <w:top w:val="none" w:sz="0" w:space="0" w:color="auto"/>
                <w:left w:val="none" w:sz="0" w:space="0" w:color="auto"/>
                <w:bottom w:val="none" w:sz="0" w:space="0" w:color="auto"/>
                <w:right w:val="none" w:sz="0" w:space="0" w:color="auto"/>
              </w:divBdr>
            </w:div>
            <w:div w:id="815531669">
              <w:marLeft w:val="0"/>
              <w:marRight w:val="0"/>
              <w:marTop w:val="0"/>
              <w:marBottom w:val="0"/>
              <w:divBdr>
                <w:top w:val="none" w:sz="0" w:space="0" w:color="auto"/>
                <w:left w:val="none" w:sz="0" w:space="0" w:color="auto"/>
                <w:bottom w:val="none" w:sz="0" w:space="0" w:color="auto"/>
                <w:right w:val="none" w:sz="0" w:space="0" w:color="auto"/>
              </w:divBdr>
            </w:div>
            <w:div w:id="823207716">
              <w:marLeft w:val="0"/>
              <w:marRight w:val="0"/>
              <w:marTop w:val="0"/>
              <w:marBottom w:val="0"/>
              <w:divBdr>
                <w:top w:val="none" w:sz="0" w:space="0" w:color="auto"/>
                <w:left w:val="none" w:sz="0" w:space="0" w:color="auto"/>
                <w:bottom w:val="none" w:sz="0" w:space="0" w:color="auto"/>
                <w:right w:val="none" w:sz="0" w:space="0" w:color="auto"/>
              </w:divBdr>
            </w:div>
            <w:div w:id="918173659">
              <w:marLeft w:val="0"/>
              <w:marRight w:val="0"/>
              <w:marTop w:val="0"/>
              <w:marBottom w:val="0"/>
              <w:divBdr>
                <w:top w:val="none" w:sz="0" w:space="0" w:color="auto"/>
                <w:left w:val="none" w:sz="0" w:space="0" w:color="auto"/>
                <w:bottom w:val="none" w:sz="0" w:space="0" w:color="auto"/>
                <w:right w:val="none" w:sz="0" w:space="0" w:color="auto"/>
              </w:divBdr>
            </w:div>
            <w:div w:id="931159468">
              <w:marLeft w:val="0"/>
              <w:marRight w:val="0"/>
              <w:marTop w:val="0"/>
              <w:marBottom w:val="0"/>
              <w:divBdr>
                <w:top w:val="none" w:sz="0" w:space="0" w:color="auto"/>
                <w:left w:val="none" w:sz="0" w:space="0" w:color="auto"/>
                <w:bottom w:val="none" w:sz="0" w:space="0" w:color="auto"/>
                <w:right w:val="none" w:sz="0" w:space="0" w:color="auto"/>
              </w:divBdr>
            </w:div>
            <w:div w:id="1030253954">
              <w:marLeft w:val="0"/>
              <w:marRight w:val="0"/>
              <w:marTop w:val="0"/>
              <w:marBottom w:val="0"/>
              <w:divBdr>
                <w:top w:val="none" w:sz="0" w:space="0" w:color="auto"/>
                <w:left w:val="none" w:sz="0" w:space="0" w:color="auto"/>
                <w:bottom w:val="none" w:sz="0" w:space="0" w:color="auto"/>
                <w:right w:val="none" w:sz="0" w:space="0" w:color="auto"/>
              </w:divBdr>
            </w:div>
            <w:div w:id="1047874399">
              <w:marLeft w:val="0"/>
              <w:marRight w:val="0"/>
              <w:marTop w:val="0"/>
              <w:marBottom w:val="0"/>
              <w:divBdr>
                <w:top w:val="none" w:sz="0" w:space="0" w:color="auto"/>
                <w:left w:val="none" w:sz="0" w:space="0" w:color="auto"/>
                <w:bottom w:val="none" w:sz="0" w:space="0" w:color="auto"/>
                <w:right w:val="none" w:sz="0" w:space="0" w:color="auto"/>
              </w:divBdr>
            </w:div>
            <w:div w:id="1109468037">
              <w:marLeft w:val="0"/>
              <w:marRight w:val="0"/>
              <w:marTop w:val="0"/>
              <w:marBottom w:val="0"/>
              <w:divBdr>
                <w:top w:val="none" w:sz="0" w:space="0" w:color="auto"/>
                <w:left w:val="none" w:sz="0" w:space="0" w:color="auto"/>
                <w:bottom w:val="none" w:sz="0" w:space="0" w:color="auto"/>
                <w:right w:val="none" w:sz="0" w:space="0" w:color="auto"/>
              </w:divBdr>
            </w:div>
            <w:div w:id="1281063019">
              <w:marLeft w:val="0"/>
              <w:marRight w:val="0"/>
              <w:marTop w:val="0"/>
              <w:marBottom w:val="0"/>
              <w:divBdr>
                <w:top w:val="none" w:sz="0" w:space="0" w:color="auto"/>
                <w:left w:val="none" w:sz="0" w:space="0" w:color="auto"/>
                <w:bottom w:val="none" w:sz="0" w:space="0" w:color="auto"/>
                <w:right w:val="none" w:sz="0" w:space="0" w:color="auto"/>
              </w:divBdr>
            </w:div>
            <w:div w:id="1284573535">
              <w:marLeft w:val="0"/>
              <w:marRight w:val="0"/>
              <w:marTop w:val="0"/>
              <w:marBottom w:val="0"/>
              <w:divBdr>
                <w:top w:val="none" w:sz="0" w:space="0" w:color="auto"/>
                <w:left w:val="none" w:sz="0" w:space="0" w:color="auto"/>
                <w:bottom w:val="none" w:sz="0" w:space="0" w:color="auto"/>
                <w:right w:val="none" w:sz="0" w:space="0" w:color="auto"/>
              </w:divBdr>
            </w:div>
            <w:div w:id="1400178642">
              <w:marLeft w:val="0"/>
              <w:marRight w:val="0"/>
              <w:marTop w:val="0"/>
              <w:marBottom w:val="0"/>
              <w:divBdr>
                <w:top w:val="none" w:sz="0" w:space="0" w:color="auto"/>
                <w:left w:val="none" w:sz="0" w:space="0" w:color="auto"/>
                <w:bottom w:val="none" w:sz="0" w:space="0" w:color="auto"/>
                <w:right w:val="none" w:sz="0" w:space="0" w:color="auto"/>
              </w:divBdr>
            </w:div>
            <w:div w:id="1641224924">
              <w:marLeft w:val="0"/>
              <w:marRight w:val="0"/>
              <w:marTop w:val="0"/>
              <w:marBottom w:val="0"/>
              <w:divBdr>
                <w:top w:val="none" w:sz="0" w:space="0" w:color="auto"/>
                <w:left w:val="none" w:sz="0" w:space="0" w:color="auto"/>
                <w:bottom w:val="none" w:sz="0" w:space="0" w:color="auto"/>
                <w:right w:val="none" w:sz="0" w:space="0" w:color="auto"/>
              </w:divBdr>
            </w:div>
            <w:div w:id="1796875525">
              <w:marLeft w:val="0"/>
              <w:marRight w:val="0"/>
              <w:marTop w:val="0"/>
              <w:marBottom w:val="0"/>
              <w:divBdr>
                <w:top w:val="none" w:sz="0" w:space="0" w:color="auto"/>
                <w:left w:val="none" w:sz="0" w:space="0" w:color="auto"/>
                <w:bottom w:val="none" w:sz="0" w:space="0" w:color="auto"/>
                <w:right w:val="none" w:sz="0" w:space="0" w:color="auto"/>
              </w:divBdr>
            </w:div>
            <w:div w:id="1840004246">
              <w:marLeft w:val="0"/>
              <w:marRight w:val="0"/>
              <w:marTop w:val="0"/>
              <w:marBottom w:val="0"/>
              <w:divBdr>
                <w:top w:val="none" w:sz="0" w:space="0" w:color="auto"/>
                <w:left w:val="none" w:sz="0" w:space="0" w:color="auto"/>
                <w:bottom w:val="none" w:sz="0" w:space="0" w:color="auto"/>
                <w:right w:val="none" w:sz="0" w:space="0" w:color="auto"/>
              </w:divBdr>
            </w:div>
            <w:div w:id="1889369642">
              <w:marLeft w:val="0"/>
              <w:marRight w:val="0"/>
              <w:marTop w:val="0"/>
              <w:marBottom w:val="0"/>
              <w:divBdr>
                <w:top w:val="none" w:sz="0" w:space="0" w:color="auto"/>
                <w:left w:val="none" w:sz="0" w:space="0" w:color="auto"/>
                <w:bottom w:val="none" w:sz="0" w:space="0" w:color="auto"/>
                <w:right w:val="none" w:sz="0" w:space="0" w:color="auto"/>
              </w:divBdr>
            </w:div>
            <w:div w:id="1921938105">
              <w:marLeft w:val="0"/>
              <w:marRight w:val="0"/>
              <w:marTop w:val="0"/>
              <w:marBottom w:val="0"/>
              <w:divBdr>
                <w:top w:val="none" w:sz="0" w:space="0" w:color="auto"/>
                <w:left w:val="none" w:sz="0" w:space="0" w:color="auto"/>
                <w:bottom w:val="none" w:sz="0" w:space="0" w:color="auto"/>
                <w:right w:val="none" w:sz="0" w:space="0" w:color="auto"/>
              </w:divBdr>
            </w:div>
            <w:div w:id="2041856097">
              <w:marLeft w:val="0"/>
              <w:marRight w:val="0"/>
              <w:marTop w:val="0"/>
              <w:marBottom w:val="0"/>
              <w:divBdr>
                <w:top w:val="none" w:sz="0" w:space="0" w:color="auto"/>
                <w:left w:val="none" w:sz="0" w:space="0" w:color="auto"/>
                <w:bottom w:val="none" w:sz="0" w:space="0" w:color="auto"/>
                <w:right w:val="none" w:sz="0" w:space="0" w:color="auto"/>
              </w:divBdr>
            </w:div>
            <w:div w:id="2133283896">
              <w:marLeft w:val="0"/>
              <w:marRight w:val="0"/>
              <w:marTop w:val="0"/>
              <w:marBottom w:val="0"/>
              <w:divBdr>
                <w:top w:val="none" w:sz="0" w:space="0" w:color="auto"/>
                <w:left w:val="none" w:sz="0" w:space="0" w:color="auto"/>
                <w:bottom w:val="none" w:sz="0" w:space="0" w:color="auto"/>
                <w:right w:val="none" w:sz="0" w:space="0" w:color="auto"/>
              </w:divBdr>
            </w:div>
          </w:divsChild>
        </w:div>
        <w:div w:id="916746642">
          <w:marLeft w:val="0"/>
          <w:marRight w:val="0"/>
          <w:marTop w:val="0"/>
          <w:marBottom w:val="0"/>
          <w:divBdr>
            <w:top w:val="none" w:sz="0" w:space="0" w:color="auto"/>
            <w:left w:val="none" w:sz="0" w:space="0" w:color="auto"/>
            <w:bottom w:val="none" w:sz="0" w:space="0" w:color="auto"/>
            <w:right w:val="none" w:sz="0" w:space="0" w:color="auto"/>
          </w:divBdr>
        </w:div>
        <w:div w:id="941497546">
          <w:marLeft w:val="0"/>
          <w:marRight w:val="0"/>
          <w:marTop w:val="0"/>
          <w:marBottom w:val="0"/>
          <w:divBdr>
            <w:top w:val="none" w:sz="0" w:space="0" w:color="auto"/>
            <w:left w:val="none" w:sz="0" w:space="0" w:color="auto"/>
            <w:bottom w:val="none" w:sz="0" w:space="0" w:color="auto"/>
            <w:right w:val="none" w:sz="0" w:space="0" w:color="auto"/>
          </w:divBdr>
        </w:div>
        <w:div w:id="987132455">
          <w:marLeft w:val="0"/>
          <w:marRight w:val="0"/>
          <w:marTop w:val="0"/>
          <w:marBottom w:val="0"/>
          <w:divBdr>
            <w:top w:val="none" w:sz="0" w:space="0" w:color="auto"/>
            <w:left w:val="none" w:sz="0" w:space="0" w:color="auto"/>
            <w:bottom w:val="none" w:sz="0" w:space="0" w:color="auto"/>
            <w:right w:val="none" w:sz="0" w:space="0" w:color="auto"/>
          </w:divBdr>
          <w:divsChild>
            <w:div w:id="1467550902">
              <w:marLeft w:val="-75"/>
              <w:marRight w:val="0"/>
              <w:marTop w:val="30"/>
              <w:marBottom w:val="30"/>
              <w:divBdr>
                <w:top w:val="none" w:sz="0" w:space="0" w:color="auto"/>
                <w:left w:val="none" w:sz="0" w:space="0" w:color="auto"/>
                <w:bottom w:val="none" w:sz="0" w:space="0" w:color="auto"/>
                <w:right w:val="none" w:sz="0" w:space="0" w:color="auto"/>
              </w:divBdr>
              <w:divsChild>
                <w:div w:id="167795205">
                  <w:marLeft w:val="0"/>
                  <w:marRight w:val="0"/>
                  <w:marTop w:val="0"/>
                  <w:marBottom w:val="0"/>
                  <w:divBdr>
                    <w:top w:val="none" w:sz="0" w:space="0" w:color="auto"/>
                    <w:left w:val="none" w:sz="0" w:space="0" w:color="auto"/>
                    <w:bottom w:val="none" w:sz="0" w:space="0" w:color="auto"/>
                    <w:right w:val="none" w:sz="0" w:space="0" w:color="auto"/>
                  </w:divBdr>
                  <w:divsChild>
                    <w:div w:id="914706825">
                      <w:marLeft w:val="0"/>
                      <w:marRight w:val="0"/>
                      <w:marTop w:val="0"/>
                      <w:marBottom w:val="0"/>
                      <w:divBdr>
                        <w:top w:val="none" w:sz="0" w:space="0" w:color="auto"/>
                        <w:left w:val="none" w:sz="0" w:space="0" w:color="auto"/>
                        <w:bottom w:val="none" w:sz="0" w:space="0" w:color="auto"/>
                        <w:right w:val="none" w:sz="0" w:space="0" w:color="auto"/>
                      </w:divBdr>
                    </w:div>
                  </w:divsChild>
                </w:div>
                <w:div w:id="188185966">
                  <w:marLeft w:val="0"/>
                  <w:marRight w:val="0"/>
                  <w:marTop w:val="0"/>
                  <w:marBottom w:val="0"/>
                  <w:divBdr>
                    <w:top w:val="none" w:sz="0" w:space="0" w:color="auto"/>
                    <w:left w:val="none" w:sz="0" w:space="0" w:color="auto"/>
                    <w:bottom w:val="none" w:sz="0" w:space="0" w:color="auto"/>
                    <w:right w:val="none" w:sz="0" w:space="0" w:color="auto"/>
                  </w:divBdr>
                  <w:divsChild>
                    <w:div w:id="2033409574">
                      <w:marLeft w:val="0"/>
                      <w:marRight w:val="0"/>
                      <w:marTop w:val="0"/>
                      <w:marBottom w:val="0"/>
                      <w:divBdr>
                        <w:top w:val="none" w:sz="0" w:space="0" w:color="auto"/>
                        <w:left w:val="none" w:sz="0" w:space="0" w:color="auto"/>
                        <w:bottom w:val="none" w:sz="0" w:space="0" w:color="auto"/>
                        <w:right w:val="none" w:sz="0" w:space="0" w:color="auto"/>
                      </w:divBdr>
                    </w:div>
                  </w:divsChild>
                </w:div>
                <w:div w:id="701368926">
                  <w:marLeft w:val="0"/>
                  <w:marRight w:val="0"/>
                  <w:marTop w:val="0"/>
                  <w:marBottom w:val="0"/>
                  <w:divBdr>
                    <w:top w:val="none" w:sz="0" w:space="0" w:color="auto"/>
                    <w:left w:val="none" w:sz="0" w:space="0" w:color="auto"/>
                    <w:bottom w:val="none" w:sz="0" w:space="0" w:color="auto"/>
                    <w:right w:val="none" w:sz="0" w:space="0" w:color="auto"/>
                  </w:divBdr>
                  <w:divsChild>
                    <w:div w:id="28459714">
                      <w:marLeft w:val="0"/>
                      <w:marRight w:val="0"/>
                      <w:marTop w:val="0"/>
                      <w:marBottom w:val="0"/>
                      <w:divBdr>
                        <w:top w:val="none" w:sz="0" w:space="0" w:color="auto"/>
                        <w:left w:val="none" w:sz="0" w:space="0" w:color="auto"/>
                        <w:bottom w:val="none" w:sz="0" w:space="0" w:color="auto"/>
                        <w:right w:val="none" w:sz="0" w:space="0" w:color="auto"/>
                      </w:divBdr>
                    </w:div>
                    <w:div w:id="46029207">
                      <w:marLeft w:val="0"/>
                      <w:marRight w:val="0"/>
                      <w:marTop w:val="0"/>
                      <w:marBottom w:val="0"/>
                      <w:divBdr>
                        <w:top w:val="none" w:sz="0" w:space="0" w:color="auto"/>
                        <w:left w:val="none" w:sz="0" w:space="0" w:color="auto"/>
                        <w:bottom w:val="none" w:sz="0" w:space="0" w:color="auto"/>
                        <w:right w:val="none" w:sz="0" w:space="0" w:color="auto"/>
                      </w:divBdr>
                    </w:div>
                    <w:div w:id="737560707">
                      <w:marLeft w:val="0"/>
                      <w:marRight w:val="0"/>
                      <w:marTop w:val="0"/>
                      <w:marBottom w:val="0"/>
                      <w:divBdr>
                        <w:top w:val="none" w:sz="0" w:space="0" w:color="auto"/>
                        <w:left w:val="none" w:sz="0" w:space="0" w:color="auto"/>
                        <w:bottom w:val="none" w:sz="0" w:space="0" w:color="auto"/>
                        <w:right w:val="none" w:sz="0" w:space="0" w:color="auto"/>
                      </w:divBdr>
                    </w:div>
                    <w:div w:id="1628202075">
                      <w:marLeft w:val="0"/>
                      <w:marRight w:val="0"/>
                      <w:marTop w:val="0"/>
                      <w:marBottom w:val="0"/>
                      <w:divBdr>
                        <w:top w:val="none" w:sz="0" w:space="0" w:color="auto"/>
                        <w:left w:val="none" w:sz="0" w:space="0" w:color="auto"/>
                        <w:bottom w:val="none" w:sz="0" w:space="0" w:color="auto"/>
                        <w:right w:val="none" w:sz="0" w:space="0" w:color="auto"/>
                      </w:divBdr>
                    </w:div>
                  </w:divsChild>
                </w:div>
                <w:div w:id="737483234">
                  <w:marLeft w:val="0"/>
                  <w:marRight w:val="0"/>
                  <w:marTop w:val="0"/>
                  <w:marBottom w:val="0"/>
                  <w:divBdr>
                    <w:top w:val="none" w:sz="0" w:space="0" w:color="auto"/>
                    <w:left w:val="none" w:sz="0" w:space="0" w:color="auto"/>
                    <w:bottom w:val="none" w:sz="0" w:space="0" w:color="auto"/>
                    <w:right w:val="none" w:sz="0" w:space="0" w:color="auto"/>
                  </w:divBdr>
                  <w:divsChild>
                    <w:div w:id="793332772">
                      <w:marLeft w:val="0"/>
                      <w:marRight w:val="0"/>
                      <w:marTop w:val="0"/>
                      <w:marBottom w:val="0"/>
                      <w:divBdr>
                        <w:top w:val="none" w:sz="0" w:space="0" w:color="auto"/>
                        <w:left w:val="none" w:sz="0" w:space="0" w:color="auto"/>
                        <w:bottom w:val="none" w:sz="0" w:space="0" w:color="auto"/>
                        <w:right w:val="none" w:sz="0" w:space="0" w:color="auto"/>
                      </w:divBdr>
                    </w:div>
                    <w:div w:id="2032142108">
                      <w:marLeft w:val="0"/>
                      <w:marRight w:val="0"/>
                      <w:marTop w:val="0"/>
                      <w:marBottom w:val="0"/>
                      <w:divBdr>
                        <w:top w:val="none" w:sz="0" w:space="0" w:color="auto"/>
                        <w:left w:val="none" w:sz="0" w:space="0" w:color="auto"/>
                        <w:bottom w:val="none" w:sz="0" w:space="0" w:color="auto"/>
                        <w:right w:val="none" w:sz="0" w:space="0" w:color="auto"/>
                      </w:divBdr>
                    </w:div>
                  </w:divsChild>
                </w:div>
                <w:div w:id="967009130">
                  <w:marLeft w:val="0"/>
                  <w:marRight w:val="0"/>
                  <w:marTop w:val="0"/>
                  <w:marBottom w:val="0"/>
                  <w:divBdr>
                    <w:top w:val="none" w:sz="0" w:space="0" w:color="auto"/>
                    <w:left w:val="none" w:sz="0" w:space="0" w:color="auto"/>
                    <w:bottom w:val="none" w:sz="0" w:space="0" w:color="auto"/>
                    <w:right w:val="none" w:sz="0" w:space="0" w:color="auto"/>
                  </w:divBdr>
                  <w:divsChild>
                    <w:div w:id="1686788974">
                      <w:marLeft w:val="0"/>
                      <w:marRight w:val="0"/>
                      <w:marTop w:val="0"/>
                      <w:marBottom w:val="0"/>
                      <w:divBdr>
                        <w:top w:val="none" w:sz="0" w:space="0" w:color="auto"/>
                        <w:left w:val="none" w:sz="0" w:space="0" w:color="auto"/>
                        <w:bottom w:val="none" w:sz="0" w:space="0" w:color="auto"/>
                        <w:right w:val="none" w:sz="0" w:space="0" w:color="auto"/>
                      </w:divBdr>
                    </w:div>
                  </w:divsChild>
                </w:div>
                <w:div w:id="1085146699">
                  <w:marLeft w:val="0"/>
                  <w:marRight w:val="0"/>
                  <w:marTop w:val="0"/>
                  <w:marBottom w:val="0"/>
                  <w:divBdr>
                    <w:top w:val="none" w:sz="0" w:space="0" w:color="auto"/>
                    <w:left w:val="none" w:sz="0" w:space="0" w:color="auto"/>
                    <w:bottom w:val="none" w:sz="0" w:space="0" w:color="auto"/>
                    <w:right w:val="none" w:sz="0" w:space="0" w:color="auto"/>
                  </w:divBdr>
                  <w:divsChild>
                    <w:div w:id="824247718">
                      <w:marLeft w:val="0"/>
                      <w:marRight w:val="0"/>
                      <w:marTop w:val="0"/>
                      <w:marBottom w:val="0"/>
                      <w:divBdr>
                        <w:top w:val="none" w:sz="0" w:space="0" w:color="auto"/>
                        <w:left w:val="none" w:sz="0" w:space="0" w:color="auto"/>
                        <w:bottom w:val="none" w:sz="0" w:space="0" w:color="auto"/>
                        <w:right w:val="none" w:sz="0" w:space="0" w:color="auto"/>
                      </w:divBdr>
                    </w:div>
                  </w:divsChild>
                </w:div>
                <w:div w:id="1433939672">
                  <w:marLeft w:val="0"/>
                  <w:marRight w:val="0"/>
                  <w:marTop w:val="0"/>
                  <w:marBottom w:val="0"/>
                  <w:divBdr>
                    <w:top w:val="none" w:sz="0" w:space="0" w:color="auto"/>
                    <w:left w:val="none" w:sz="0" w:space="0" w:color="auto"/>
                    <w:bottom w:val="none" w:sz="0" w:space="0" w:color="auto"/>
                    <w:right w:val="none" w:sz="0" w:space="0" w:color="auto"/>
                  </w:divBdr>
                  <w:divsChild>
                    <w:div w:id="798886801">
                      <w:marLeft w:val="0"/>
                      <w:marRight w:val="0"/>
                      <w:marTop w:val="0"/>
                      <w:marBottom w:val="0"/>
                      <w:divBdr>
                        <w:top w:val="none" w:sz="0" w:space="0" w:color="auto"/>
                        <w:left w:val="none" w:sz="0" w:space="0" w:color="auto"/>
                        <w:bottom w:val="none" w:sz="0" w:space="0" w:color="auto"/>
                        <w:right w:val="none" w:sz="0" w:space="0" w:color="auto"/>
                      </w:divBdr>
                    </w:div>
                  </w:divsChild>
                </w:div>
                <w:div w:id="1572427868">
                  <w:marLeft w:val="0"/>
                  <w:marRight w:val="0"/>
                  <w:marTop w:val="0"/>
                  <w:marBottom w:val="0"/>
                  <w:divBdr>
                    <w:top w:val="none" w:sz="0" w:space="0" w:color="auto"/>
                    <w:left w:val="none" w:sz="0" w:space="0" w:color="auto"/>
                    <w:bottom w:val="none" w:sz="0" w:space="0" w:color="auto"/>
                    <w:right w:val="none" w:sz="0" w:space="0" w:color="auto"/>
                  </w:divBdr>
                  <w:divsChild>
                    <w:div w:id="234558284">
                      <w:marLeft w:val="0"/>
                      <w:marRight w:val="0"/>
                      <w:marTop w:val="0"/>
                      <w:marBottom w:val="0"/>
                      <w:divBdr>
                        <w:top w:val="none" w:sz="0" w:space="0" w:color="auto"/>
                        <w:left w:val="none" w:sz="0" w:space="0" w:color="auto"/>
                        <w:bottom w:val="none" w:sz="0" w:space="0" w:color="auto"/>
                        <w:right w:val="none" w:sz="0" w:space="0" w:color="auto"/>
                      </w:divBdr>
                    </w:div>
                    <w:div w:id="317852953">
                      <w:marLeft w:val="0"/>
                      <w:marRight w:val="0"/>
                      <w:marTop w:val="0"/>
                      <w:marBottom w:val="0"/>
                      <w:divBdr>
                        <w:top w:val="none" w:sz="0" w:space="0" w:color="auto"/>
                        <w:left w:val="none" w:sz="0" w:space="0" w:color="auto"/>
                        <w:bottom w:val="none" w:sz="0" w:space="0" w:color="auto"/>
                        <w:right w:val="none" w:sz="0" w:space="0" w:color="auto"/>
                      </w:divBdr>
                    </w:div>
                    <w:div w:id="1113095901">
                      <w:marLeft w:val="0"/>
                      <w:marRight w:val="0"/>
                      <w:marTop w:val="0"/>
                      <w:marBottom w:val="0"/>
                      <w:divBdr>
                        <w:top w:val="none" w:sz="0" w:space="0" w:color="auto"/>
                        <w:left w:val="none" w:sz="0" w:space="0" w:color="auto"/>
                        <w:bottom w:val="none" w:sz="0" w:space="0" w:color="auto"/>
                        <w:right w:val="none" w:sz="0" w:space="0" w:color="auto"/>
                      </w:divBdr>
                    </w:div>
                  </w:divsChild>
                </w:div>
                <w:div w:id="1581256746">
                  <w:marLeft w:val="0"/>
                  <w:marRight w:val="0"/>
                  <w:marTop w:val="0"/>
                  <w:marBottom w:val="0"/>
                  <w:divBdr>
                    <w:top w:val="none" w:sz="0" w:space="0" w:color="auto"/>
                    <w:left w:val="none" w:sz="0" w:space="0" w:color="auto"/>
                    <w:bottom w:val="none" w:sz="0" w:space="0" w:color="auto"/>
                    <w:right w:val="none" w:sz="0" w:space="0" w:color="auto"/>
                  </w:divBdr>
                  <w:divsChild>
                    <w:div w:id="959915023">
                      <w:marLeft w:val="0"/>
                      <w:marRight w:val="0"/>
                      <w:marTop w:val="0"/>
                      <w:marBottom w:val="0"/>
                      <w:divBdr>
                        <w:top w:val="none" w:sz="0" w:space="0" w:color="auto"/>
                        <w:left w:val="none" w:sz="0" w:space="0" w:color="auto"/>
                        <w:bottom w:val="none" w:sz="0" w:space="0" w:color="auto"/>
                        <w:right w:val="none" w:sz="0" w:space="0" w:color="auto"/>
                      </w:divBdr>
                    </w:div>
                  </w:divsChild>
                </w:div>
                <w:div w:id="1767917273">
                  <w:marLeft w:val="0"/>
                  <w:marRight w:val="0"/>
                  <w:marTop w:val="0"/>
                  <w:marBottom w:val="0"/>
                  <w:divBdr>
                    <w:top w:val="none" w:sz="0" w:space="0" w:color="auto"/>
                    <w:left w:val="none" w:sz="0" w:space="0" w:color="auto"/>
                    <w:bottom w:val="none" w:sz="0" w:space="0" w:color="auto"/>
                    <w:right w:val="none" w:sz="0" w:space="0" w:color="auto"/>
                  </w:divBdr>
                  <w:divsChild>
                    <w:div w:id="10422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2982">
          <w:marLeft w:val="0"/>
          <w:marRight w:val="0"/>
          <w:marTop w:val="0"/>
          <w:marBottom w:val="0"/>
          <w:divBdr>
            <w:top w:val="none" w:sz="0" w:space="0" w:color="auto"/>
            <w:left w:val="none" w:sz="0" w:space="0" w:color="auto"/>
            <w:bottom w:val="none" w:sz="0" w:space="0" w:color="auto"/>
            <w:right w:val="none" w:sz="0" w:space="0" w:color="auto"/>
          </w:divBdr>
          <w:divsChild>
            <w:div w:id="164367739">
              <w:marLeft w:val="0"/>
              <w:marRight w:val="0"/>
              <w:marTop w:val="0"/>
              <w:marBottom w:val="0"/>
              <w:divBdr>
                <w:top w:val="none" w:sz="0" w:space="0" w:color="auto"/>
                <w:left w:val="none" w:sz="0" w:space="0" w:color="auto"/>
                <w:bottom w:val="none" w:sz="0" w:space="0" w:color="auto"/>
                <w:right w:val="none" w:sz="0" w:space="0" w:color="auto"/>
              </w:divBdr>
            </w:div>
            <w:div w:id="550775626">
              <w:marLeft w:val="0"/>
              <w:marRight w:val="0"/>
              <w:marTop w:val="0"/>
              <w:marBottom w:val="0"/>
              <w:divBdr>
                <w:top w:val="none" w:sz="0" w:space="0" w:color="auto"/>
                <w:left w:val="none" w:sz="0" w:space="0" w:color="auto"/>
                <w:bottom w:val="none" w:sz="0" w:space="0" w:color="auto"/>
                <w:right w:val="none" w:sz="0" w:space="0" w:color="auto"/>
              </w:divBdr>
            </w:div>
            <w:div w:id="664674658">
              <w:marLeft w:val="0"/>
              <w:marRight w:val="0"/>
              <w:marTop w:val="0"/>
              <w:marBottom w:val="0"/>
              <w:divBdr>
                <w:top w:val="none" w:sz="0" w:space="0" w:color="auto"/>
                <w:left w:val="none" w:sz="0" w:space="0" w:color="auto"/>
                <w:bottom w:val="none" w:sz="0" w:space="0" w:color="auto"/>
                <w:right w:val="none" w:sz="0" w:space="0" w:color="auto"/>
              </w:divBdr>
            </w:div>
            <w:div w:id="684476757">
              <w:marLeft w:val="0"/>
              <w:marRight w:val="0"/>
              <w:marTop w:val="0"/>
              <w:marBottom w:val="0"/>
              <w:divBdr>
                <w:top w:val="none" w:sz="0" w:space="0" w:color="auto"/>
                <w:left w:val="none" w:sz="0" w:space="0" w:color="auto"/>
                <w:bottom w:val="none" w:sz="0" w:space="0" w:color="auto"/>
                <w:right w:val="none" w:sz="0" w:space="0" w:color="auto"/>
              </w:divBdr>
            </w:div>
            <w:div w:id="685860920">
              <w:marLeft w:val="0"/>
              <w:marRight w:val="0"/>
              <w:marTop w:val="0"/>
              <w:marBottom w:val="0"/>
              <w:divBdr>
                <w:top w:val="none" w:sz="0" w:space="0" w:color="auto"/>
                <w:left w:val="none" w:sz="0" w:space="0" w:color="auto"/>
                <w:bottom w:val="none" w:sz="0" w:space="0" w:color="auto"/>
                <w:right w:val="none" w:sz="0" w:space="0" w:color="auto"/>
              </w:divBdr>
            </w:div>
            <w:div w:id="686828393">
              <w:marLeft w:val="0"/>
              <w:marRight w:val="0"/>
              <w:marTop w:val="0"/>
              <w:marBottom w:val="0"/>
              <w:divBdr>
                <w:top w:val="none" w:sz="0" w:space="0" w:color="auto"/>
                <w:left w:val="none" w:sz="0" w:space="0" w:color="auto"/>
                <w:bottom w:val="none" w:sz="0" w:space="0" w:color="auto"/>
                <w:right w:val="none" w:sz="0" w:space="0" w:color="auto"/>
              </w:divBdr>
            </w:div>
            <w:div w:id="728498578">
              <w:marLeft w:val="0"/>
              <w:marRight w:val="0"/>
              <w:marTop w:val="0"/>
              <w:marBottom w:val="0"/>
              <w:divBdr>
                <w:top w:val="none" w:sz="0" w:space="0" w:color="auto"/>
                <w:left w:val="none" w:sz="0" w:space="0" w:color="auto"/>
                <w:bottom w:val="none" w:sz="0" w:space="0" w:color="auto"/>
                <w:right w:val="none" w:sz="0" w:space="0" w:color="auto"/>
              </w:divBdr>
            </w:div>
            <w:div w:id="735905872">
              <w:marLeft w:val="0"/>
              <w:marRight w:val="0"/>
              <w:marTop w:val="0"/>
              <w:marBottom w:val="0"/>
              <w:divBdr>
                <w:top w:val="none" w:sz="0" w:space="0" w:color="auto"/>
                <w:left w:val="none" w:sz="0" w:space="0" w:color="auto"/>
                <w:bottom w:val="none" w:sz="0" w:space="0" w:color="auto"/>
                <w:right w:val="none" w:sz="0" w:space="0" w:color="auto"/>
              </w:divBdr>
            </w:div>
            <w:div w:id="867181775">
              <w:marLeft w:val="0"/>
              <w:marRight w:val="0"/>
              <w:marTop w:val="0"/>
              <w:marBottom w:val="0"/>
              <w:divBdr>
                <w:top w:val="none" w:sz="0" w:space="0" w:color="auto"/>
                <w:left w:val="none" w:sz="0" w:space="0" w:color="auto"/>
                <w:bottom w:val="none" w:sz="0" w:space="0" w:color="auto"/>
                <w:right w:val="none" w:sz="0" w:space="0" w:color="auto"/>
              </w:divBdr>
            </w:div>
            <w:div w:id="901864910">
              <w:marLeft w:val="0"/>
              <w:marRight w:val="0"/>
              <w:marTop w:val="0"/>
              <w:marBottom w:val="0"/>
              <w:divBdr>
                <w:top w:val="none" w:sz="0" w:space="0" w:color="auto"/>
                <w:left w:val="none" w:sz="0" w:space="0" w:color="auto"/>
                <w:bottom w:val="none" w:sz="0" w:space="0" w:color="auto"/>
                <w:right w:val="none" w:sz="0" w:space="0" w:color="auto"/>
              </w:divBdr>
            </w:div>
            <w:div w:id="1243292048">
              <w:marLeft w:val="0"/>
              <w:marRight w:val="0"/>
              <w:marTop w:val="0"/>
              <w:marBottom w:val="0"/>
              <w:divBdr>
                <w:top w:val="none" w:sz="0" w:space="0" w:color="auto"/>
                <w:left w:val="none" w:sz="0" w:space="0" w:color="auto"/>
                <w:bottom w:val="none" w:sz="0" w:space="0" w:color="auto"/>
                <w:right w:val="none" w:sz="0" w:space="0" w:color="auto"/>
              </w:divBdr>
            </w:div>
            <w:div w:id="1324891451">
              <w:marLeft w:val="0"/>
              <w:marRight w:val="0"/>
              <w:marTop w:val="0"/>
              <w:marBottom w:val="0"/>
              <w:divBdr>
                <w:top w:val="none" w:sz="0" w:space="0" w:color="auto"/>
                <w:left w:val="none" w:sz="0" w:space="0" w:color="auto"/>
                <w:bottom w:val="none" w:sz="0" w:space="0" w:color="auto"/>
                <w:right w:val="none" w:sz="0" w:space="0" w:color="auto"/>
              </w:divBdr>
            </w:div>
            <w:div w:id="1350985171">
              <w:marLeft w:val="0"/>
              <w:marRight w:val="0"/>
              <w:marTop w:val="0"/>
              <w:marBottom w:val="0"/>
              <w:divBdr>
                <w:top w:val="none" w:sz="0" w:space="0" w:color="auto"/>
                <w:left w:val="none" w:sz="0" w:space="0" w:color="auto"/>
                <w:bottom w:val="none" w:sz="0" w:space="0" w:color="auto"/>
                <w:right w:val="none" w:sz="0" w:space="0" w:color="auto"/>
              </w:divBdr>
            </w:div>
            <w:div w:id="1379428215">
              <w:marLeft w:val="0"/>
              <w:marRight w:val="0"/>
              <w:marTop w:val="0"/>
              <w:marBottom w:val="0"/>
              <w:divBdr>
                <w:top w:val="none" w:sz="0" w:space="0" w:color="auto"/>
                <w:left w:val="none" w:sz="0" w:space="0" w:color="auto"/>
                <w:bottom w:val="none" w:sz="0" w:space="0" w:color="auto"/>
                <w:right w:val="none" w:sz="0" w:space="0" w:color="auto"/>
              </w:divBdr>
            </w:div>
            <w:div w:id="1476557854">
              <w:marLeft w:val="0"/>
              <w:marRight w:val="0"/>
              <w:marTop w:val="0"/>
              <w:marBottom w:val="0"/>
              <w:divBdr>
                <w:top w:val="none" w:sz="0" w:space="0" w:color="auto"/>
                <w:left w:val="none" w:sz="0" w:space="0" w:color="auto"/>
                <w:bottom w:val="none" w:sz="0" w:space="0" w:color="auto"/>
                <w:right w:val="none" w:sz="0" w:space="0" w:color="auto"/>
              </w:divBdr>
            </w:div>
            <w:div w:id="1682009894">
              <w:marLeft w:val="0"/>
              <w:marRight w:val="0"/>
              <w:marTop w:val="0"/>
              <w:marBottom w:val="0"/>
              <w:divBdr>
                <w:top w:val="none" w:sz="0" w:space="0" w:color="auto"/>
                <w:left w:val="none" w:sz="0" w:space="0" w:color="auto"/>
                <w:bottom w:val="none" w:sz="0" w:space="0" w:color="auto"/>
                <w:right w:val="none" w:sz="0" w:space="0" w:color="auto"/>
              </w:divBdr>
            </w:div>
            <w:div w:id="1685746481">
              <w:marLeft w:val="0"/>
              <w:marRight w:val="0"/>
              <w:marTop w:val="0"/>
              <w:marBottom w:val="0"/>
              <w:divBdr>
                <w:top w:val="none" w:sz="0" w:space="0" w:color="auto"/>
                <w:left w:val="none" w:sz="0" w:space="0" w:color="auto"/>
                <w:bottom w:val="none" w:sz="0" w:space="0" w:color="auto"/>
                <w:right w:val="none" w:sz="0" w:space="0" w:color="auto"/>
              </w:divBdr>
            </w:div>
            <w:div w:id="1953245328">
              <w:marLeft w:val="0"/>
              <w:marRight w:val="0"/>
              <w:marTop w:val="0"/>
              <w:marBottom w:val="0"/>
              <w:divBdr>
                <w:top w:val="none" w:sz="0" w:space="0" w:color="auto"/>
                <w:left w:val="none" w:sz="0" w:space="0" w:color="auto"/>
                <w:bottom w:val="none" w:sz="0" w:space="0" w:color="auto"/>
                <w:right w:val="none" w:sz="0" w:space="0" w:color="auto"/>
              </w:divBdr>
            </w:div>
            <w:div w:id="2000110775">
              <w:marLeft w:val="0"/>
              <w:marRight w:val="0"/>
              <w:marTop w:val="0"/>
              <w:marBottom w:val="0"/>
              <w:divBdr>
                <w:top w:val="none" w:sz="0" w:space="0" w:color="auto"/>
                <w:left w:val="none" w:sz="0" w:space="0" w:color="auto"/>
                <w:bottom w:val="none" w:sz="0" w:space="0" w:color="auto"/>
                <w:right w:val="none" w:sz="0" w:space="0" w:color="auto"/>
              </w:divBdr>
            </w:div>
            <w:div w:id="2099789532">
              <w:marLeft w:val="0"/>
              <w:marRight w:val="0"/>
              <w:marTop w:val="0"/>
              <w:marBottom w:val="0"/>
              <w:divBdr>
                <w:top w:val="none" w:sz="0" w:space="0" w:color="auto"/>
                <w:left w:val="none" w:sz="0" w:space="0" w:color="auto"/>
                <w:bottom w:val="none" w:sz="0" w:space="0" w:color="auto"/>
                <w:right w:val="none" w:sz="0" w:space="0" w:color="auto"/>
              </w:divBdr>
            </w:div>
          </w:divsChild>
        </w:div>
        <w:div w:id="997613817">
          <w:marLeft w:val="0"/>
          <w:marRight w:val="0"/>
          <w:marTop w:val="0"/>
          <w:marBottom w:val="0"/>
          <w:divBdr>
            <w:top w:val="none" w:sz="0" w:space="0" w:color="auto"/>
            <w:left w:val="none" w:sz="0" w:space="0" w:color="auto"/>
            <w:bottom w:val="none" w:sz="0" w:space="0" w:color="auto"/>
            <w:right w:val="none" w:sz="0" w:space="0" w:color="auto"/>
          </w:divBdr>
          <w:divsChild>
            <w:div w:id="517079812">
              <w:marLeft w:val="-75"/>
              <w:marRight w:val="0"/>
              <w:marTop w:val="30"/>
              <w:marBottom w:val="30"/>
              <w:divBdr>
                <w:top w:val="none" w:sz="0" w:space="0" w:color="auto"/>
                <w:left w:val="none" w:sz="0" w:space="0" w:color="auto"/>
                <w:bottom w:val="none" w:sz="0" w:space="0" w:color="auto"/>
                <w:right w:val="none" w:sz="0" w:space="0" w:color="auto"/>
              </w:divBdr>
              <w:divsChild>
                <w:div w:id="100878817">
                  <w:marLeft w:val="0"/>
                  <w:marRight w:val="0"/>
                  <w:marTop w:val="0"/>
                  <w:marBottom w:val="0"/>
                  <w:divBdr>
                    <w:top w:val="none" w:sz="0" w:space="0" w:color="auto"/>
                    <w:left w:val="none" w:sz="0" w:space="0" w:color="auto"/>
                    <w:bottom w:val="none" w:sz="0" w:space="0" w:color="auto"/>
                    <w:right w:val="none" w:sz="0" w:space="0" w:color="auto"/>
                  </w:divBdr>
                  <w:divsChild>
                    <w:div w:id="234314932">
                      <w:marLeft w:val="0"/>
                      <w:marRight w:val="0"/>
                      <w:marTop w:val="0"/>
                      <w:marBottom w:val="0"/>
                      <w:divBdr>
                        <w:top w:val="none" w:sz="0" w:space="0" w:color="auto"/>
                        <w:left w:val="none" w:sz="0" w:space="0" w:color="auto"/>
                        <w:bottom w:val="none" w:sz="0" w:space="0" w:color="auto"/>
                        <w:right w:val="none" w:sz="0" w:space="0" w:color="auto"/>
                      </w:divBdr>
                    </w:div>
                    <w:div w:id="993221462">
                      <w:marLeft w:val="0"/>
                      <w:marRight w:val="0"/>
                      <w:marTop w:val="0"/>
                      <w:marBottom w:val="0"/>
                      <w:divBdr>
                        <w:top w:val="none" w:sz="0" w:space="0" w:color="auto"/>
                        <w:left w:val="none" w:sz="0" w:space="0" w:color="auto"/>
                        <w:bottom w:val="none" w:sz="0" w:space="0" w:color="auto"/>
                        <w:right w:val="none" w:sz="0" w:space="0" w:color="auto"/>
                      </w:divBdr>
                    </w:div>
                  </w:divsChild>
                </w:div>
                <w:div w:id="232279058">
                  <w:marLeft w:val="0"/>
                  <w:marRight w:val="0"/>
                  <w:marTop w:val="0"/>
                  <w:marBottom w:val="0"/>
                  <w:divBdr>
                    <w:top w:val="none" w:sz="0" w:space="0" w:color="auto"/>
                    <w:left w:val="none" w:sz="0" w:space="0" w:color="auto"/>
                    <w:bottom w:val="none" w:sz="0" w:space="0" w:color="auto"/>
                    <w:right w:val="none" w:sz="0" w:space="0" w:color="auto"/>
                  </w:divBdr>
                  <w:divsChild>
                    <w:div w:id="279343816">
                      <w:marLeft w:val="0"/>
                      <w:marRight w:val="0"/>
                      <w:marTop w:val="0"/>
                      <w:marBottom w:val="0"/>
                      <w:divBdr>
                        <w:top w:val="none" w:sz="0" w:space="0" w:color="auto"/>
                        <w:left w:val="none" w:sz="0" w:space="0" w:color="auto"/>
                        <w:bottom w:val="none" w:sz="0" w:space="0" w:color="auto"/>
                        <w:right w:val="none" w:sz="0" w:space="0" w:color="auto"/>
                      </w:divBdr>
                    </w:div>
                  </w:divsChild>
                </w:div>
                <w:div w:id="398746224">
                  <w:marLeft w:val="0"/>
                  <w:marRight w:val="0"/>
                  <w:marTop w:val="0"/>
                  <w:marBottom w:val="0"/>
                  <w:divBdr>
                    <w:top w:val="none" w:sz="0" w:space="0" w:color="auto"/>
                    <w:left w:val="none" w:sz="0" w:space="0" w:color="auto"/>
                    <w:bottom w:val="none" w:sz="0" w:space="0" w:color="auto"/>
                    <w:right w:val="none" w:sz="0" w:space="0" w:color="auto"/>
                  </w:divBdr>
                  <w:divsChild>
                    <w:div w:id="20936536">
                      <w:marLeft w:val="0"/>
                      <w:marRight w:val="0"/>
                      <w:marTop w:val="0"/>
                      <w:marBottom w:val="0"/>
                      <w:divBdr>
                        <w:top w:val="none" w:sz="0" w:space="0" w:color="auto"/>
                        <w:left w:val="none" w:sz="0" w:space="0" w:color="auto"/>
                        <w:bottom w:val="none" w:sz="0" w:space="0" w:color="auto"/>
                        <w:right w:val="none" w:sz="0" w:space="0" w:color="auto"/>
                      </w:divBdr>
                    </w:div>
                    <w:div w:id="1537430831">
                      <w:marLeft w:val="0"/>
                      <w:marRight w:val="0"/>
                      <w:marTop w:val="0"/>
                      <w:marBottom w:val="0"/>
                      <w:divBdr>
                        <w:top w:val="none" w:sz="0" w:space="0" w:color="auto"/>
                        <w:left w:val="none" w:sz="0" w:space="0" w:color="auto"/>
                        <w:bottom w:val="none" w:sz="0" w:space="0" w:color="auto"/>
                        <w:right w:val="none" w:sz="0" w:space="0" w:color="auto"/>
                      </w:divBdr>
                    </w:div>
                  </w:divsChild>
                </w:div>
                <w:div w:id="669141136">
                  <w:marLeft w:val="0"/>
                  <w:marRight w:val="0"/>
                  <w:marTop w:val="0"/>
                  <w:marBottom w:val="0"/>
                  <w:divBdr>
                    <w:top w:val="none" w:sz="0" w:space="0" w:color="auto"/>
                    <w:left w:val="none" w:sz="0" w:space="0" w:color="auto"/>
                    <w:bottom w:val="none" w:sz="0" w:space="0" w:color="auto"/>
                    <w:right w:val="none" w:sz="0" w:space="0" w:color="auto"/>
                  </w:divBdr>
                  <w:divsChild>
                    <w:div w:id="37315144">
                      <w:marLeft w:val="0"/>
                      <w:marRight w:val="0"/>
                      <w:marTop w:val="0"/>
                      <w:marBottom w:val="0"/>
                      <w:divBdr>
                        <w:top w:val="none" w:sz="0" w:space="0" w:color="auto"/>
                        <w:left w:val="none" w:sz="0" w:space="0" w:color="auto"/>
                        <w:bottom w:val="none" w:sz="0" w:space="0" w:color="auto"/>
                        <w:right w:val="none" w:sz="0" w:space="0" w:color="auto"/>
                      </w:divBdr>
                    </w:div>
                    <w:div w:id="353966153">
                      <w:marLeft w:val="0"/>
                      <w:marRight w:val="0"/>
                      <w:marTop w:val="0"/>
                      <w:marBottom w:val="0"/>
                      <w:divBdr>
                        <w:top w:val="none" w:sz="0" w:space="0" w:color="auto"/>
                        <w:left w:val="none" w:sz="0" w:space="0" w:color="auto"/>
                        <w:bottom w:val="none" w:sz="0" w:space="0" w:color="auto"/>
                        <w:right w:val="none" w:sz="0" w:space="0" w:color="auto"/>
                      </w:divBdr>
                    </w:div>
                    <w:div w:id="712460433">
                      <w:marLeft w:val="0"/>
                      <w:marRight w:val="0"/>
                      <w:marTop w:val="0"/>
                      <w:marBottom w:val="0"/>
                      <w:divBdr>
                        <w:top w:val="none" w:sz="0" w:space="0" w:color="auto"/>
                        <w:left w:val="none" w:sz="0" w:space="0" w:color="auto"/>
                        <w:bottom w:val="none" w:sz="0" w:space="0" w:color="auto"/>
                        <w:right w:val="none" w:sz="0" w:space="0" w:color="auto"/>
                      </w:divBdr>
                    </w:div>
                    <w:div w:id="1962953209">
                      <w:marLeft w:val="0"/>
                      <w:marRight w:val="0"/>
                      <w:marTop w:val="0"/>
                      <w:marBottom w:val="0"/>
                      <w:divBdr>
                        <w:top w:val="none" w:sz="0" w:space="0" w:color="auto"/>
                        <w:left w:val="none" w:sz="0" w:space="0" w:color="auto"/>
                        <w:bottom w:val="none" w:sz="0" w:space="0" w:color="auto"/>
                        <w:right w:val="none" w:sz="0" w:space="0" w:color="auto"/>
                      </w:divBdr>
                    </w:div>
                    <w:div w:id="2066028046">
                      <w:marLeft w:val="0"/>
                      <w:marRight w:val="0"/>
                      <w:marTop w:val="0"/>
                      <w:marBottom w:val="0"/>
                      <w:divBdr>
                        <w:top w:val="none" w:sz="0" w:space="0" w:color="auto"/>
                        <w:left w:val="none" w:sz="0" w:space="0" w:color="auto"/>
                        <w:bottom w:val="none" w:sz="0" w:space="0" w:color="auto"/>
                        <w:right w:val="none" w:sz="0" w:space="0" w:color="auto"/>
                      </w:divBdr>
                    </w:div>
                  </w:divsChild>
                </w:div>
                <w:div w:id="1026251736">
                  <w:marLeft w:val="0"/>
                  <w:marRight w:val="0"/>
                  <w:marTop w:val="0"/>
                  <w:marBottom w:val="0"/>
                  <w:divBdr>
                    <w:top w:val="none" w:sz="0" w:space="0" w:color="auto"/>
                    <w:left w:val="none" w:sz="0" w:space="0" w:color="auto"/>
                    <w:bottom w:val="none" w:sz="0" w:space="0" w:color="auto"/>
                    <w:right w:val="none" w:sz="0" w:space="0" w:color="auto"/>
                  </w:divBdr>
                  <w:divsChild>
                    <w:div w:id="510684921">
                      <w:marLeft w:val="0"/>
                      <w:marRight w:val="0"/>
                      <w:marTop w:val="0"/>
                      <w:marBottom w:val="0"/>
                      <w:divBdr>
                        <w:top w:val="none" w:sz="0" w:space="0" w:color="auto"/>
                        <w:left w:val="none" w:sz="0" w:space="0" w:color="auto"/>
                        <w:bottom w:val="none" w:sz="0" w:space="0" w:color="auto"/>
                        <w:right w:val="none" w:sz="0" w:space="0" w:color="auto"/>
                      </w:divBdr>
                    </w:div>
                    <w:div w:id="1316449664">
                      <w:marLeft w:val="0"/>
                      <w:marRight w:val="0"/>
                      <w:marTop w:val="0"/>
                      <w:marBottom w:val="0"/>
                      <w:divBdr>
                        <w:top w:val="none" w:sz="0" w:space="0" w:color="auto"/>
                        <w:left w:val="none" w:sz="0" w:space="0" w:color="auto"/>
                        <w:bottom w:val="none" w:sz="0" w:space="0" w:color="auto"/>
                        <w:right w:val="none" w:sz="0" w:space="0" w:color="auto"/>
                      </w:divBdr>
                    </w:div>
                    <w:div w:id="1619218259">
                      <w:marLeft w:val="0"/>
                      <w:marRight w:val="0"/>
                      <w:marTop w:val="0"/>
                      <w:marBottom w:val="0"/>
                      <w:divBdr>
                        <w:top w:val="none" w:sz="0" w:space="0" w:color="auto"/>
                        <w:left w:val="none" w:sz="0" w:space="0" w:color="auto"/>
                        <w:bottom w:val="none" w:sz="0" w:space="0" w:color="auto"/>
                        <w:right w:val="none" w:sz="0" w:space="0" w:color="auto"/>
                      </w:divBdr>
                    </w:div>
                    <w:div w:id="1916357415">
                      <w:marLeft w:val="0"/>
                      <w:marRight w:val="0"/>
                      <w:marTop w:val="0"/>
                      <w:marBottom w:val="0"/>
                      <w:divBdr>
                        <w:top w:val="none" w:sz="0" w:space="0" w:color="auto"/>
                        <w:left w:val="none" w:sz="0" w:space="0" w:color="auto"/>
                        <w:bottom w:val="none" w:sz="0" w:space="0" w:color="auto"/>
                        <w:right w:val="none" w:sz="0" w:space="0" w:color="auto"/>
                      </w:divBdr>
                    </w:div>
                    <w:div w:id="1933393300">
                      <w:marLeft w:val="0"/>
                      <w:marRight w:val="0"/>
                      <w:marTop w:val="0"/>
                      <w:marBottom w:val="0"/>
                      <w:divBdr>
                        <w:top w:val="none" w:sz="0" w:space="0" w:color="auto"/>
                        <w:left w:val="none" w:sz="0" w:space="0" w:color="auto"/>
                        <w:bottom w:val="none" w:sz="0" w:space="0" w:color="auto"/>
                        <w:right w:val="none" w:sz="0" w:space="0" w:color="auto"/>
                      </w:divBdr>
                    </w:div>
                  </w:divsChild>
                </w:div>
                <w:div w:id="1610312750">
                  <w:marLeft w:val="0"/>
                  <w:marRight w:val="0"/>
                  <w:marTop w:val="0"/>
                  <w:marBottom w:val="0"/>
                  <w:divBdr>
                    <w:top w:val="none" w:sz="0" w:space="0" w:color="auto"/>
                    <w:left w:val="none" w:sz="0" w:space="0" w:color="auto"/>
                    <w:bottom w:val="none" w:sz="0" w:space="0" w:color="auto"/>
                    <w:right w:val="none" w:sz="0" w:space="0" w:color="auto"/>
                  </w:divBdr>
                  <w:divsChild>
                    <w:div w:id="874654772">
                      <w:marLeft w:val="0"/>
                      <w:marRight w:val="0"/>
                      <w:marTop w:val="0"/>
                      <w:marBottom w:val="0"/>
                      <w:divBdr>
                        <w:top w:val="none" w:sz="0" w:space="0" w:color="auto"/>
                        <w:left w:val="none" w:sz="0" w:space="0" w:color="auto"/>
                        <w:bottom w:val="none" w:sz="0" w:space="0" w:color="auto"/>
                        <w:right w:val="none" w:sz="0" w:space="0" w:color="auto"/>
                      </w:divBdr>
                    </w:div>
                  </w:divsChild>
                </w:div>
                <w:div w:id="1734693775">
                  <w:marLeft w:val="0"/>
                  <w:marRight w:val="0"/>
                  <w:marTop w:val="0"/>
                  <w:marBottom w:val="0"/>
                  <w:divBdr>
                    <w:top w:val="none" w:sz="0" w:space="0" w:color="auto"/>
                    <w:left w:val="none" w:sz="0" w:space="0" w:color="auto"/>
                    <w:bottom w:val="none" w:sz="0" w:space="0" w:color="auto"/>
                    <w:right w:val="none" w:sz="0" w:space="0" w:color="auto"/>
                  </w:divBdr>
                  <w:divsChild>
                    <w:div w:id="374355594">
                      <w:marLeft w:val="0"/>
                      <w:marRight w:val="0"/>
                      <w:marTop w:val="0"/>
                      <w:marBottom w:val="0"/>
                      <w:divBdr>
                        <w:top w:val="none" w:sz="0" w:space="0" w:color="auto"/>
                        <w:left w:val="none" w:sz="0" w:space="0" w:color="auto"/>
                        <w:bottom w:val="none" w:sz="0" w:space="0" w:color="auto"/>
                        <w:right w:val="none" w:sz="0" w:space="0" w:color="auto"/>
                      </w:divBdr>
                    </w:div>
                  </w:divsChild>
                </w:div>
                <w:div w:id="1843622581">
                  <w:marLeft w:val="0"/>
                  <w:marRight w:val="0"/>
                  <w:marTop w:val="0"/>
                  <w:marBottom w:val="0"/>
                  <w:divBdr>
                    <w:top w:val="none" w:sz="0" w:space="0" w:color="auto"/>
                    <w:left w:val="none" w:sz="0" w:space="0" w:color="auto"/>
                    <w:bottom w:val="none" w:sz="0" w:space="0" w:color="auto"/>
                    <w:right w:val="none" w:sz="0" w:space="0" w:color="auto"/>
                  </w:divBdr>
                  <w:divsChild>
                    <w:div w:id="486677632">
                      <w:marLeft w:val="0"/>
                      <w:marRight w:val="0"/>
                      <w:marTop w:val="0"/>
                      <w:marBottom w:val="0"/>
                      <w:divBdr>
                        <w:top w:val="none" w:sz="0" w:space="0" w:color="auto"/>
                        <w:left w:val="none" w:sz="0" w:space="0" w:color="auto"/>
                        <w:bottom w:val="none" w:sz="0" w:space="0" w:color="auto"/>
                        <w:right w:val="none" w:sz="0" w:space="0" w:color="auto"/>
                      </w:divBdr>
                    </w:div>
                  </w:divsChild>
                </w:div>
                <w:div w:id="1929728183">
                  <w:marLeft w:val="0"/>
                  <w:marRight w:val="0"/>
                  <w:marTop w:val="0"/>
                  <w:marBottom w:val="0"/>
                  <w:divBdr>
                    <w:top w:val="none" w:sz="0" w:space="0" w:color="auto"/>
                    <w:left w:val="none" w:sz="0" w:space="0" w:color="auto"/>
                    <w:bottom w:val="none" w:sz="0" w:space="0" w:color="auto"/>
                    <w:right w:val="none" w:sz="0" w:space="0" w:color="auto"/>
                  </w:divBdr>
                  <w:divsChild>
                    <w:div w:id="348651860">
                      <w:marLeft w:val="0"/>
                      <w:marRight w:val="0"/>
                      <w:marTop w:val="0"/>
                      <w:marBottom w:val="0"/>
                      <w:divBdr>
                        <w:top w:val="none" w:sz="0" w:space="0" w:color="auto"/>
                        <w:left w:val="none" w:sz="0" w:space="0" w:color="auto"/>
                        <w:bottom w:val="none" w:sz="0" w:space="0" w:color="auto"/>
                        <w:right w:val="none" w:sz="0" w:space="0" w:color="auto"/>
                      </w:divBdr>
                    </w:div>
                    <w:div w:id="361714964">
                      <w:marLeft w:val="0"/>
                      <w:marRight w:val="0"/>
                      <w:marTop w:val="0"/>
                      <w:marBottom w:val="0"/>
                      <w:divBdr>
                        <w:top w:val="none" w:sz="0" w:space="0" w:color="auto"/>
                        <w:left w:val="none" w:sz="0" w:space="0" w:color="auto"/>
                        <w:bottom w:val="none" w:sz="0" w:space="0" w:color="auto"/>
                        <w:right w:val="none" w:sz="0" w:space="0" w:color="auto"/>
                      </w:divBdr>
                    </w:div>
                    <w:div w:id="508326755">
                      <w:marLeft w:val="0"/>
                      <w:marRight w:val="0"/>
                      <w:marTop w:val="0"/>
                      <w:marBottom w:val="0"/>
                      <w:divBdr>
                        <w:top w:val="none" w:sz="0" w:space="0" w:color="auto"/>
                        <w:left w:val="none" w:sz="0" w:space="0" w:color="auto"/>
                        <w:bottom w:val="none" w:sz="0" w:space="0" w:color="auto"/>
                        <w:right w:val="none" w:sz="0" w:space="0" w:color="auto"/>
                      </w:divBdr>
                    </w:div>
                    <w:div w:id="989093711">
                      <w:marLeft w:val="0"/>
                      <w:marRight w:val="0"/>
                      <w:marTop w:val="0"/>
                      <w:marBottom w:val="0"/>
                      <w:divBdr>
                        <w:top w:val="none" w:sz="0" w:space="0" w:color="auto"/>
                        <w:left w:val="none" w:sz="0" w:space="0" w:color="auto"/>
                        <w:bottom w:val="none" w:sz="0" w:space="0" w:color="auto"/>
                        <w:right w:val="none" w:sz="0" w:space="0" w:color="auto"/>
                      </w:divBdr>
                    </w:div>
                    <w:div w:id="1013799682">
                      <w:marLeft w:val="0"/>
                      <w:marRight w:val="0"/>
                      <w:marTop w:val="0"/>
                      <w:marBottom w:val="0"/>
                      <w:divBdr>
                        <w:top w:val="none" w:sz="0" w:space="0" w:color="auto"/>
                        <w:left w:val="none" w:sz="0" w:space="0" w:color="auto"/>
                        <w:bottom w:val="none" w:sz="0" w:space="0" w:color="auto"/>
                        <w:right w:val="none" w:sz="0" w:space="0" w:color="auto"/>
                      </w:divBdr>
                    </w:div>
                    <w:div w:id="1951669296">
                      <w:marLeft w:val="0"/>
                      <w:marRight w:val="0"/>
                      <w:marTop w:val="0"/>
                      <w:marBottom w:val="0"/>
                      <w:divBdr>
                        <w:top w:val="none" w:sz="0" w:space="0" w:color="auto"/>
                        <w:left w:val="none" w:sz="0" w:space="0" w:color="auto"/>
                        <w:bottom w:val="none" w:sz="0" w:space="0" w:color="auto"/>
                        <w:right w:val="none" w:sz="0" w:space="0" w:color="auto"/>
                      </w:divBdr>
                    </w:div>
                  </w:divsChild>
                </w:div>
                <w:div w:id="1995912289">
                  <w:marLeft w:val="0"/>
                  <w:marRight w:val="0"/>
                  <w:marTop w:val="0"/>
                  <w:marBottom w:val="0"/>
                  <w:divBdr>
                    <w:top w:val="none" w:sz="0" w:space="0" w:color="auto"/>
                    <w:left w:val="none" w:sz="0" w:space="0" w:color="auto"/>
                    <w:bottom w:val="none" w:sz="0" w:space="0" w:color="auto"/>
                    <w:right w:val="none" w:sz="0" w:space="0" w:color="auto"/>
                  </w:divBdr>
                  <w:divsChild>
                    <w:div w:id="12806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7372">
          <w:marLeft w:val="0"/>
          <w:marRight w:val="0"/>
          <w:marTop w:val="0"/>
          <w:marBottom w:val="0"/>
          <w:divBdr>
            <w:top w:val="none" w:sz="0" w:space="0" w:color="auto"/>
            <w:left w:val="none" w:sz="0" w:space="0" w:color="auto"/>
            <w:bottom w:val="none" w:sz="0" w:space="0" w:color="auto"/>
            <w:right w:val="none" w:sz="0" w:space="0" w:color="auto"/>
          </w:divBdr>
        </w:div>
        <w:div w:id="1073045960">
          <w:marLeft w:val="0"/>
          <w:marRight w:val="0"/>
          <w:marTop w:val="0"/>
          <w:marBottom w:val="0"/>
          <w:divBdr>
            <w:top w:val="none" w:sz="0" w:space="0" w:color="auto"/>
            <w:left w:val="none" w:sz="0" w:space="0" w:color="auto"/>
            <w:bottom w:val="none" w:sz="0" w:space="0" w:color="auto"/>
            <w:right w:val="none" w:sz="0" w:space="0" w:color="auto"/>
          </w:divBdr>
          <w:divsChild>
            <w:div w:id="49810198">
              <w:marLeft w:val="0"/>
              <w:marRight w:val="0"/>
              <w:marTop w:val="0"/>
              <w:marBottom w:val="0"/>
              <w:divBdr>
                <w:top w:val="none" w:sz="0" w:space="0" w:color="auto"/>
                <w:left w:val="none" w:sz="0" w:space="0" w:color="auto"/>
                <w:bottom w:val="none" w:sz="0" w:space="0" w:color="auto"/>
                <w:right w:val="none" w:sz="0" w:space="0" w:color="auto"/>
              </w:divBdr>
            </w:div>
            <w:div w:id="215435822">
              <w:marLeft w:val="0"/>
              <w:marRight w:val="0"/>
              <w:marTop w:val="0"/>
              <w:marBottom w:val="0"/>
              <w:divBdr>
                <w:top w:val="none" w:sz="0" w:space="0" w:color="auto"/>
                <w:left w:val="none" w:sz="0" w:space="0" w:color="auto"/>
                <w:bottom w:val="none" w:sz="0" w:space="0" w:color="auto"/>
                <w:right w:val="none" w:sz="0" w:space="0" w:color="auto"/>
              </w:divBdr>
            </w:div>
            <w:div w:id="304436434">
              <w:marLeft w:val="0"/>
              <w:marRight w:val="0"/>
              <w:marTop w:val="0"/>
              <w:marBottom w:val="0"/>
              <w:divBdr>
                <w:top w:val="none" w:sz="0" w:space="0" w:color="auto"/>
                <w:left w:val="none" w:sz="0" w:space="0" w:color="auto"/>
                <w:bottom w:val="none" w:sz="0" w:space="0" w:color="auto"/>
                <w:right w:val="none" w:sz="0" w:space="0" w:color="auto"/>
              </w:divBdr>
            </w:div>
            <w:div w:id="326251891">
              <w:marLeft w:val="0"/>
              <w:marRight w:val="0"/>
              <w:marTop w:val="0"/>
              <w:marBottom w:val="0"/>
              <w:divBdr>
                <w:top w:val="none" w:sz="0" w:space="0" w:color="auto"/>
                <w:left w:val="none" w:sz="0" w:space="0" w:color="auto"/>
                <w:bottom w:val="none" w:sz="0" w:space="0" w:color="auto"/>
                <w:right w:val="none" w:sz="0" w:space="0" w:color="auto"/>
              </w:divBdr>
            </w:div>
            <w:div w:id="458379704">
              <w:marLeft w:val="0"/>
              <w:marRight w:val="0"/>
              <w:marTop w:val="0"/>
              <w:marBottom w:val="0"/>
              <w:divBdr>
                <w:top w:val="none" w:sz="0" w:space="0" w:color="auto"/>
                <w:left w:val="none" w:sz="0" w:space="0" w:color="auto"/>
                <w:bottom w:val="none" w:sz="0" w:space="0" w:color="auto"/>
                <w:right w:val="none" w:sz="0" w:space="0" w:color="auto"/>
              </w:divBdr>
            </w:div>
            <w:div w:id="745954122">
              <w:marLeft w:val="0"/>
              <w:marRight w:val="0"/>
              <w:marTop w:val="0"/>
              <w:marBottom w:val="0"/>
              <w:divBdr>
                <w:top w:val="none" w:sz="0" w:space="0" w:color="auto"/>
                <w:left w:val="none" w:sz="0" w:space="0" w:color="auto"/>
                <w:bottom w:val="none" w:sz="0" w:space="0" w:color="auto"/>
                <w:right w:val="none" w:sz="0" w:space="0" w:color="auto"/>
              </w:divBdr>
            </w:div>
            <w:div w:id="798382940">
              <w:marLeft w:val="0"/>
              <w:marRight w:val="0"/>
              <w:marTop w:val="0"/>
              <w:marBottom w:val="0"/>
              <w:divBdr>
                <w:top w:val="none" w:sz="0" w:space="0" w:color="auto"/>
                <w:left w:val="none" w:sz="0" w:space="0" w:color="auto"/>
                <w:bottom w:val="none" w:sz="0" w:space="0" w:color="auto"/>
                <w:right w:val="none" w:sz="0" w:space="0" w:color="auto"/>
              </w:divBdr>
            </w:div>
            <w:div w:id="1009212849">
              <w:marLeft w:val="0"/>
              <w:marRight w:val="0"/>
              <w:marTop w:val="0"/>
              <w:marBottom w:val="0"/>
              <w:divBdr>
                <w:top w:val="none" w:sz="0" w:space="0" w:color="auto"/>
                <w:left w:val="none" w:sz="0" w:space="0" w:color="auto"/>
                <w:bottom w:val="none" w:sz="0" w:space="0" w:color="auto"/>
                <w:right w:val="none" w:sz="0" w:space="0" w:color="auto"/>
              </w:divBdr>
            </w:div>
            <w:div w:id="1147894961">
              <w:marLeft w:val="0"/>
              <w:marRight w:val="0"/>
              <w:marTop w:val="0"/>
              <w:marBottom w:val="0"/>
              <w:divBdr>
                <w:top w:val="none" w:sz="0" w:space="0" w:color="auto"/>
                <w:left w:val="none" w:sz="0" w:space="0" w:color="auto"/>
                <w:bottom w:val="none" w:sz="0" w:space="0" w:color="auto"/>
                <w:right w:val="none" w:sz="0" w:space="0" w:color="auto"/>
              </w:divBdr>
            </w:div>
            <w:div w:id="1205361810">
              <w:marLeft w:val="0"/>
              <w:marRight w:val="0"/>
              <w:marTop w:val="0"/>
              <w:marBottom w:val="0"/>
              <w:divBdr>
                <w:top w:val="none" w:sz="0" w:space="0" w:color="auto"/>
                <w:left w:val="none" w:sz="0" w:space="0" w:color="auto"/>
                <w:bottom w:val="none" w:sz="0" w:space="0" w:color="auto"/>
                <w:right w:val="none" w:sz="0" w:space="0" w:color="auto"/>
              </w:divBdr>
            </w:div>
            <w:div w:id="1311058445">
              <w:marLeft w:val="0"/>
              <w:marRight w:val="0"/>
              <w:marTop w:val="0"/>
              <w:marBottom w:val="0"/>
              <w:divBdr>
                <w:top w:val="none" w:sz="0" w:space="0" w:color="auto"/>
                <w:left w:val="none" w:sz="0" w:space="0" w:color="auto"/>
                <w:bottom w:val="none" w:sz="0" w:space="0" w:color="auto"/>
                <w:right w:val="none" w:sz="0" w:space="0" w:color="auto"/>
              </w:divBdr>
            </w:div>
            <w:div w:id="1362901350">
              <w:marLeft w:val="0"/>
              <w:marRight w:val="0"/>
              <w:marTop w:val="0"/>
              <w:marBottom w:val="0"/>
              <w:divBdr>
                <w:top w:val="none" w:sz="0" w:space="0" w:color="auto"/>
                <w:left w:val="none" w:sz="0" w:space="0" w:color="auto"/>
                <w:bottom w:val="none" w:sz="0" w:space="0" w:color="auto"/>
                <w:right w:val="none" w:sz="0" w:space="0" w:color="auto"/>
              </w:divBdr>
            </w:div>
            <w:div w:id="1465930926">
              <w:marLeft w:val="0"/>
              <w:marRight w:val="0"/>
              <w:marTop w:val="0"/>
              <w:marBottom w:val="0"/>
              <w:divBdr>
                <w:top w:val="none" w:sz="0" w:space="0" w:color="auto"/>
                <w:left w:val="none" w:sz="0" w:space="0" w:color="auto"/>
                <w:bottom w:val="none" w:sz="0" w:space="0" w:color="auto"/>
                <w:right w:val="none" w:sz="0" w:space="0" w:color="auto"/>
              </w:divBdr>
            </w:div>
            <w:div w:id="1594821992">
              <w:marLeft w:val="0"/>
              <w:marRight w:val="0"/>
              <w:marTop w:val="0"/>
              <w:marBottom w:val="0"/>
              <w:divBdr>
                <w:top w:val="none" w:sz="0" w:space="0" w:color="auto"/>
                <w:left w:val="none" w:sz="0" w:space="0" w:color="auto"/>
                <w:bottom w:val="none" w:sz="0" w:space="0" w:color="auto"/>
                <w:right w:val="none" w:sz="0" w:space="0" w:color="auto"/>
              </w:divBdr>
            </w:div>
            <w:div w:id="1625891212">
              <w:marLeft w:val="0"/>
              <w:marRight w:val="0"/>
              <w:marTop w:val="0"/>
              <w:marBottom w:val="0"/>
              <w:divBdr>
                <w:top w:val="none" w:sz="0" w:space="0" w:color="auto"/>
                <w:left w:val="none" w:sz="0" w:space="0" w:color="auto"/>
                <w:bottom w:val="none" w:sz="0" w:space="0" w:color="auto"/>
                <w:right w:val="none" w:sz="0" w:space="0" w:color="auto"/>
              </w:divBdr>
            </w:div>
            <w:div w:id="1721978520">
              <w:marLeft w:val="0"/>
              <w:marRight w:val="0"/>
              <w:marTop w:val="0"/>
              <w:marBottom w:val="0"/>
              <w:divBdr>
                <w:top w:val="none" w:sz="0" w:space="0" w:color="auto"/>
                <w:left w:val="none" w:sz="0" w:space="0" w:color="auto"/>
                <w:bottom w:val="none" w:sz="0" w:space="0" w:color="auto"/>
                <w:right w:val="none" w:sz="0" w:space="0" w:color="auto"/>
              </w:divBdr>
            </w:div>
            <w:div w:id="1736507581">
              <w:marLeft w:val="0"/>
              <w:marRight w:val="0"/>
              <w:marTop w:val="0"/>
              <w:marBottom w:val="0"/>
              <w:divBdr>
                <w:top w:val="none" w:sz="0" w:space="0" w:color="auto"/>
                <w:left w:val="none" w:sz="0" w:space="0" w:color="auto"/>
                <w:bottom w:val="none" w:sz="0" w:space="0" w:color="auto"/>
                <w:right w:val="none" w:sz="0" w:space="0" w:color="auto"/>
              </w:divBdr>
            </w:div>
            <w:div w:id="1869027281">
              <w:marLeft w:val="0"/>
              <w:marRight w:val="0"/>
              <w:marTop w:val="0"/>
              <w:marBottom w:val="0"/>
              <w:divBdr>
                <w:top w:val="none" w:sz="0" w:space="0" w:color="auto"/>
                <w:left w:val="none" w:sz="0" w:space="0" w:color="auto"/>
                <w:bottom w:val="none" w:sz="0" w:space="0" w:color="auto"/>
                <w:right w:val="none" w:sz="0" w:space="0" w:color="auto"/>
              </w:divBdr>
            </w:div>
            <w:div w:id="1975519522">
              <w:marLeft w:val="0"/>
              <w:marRight w:val="0"/>
              <w:marTop w:val="0"/>
              <w:marBottom w:val="0"/>
              <w:divBdr>
                <w:top w:val="none" w:sz="0" w:space="0" w:color="auto"/>
                <w:left w:val="none" w:sz="0" w:space="0" w:color="auto"/>
                <w:bottom w:val="none" w:sz="0" w:space="0" w:color="auto"/>
                <w:right w:val="none" w:sz="0" w:space="0" w:color="auto"/>
              </w:divBdr>
            </w:div>
            <w:div w:id="2079817222">
              <w:marLeft w:val="0"/>
              <w:marRight w:val="0"/>
              <w:marTop w:val="0"/>
              <w:marBottom w:val="0"/>
              <w:divBdr>
                <w:top w:val="none" w:sz="0" w:space="0" w:color="auto"/>
                <w:left w:val="none" w:sz="0" w:space="0" w:color="auto"/>
                <w:bottom w:val="none" w:sz="0" w:space="0" w:color="auto"/>
                <w:right w:val="none" w:sz="0" w:space="0" w:color="auto"/>
              </w:divBdr>
            </w:div>
          </w:divsChild>
        </w:div>
        <w:div w:id="1078477593">
          <w:marLeft w:val="0"/>
          <w:marRight w:val="0"/>
          <w:marTop w:val="0"/>
          <w:marBottom w:val="0"/>
          <w:divBdr>
            <w:top w:val="none" w:sz="0" w:space="0" w:color="auto"/>
            <w:left w:val="none" w:sz="0" w:space="0" w:color="auto"/>
            <w:bottom w:val="none" w:sz="0" w:space="0" w:color="auto"/>
            <w:right w:val="none" w:sz="0" w:space="0" w:color="auto"/>
          </w:divBdr>
        </w:div>
        <w:div w:id="1099956661">
          <w:marLeft w:val="0"/>
          <w:marRight w:val="0"/>
          <w:marTop w:val="0"/>
          <w:marBottom w:val="0"/>
          <w:divBdr>
            <w:top w:val="none" w:sz="0" w:space="0" w:color="auto"/>
            <w:left w:val="none" w:sz="0" w:space="0" w:color="auto"/>
            <w:bottom w:val="none" w:sz="0" w:space="0" w:color="auto"/>
            <w:right w:val="none" w:sz="0" w:space="0" w:color="auto"/>
          </w:divBdr>
        </w:div>
        <w:div w:id="1108744430">
          <w:marLeft w:val="0"/>
          <w:marRight w:val="0"/>
          <w:marTop w:val="0"/>
          <w:marBottom w:val="0"/>
          <w:divBdr>
            <w:top w:val="none" w:sz="0" w:space="0" w:color="auto"/>
            <w:left w:val="none" w:sz="0" w:space="0" w:color="auto"/>
            <w:bottom w:val="none" w:sz="0" w:space="0" w:color="auto"/>
            <w:right w:val="none" w:sz="0" w:space="0" w:color="auto"/>
          </w:divBdr>
        </w:div>
        <w:div w:id="1109272698">
          <w:marLeft w:val="0"/>
          <w:marRight w:val="0"/>
          <w:marTop w:val="0"/>
          <w:marBottom w:val="0"/>
          <w:divBdr>
            <w:top w:val="none" w:sz="0" w:space="0" w:color="auto"/>
            <w:left w:val="none" w:sz="0" w:space="0" w:color="auto"/>
            <w:bottom w:val="none" w:sz="0" w:space="0" w:color="auto"/>
            <w:right w:val="none" w:sz="0" w:space="0" w:color="auto"/>
          </w:divBdr>
        </w:div>
        <w:div w:id="1113019823">
          <w:marLeft w:val="0"/>
          <w:marRight w:val="0"/>
          <w:marTop w:val="0"/>
          <w:marBottom w:val="0"/>
          <w:divBdr>
            <w:top w:val="none" w:sz="0" w:space="0" w:color="auto"/>
            <w:left w:val="none" w:sz="0" w:space="0" w:color="auto"/>
            <w:bottom w:val="none" w:sz="0" w:space="0" w:color="auto"/>
            <w:right w:val="none" w:sz="0" w:space="0" w:color="auto"/>
          </w:divBdr>
          <w:divsChild>
            <w:div w:id="70933969">
              <w:marLeft w:val="0"/>
              <w:marRight w:val="0"/>
              <w:marTop w:val="0"/>
              <w:marBottom w:val="0"/>
              <w:divBdr>
                <w:top w:val="none" w:sz="0" w:space="0" w:color="auto"/>
                <w:left w:val="none" w:sz="0" w:space="0" w:color="auto"/>
                <w:bottom w:val="none" w:sz="0" w:space="0" w:color="auto"/>
                <w:right w:val="none" w:sz="0" w:space="0" w:color="auto"/>
              </w:divBdr>
            </w:div>
            <w:div w:id="354233571">
              <w:marLeft w:val="0"/>
              <w:marRight w:val="0"/>
              <w:marTop w:val="0"/>
              <w:marBottom w:val="0"/>
              <w:divBdr>
                <w:top w:val="none" w:sz="0" w:space="0" w:color="auto"/>
                <w:left w:val="none" w:sz="0" w:space="0" w:color="auto"/>
                <w:bottom w:val="none" w:sz="0" w:space="0" w:color="auto"/>
                <w:right w:val="none" w:sz="0" w:space="0" w:color="auto"/>
              </w:divBdr>
            </w:div>
            <w:div w:id="468329046">
              <w:marLeft w:val="0"/>
              <w:marRight w:val="0"/>
              <w:marTop w:val="0"/>
              <w:marBottom w:val="0"/>
              <w:divBdr>
                <w:top w:val="none" w:sz="0" w:space="0" w:color="auto"/>
                <w:left w:val="none" w:sz="0" w:space="0" w:color="auto"/>
                <w:bottom w:val="none" w:sz="0" w:space="0" w:color="auto"/>
                <w:right w:val="none" w:sz="0" w:space="0" w:color="auto"/>
              </w:divBdr>
            </w:div>
            <w:div w:id="504174821">
              <w:marLeft w:val="0"/>
              <w:marRight w:val="0"/>
              <w:marTop w:val="0"/>
              <w:marBottom w:val="0"/>
              <w:divBdr>
                <w:top w:val="none" w:sz="0" w:space="0" w:color="auto"/>
                <w:left w:val="none" w:sz="0" w:space="0" w:color="auto"/>
                <w:bottom w:val="none" w:sz="0" w:space="0" w:color="auto"/>
                <w:right w:val="none" w:sz="0" w:space="0" w:color="auto"/>
              </w:divBdr>
            </w:div>
            <w:div w:id="676157481">
              <w:marLeft w:val="0"/>
              <w:marRight w:val="0"/>
              <w:marTop w:val="0"/>
              <w:marBottom w:val="0"/>
              <w:divBdr>
                <w:top w:val="none" w:sz="0" w:space="0" w:color="auto"/>
                <w:left w:val="none" w:sz="0" w:space="0" w:color="auto"/>
                <w:bottom w:val="none" w:sz="0" w:space="0" w:color="auto"/>
                <w:right w:val="none" w:sz="0" w:space="0" w:color="auto"/>
              </w:divBdr>
            </w:div>
            <w:div w:id="704210788">
              <w:marLeft w:val="0"/>
              <w:marRight w:val="0"/>
              <w:marTop w:val="0"/>
              <w:marBottom w:val="0"/>
              <w:divBdr>
                <w:top w:val="none" w:sz="0" w:space="0" w:color="auto"/>
                <w:left w:val="none" w:sz="0" w:space="0" w:color="auto"/>
                <w:bottom w:val="none" w:sz="0" w:space="0" w:color="auto"/>
                <w:right w:val="none" w:sz="0" w:space="0" w:color="auto"/>
              </w:divBdr>
            </w:div>
            <w:div w:id="721901412">
              <w:marLeft w:val="0"/>
              <w:marRight w:val="0"/>
              <w:marTop w:val="0"/>
              <w:marBottom w:val="0"/>
              <w:divBdr>
                <w:top w:val="none" w:sz="0" w:space="0" w:color="auto"/>
                <w:left w:val="none" w:sz="0" w:space="0" w:color="auto"/>
                <w:bottom w:val="none" w:sz="0" w:space="0" w:color="auto"/>
                <w:right w:val="none" w:sz="0" w:space="0" w:color="auto"/>
              </w:divBdr>
            </w:div>
            <w:div w:id="894197599">
              <w:marLeft w:val="0"/>
              <w:marRight w:val="0"/>
              <w:marTop w:val="0"/>
              <w:marBottom w:val="0"/>
              <w:divBdr>
                <w:top w:val="none" w:sz="0" w:space="0" w:color="auto"/>
                <w:left w:val="none" w:sz="0" w:space="0" w:color="auto"/>
                <w:bottom w:val="none" w:sz="0" w:space="0" w:color="auto"/>
                <w:right w:val="none" w:sz="0" w:space="0" w:color="auto"/>
              </w:divBdr>
            </w:div>
            <w:div w:id="989870547">
              <w:marLeft w:val="0"/>
              <w:marRight w:val="0"/>
              <w:marTop w:val="0"/>
              <w:marBottom w:val="0"/>
              <w:divBdr>
                <w:top w:val="none" w:sz="0" w:space="0" w:color="auto"/>
                <w:left w:val="none" w:sz="0" w:space="0" w:color="auto"/>
                <w:bottom w:val="none" w:sz="0" w:space="0" w:color="auto"/>
                <w:right w:val="none" w:sz="0" w:space="0" w:color="auto"/>
              </w:divBdr>
            </w:div>
            <w:div w:id="1335575136">
              <w:marLeft w:val="0"/>
              <w:marRight w:val="0"/>
              <w:marTop w:val="0"/>
              <w:marBottom w:val="0"/>
              <w:divBdr>
                <w:top w:val="none" w:sz="0" w:space="0" w:color="auto"/>
                <w:left w:val="none" w:sz="0" w:space="0" w:color="auto"/>
                <w:bottom w:val="none" w:sz="0" w:space="0" w:color="auto"/>
                <w:right w:val="none" w:sz="0" w:space="0" w:color="auto"/>
              </w:divBdr>
            </w:div>
            <w:div w:id="1520319371">
              <w:marLeft w:val="0"/>
              <w:marRight w:val="0"/>
              <w:marTop w:val="0"/>
              <w:marBottom w:val="0"/>
              <w:divBdr>
                <w:top w:val="none" w:sz="0" w:space="0" w:color="auto"/>
                <w:left w:val="none" w:sz="0" w:space="0" w:color="auto"/>
                <w:bottom w:val="none" w:sz="0" w:space="0" w:color="auto"/>
                <w:right w:val="none" w:sz="0" w:space="0" w:color="auto"/>
              </w:divBdr>
            </w:div>
            <w:div w:id="1595019283">
              <w:marLeft w:val="0"/>
              <w:marRight w:val="0"/>
              <w:marTop w:val="0"/>
              <w:marBottom w:val="0"/>
              <w:divBdr>
                <w:top w:val="none" w:sz="0" w:space="0" w:color="auto"/>
                <w:left w:val="none" w:sz="0" w:space="0" w:color="auto"/>
                <w:bottom w:val="none" w:sz="0" w:space="0" w:color="auto"/>
                <w:right w:val="none" w:sz="0" w:space="0" w:color="auto"/>
              </w:divBdr>
            </w:div>
            <w:div w:id="1750080919">
              <w:marLeft w:val="0"/>
              <w:marRight w:val="0"/>
              <w:marTop w:val="0"/>
              <w:marBottom w:val="0"/>
              <w:divBdr>
                <w:top w:val="none" w:sz="0" w:space="0" w:color="auto"/>
                <w:left w:val="none" w:sz="0" w:space="0" w:color="auto"/>
                <w:bottom w:val="none" w:sz="0" w:space="0" w:color="auto"/>
                <w:right w:val="none" w:sz="0" w:space="0" w:color="auto"/>
              </w:divBdr>
            </w:div>
            <w:div w:id="1880894588">
              <w:marLeft w:val="0"/>
              <w:marRight w:val="0"/>
              <w:marTop w:val="0"/>
              <w:marBottom w:val="0"/>
              <w:divBdr>
                <w:top w:val="none" w:sz="0" w:space="0" w:color="auto"/>
                <w:left w:val="none" w:sz="0" w:space="0" w:color="auto"/>
                <w:bottom w:val="none" w:sz="0" w:space="0" w:color="auto"/>
                <w:right w:val="none" w:sz="0" w:space="0" w:color="auto"/>
              </w:divBdr>
            </w:div>
            <w:div w:id="2049916163">
              <w:marLeft w:val="0"/>
              <w:marRight w:val="0"/>
              <w:marTop w:val="0"/>
              <w:marBottom w:val="0"/>
              <w:divBdr>
                <w:top w:val="none" w:sz="0" w:space="0" w:color="auto"/>
                <w:left w:val="none" w:sz="0" w:space="0" w:color="auto"/>
                <w:bottom w:val="none" w:sz="0" w:space="0" w:color="auto"/>
                <w:right w:val="none" w:sz="0" w:space="0" w:color="auto"/>
              </w:divBdr>
            </w:div>
          </w:divsChild>
        </w:div>
        <w:div w:id="1130561678">
          <w:marLeft w:val="0"/>
          <w:marRight w:val="0"/>
          <w:marTop w:val="0"/>
          <w:marBottom w:val="0"/>
          <w:divBdr>
            <w:top w:val="none" w:sz="0" w:space="0" w:color="auto"/>
            <w:left w:val="none" w:sz="0" w:space="0" w:color="auto"/>
            <w:bottom w:val="none" w:sz="0" w:space="0" w:color="auto"/>
            <w:right w:val="none" w:sz="0" w:space="0" w:color="auto"/>
          </w:divBdr>
          <w:divsChild>
            <w:div w:id="74479234">
              <w:marLeft w:val="0"/>
              <w:marRight w:val="0"/>
              <w:marTop w:val="0"/>
              <w:marBottom w:val="0"/>
              <w:divBdr>
                <w:top w:val="none" w:sz="0" w:space="0" w:color="auto"/>
                <w:left w:val="none" w:sz="0" w:space="0" w:color="auto"/>
                <w:bottom w:val="none" w:sz="0" w:space="0" w:color="auto"/>
                <w:right w:val="none" w:sz="0" w:space="0" w:color="auto"/>
              </w:divBdr>
            </w:div>
            <w:div w:id="75978864">
              <w:marLeft w:val="0"/>
              <w:marRight w:val="0"/>
              <w:marTop w:val="0"/>
              <w:marBottom w:val="0"/>
              <w:divBdr>
                <w:top w:val="none" w:sz="0" w:space="0" w:color="auto"/>
                <w:left w:val="none" w:sz="0" w:space="0" w:color="auto"/>
                <w:bottom w:val="none" w:sz="0" w:space="0" w:color="auto"/>
                <w:right w:val="none" w:sz="0" w:space="0" w:color="auto"/>
              </w:divBdr>
            </w:div>
            <w:div w:id="115608375">
              <w:marLeft w:val="0"/>
              <w:marRight w:val="0"/>
              <w:marTop w:val="0"/>
              <w:marBottom w:val="0"/>
              <w:divBdr>
                <w:top w:val="none" w:sz="0" w:space="0" w:color="auto"/>
                <w:left w:val="none" w:sz="0" w:space="0" w:color="auto"/>
                <w:bottom w:val="none" w:sz="0" w:space="0" w:color="auto"/>
                <w:right w:val="none" w:sz="0" w:space="0" w:color="auto"/>
              </w:divBdr>
            </w:div>
            <w:div w:id="216672389">
              <w:marLeft w:val="0"/>
              <w:marRight w:val="0"/>
              <w:marTop w:val="0"/>
              <w:marBottom w:val="0"/>
              <w:divBdr>
                <w:top w:val="none" w:sz="0" w:space="0" w:color="auto"/>
                <w:left w:val="none" w:sz="0" w:space="0" w:color="auto"/>
                <w:bottom w:val="none" w:sz="0" w:space="0" w:color="auto"/>
                <w:right w:val="none" w:sz="0" w:space="0" w:color="auto"/>
              </w:divBdr>
            </w:div>
            <w:div w:id="322241082">
              <w:marLeft w:val="0"/>
              <w:marRight w:val="0"/>
              <w:marTop w:val="0"/>
              <w:marBottom w:val="0"/>
              <w:divBdr>
                <w:top w:val="none" w:sz="0" w:space="0" w:color="auto"/>
                <w:left w:val="none" w:sz="0" w:space="0" w:color="auto"/>
                <w:bottom w:val="none" w:sz="0" w:space="0" w:color="auto"/>
                <w:right w:val="none" w:sz="0" w:space="0" w:color="auto"/>
              </w:divBdr>
            </w:div>
            <w:div w:id="627861132">
              <w:marLeft w:val="0"/>
              <w:marRight w:val="0"/>
              <w:marTop w:val="0"/>
              <w:marBottom w:val="0"/>
              <w:divBdr>
                <w:top w:val="none" w:sz="0" w:space="0" w:color="auto"/>
                <w:left w:val="none" w:sz="0" w:space="0" w:color="auto"/>
                <w:bottom w:val="none" w:sz="0" w:space="0" w:color="auto"/>
                <w:right w:val="none" w:sz="0" w:space="0" w:color="auto"/>
              </w:divBdr>
            </w:div>
            <w:div w:id="723676203">
              <w:marLeft w:val="0"/>
              <w:marRight w:val="0"/>
              <w:marTop w:val="0"/>
              <w:marBottom w:val="0"/>
              <w:divBdr>
                <w:top w:val="none" w:sz="0" w:space="0" w:color="auto"/>
                <w:left w:val="none" w:sz="0" w:space="0" w:color="auto"/>
                <w:bottom w:val="none" w:sz="0" w:space="0" w:color="auto"/>
                <w:right w:val="none" w:sz="0" w:space="0" w:color="auto"/>
              </w:divBdr>
            </w:div>
            <w:div w:id="729308133">
              <w:marLeft w:val="0"/>
              <w:marRight w:val="0"/>
              <w:marTop w:val="0"/>
              <w:marBottom w:val="0"/>
              <w:divBdr>
                <w:top w:val="none" w:sz="0" w:space="0" w:color="auto"/>
                <w:left w:val="none" w:sz="0" w:space="0" w:color="auto"/>
                <w:bottom w:val="none" w:sz="0" w:space="0" w:color="auto"/>
                <w:right w:val="none" w:sz="0" w:space="0" w:color="auto"/>
              </w:divBdr>
            </w:div>
            <w:div w:id="785544013">
              <w:marLeft w:val="0"/>
              <w:marRight w:val="0"/>
              <w:marTop w:val="0"/>
              <w:marBottom w:val="0"/>
              <w:divBdr>
                <w:top w:val="none" w:sz="0" w:space="0" w:color="auto"/>
                <w:left w:val="none" w:sz="0" w:space="0" w:color="auto"/>
                <w:bottom w:val="none" w:sz="0" w:space="0" w:color="auto"/>
                <w:right w:val="none" w:sz="0" w:space="0" w:color="auto"/>
              </w:divBdr>
            </w:div>
            <w:div w:id="795028651">
              <w:marLeft w:val="0"/>
              <w:marRight w:val="0"/>
              <w:marTop w:val="0"/>
              <w:marBottom w:val="0"/>
              <w:divBdr>
                <w:top w:val="none" w:sz="0" w:space="0" w:color="auto"/>
                <w:left w:val="none" w:sz="0" w:space="0" w:color="auto"/>
                <w:bottom w:val="none" w:sz="0" w:space="0" w:color="auto"/>
                <w:right w:val="none" w:sz="0" w:space="0" w:color="auto"/>
              </w:divBdr>
            </w:div>
            <w:div w:id="830755494">
              <w:marLeft w:val="0"/>
              <w:marRight w:val="0"/>
              <w:marTop w:val="0"/>
              <w:marBottom w:val="0"/>
              <w:divBdr>
                <w:top w:val="none" w:sz="0" w:space="0" w:color="auto"/>
                <w:left w:val="none" w:sz="0" w:space="0" w:color="auto"/>
                <w:bottom w:val="none" w:sz="0" w:space="0" w:color="auto"/>
                <w:right w:val="none" w:sz="0" w:space="0" w:color="auto"/>
              </w:divBdr>
            </w:div>
            <w:div w:id="838933111">
              <w:marLeft w:val="0"/>
              <w:marRight w:val="0"/>
              <w:marTop w:val="0"/>
              <w:marBottom w:val="0"/>
              <w:divBdr>
                <w:top w:val="none" w:sz="0" w:space="0" w:color="auto"/>
                <w:left w:val="none" w:sz="0" w:space="0" w:color="auto"/>
                <w:bottom w:val="none" w:sz="0" w:space="0" w:color="auto"/>
                <w:right w:val="none" w:sz="0" w:space="0" w:color="auto"/>
              </w:divBdr>
            </w:div>
            <w:div w:id="1082262816">
              <w:marLeft w:val="0"/>
              <w:marRight w:val="0"/>
              <w:marTop w:val="0"/>
              <w:marBottom w:val="0"/>
              <w:divBdr>
                <w:top w:val="none" w:sz="0" w:space="0" w:color="auto"/>
                <w:left w:val="none" w:sz="0" w:space="0" w:color="auto"/>
                <w:bottom w:val="none" w:sz="0" w:space="0" w:color="auto"/>
                <w:right w:val="none" w:sz="0" w:space="0" w:color="auto"/>
              </w:divBdr>
            </w:div>
            <w:div w:id="1131290039">
              <w:marLeft w:val="0"/>
              <w:marRight w:val="0"/>
              <w:marTop w:val="0"/>
              <w:marBottom w:val="0"/>
              <w:divBdr>
                <w:top w:val="none" w:sz="0" w:space="0" w:color="auto"/>
                <w:left w:val="none" w:sz="0" w:space="0" w:color="auto"/>
                <w:bottom w:val="none" w:sz="0" w:space="0" w:color="auto"/>
                <w:right w:val="none" w:sz="0" w:space="0" w:color="auto"/>
              </w:divBdr>
            </w:div>
            <w:div w:id="1185023013">
              <w:marLeft w:val="0"/>
              <w:marRight w:val="0"/>
              <w:marTop w:val="0"/>
              <w:marBottom w:val="0"/>
              <w:divBdr>
                <w:top w:val="none" w:sz="0" w:space="0" w:color="auto"/>
                <w:left w:val="none" w:sz="0" w:space="0" w:color="auto"/>
                <w:bottom w:val="none" w:sz="0" w:space="0" w:color="auto"/>
                <w:right w:val="none" w:sz="0" w:space="0" w:color="auto"/>
              </w:divBdr>
            </w:div>
            <w:div w:id="1196037550">
              <w:marLeft w:val="0"/>
              <w:marRight w:val="0"/>
              <w:marTop w:val="0"/>
              <w:marBottom w:val="0"/>
              <w:divBdr>
                <w:top w:val="none" w:sz="0" w:space="0" w:color="auto"/>
                <w:left w:val="none" w:sz="0" w:space="0" w:color="auto"/>
                <w:bottom w:val="none" w:sz="0" w:space="0" w:color="auto"/>
                <w:right w:val="none" w:sz="0" w:space="0" w:color="auto"/>
              </w:divBdr>
            </w:div>
            <w:div w:id="1320883280">
              <w:marLeft w:val="0"/>
              <w:marRight w:val="0"/>
              <w:marTop w:val="0"/>
              <w:marBottom w:val="0"/>
              <w:divBdr>
                <w:top w:val="none" w:sz="0" w:space="0" w:color="auto"/>
                <w:left w:val="none" w:sz="0" w:space="0" w:color="auto"/>
                <w:bottom w:val="none" w:sz="0" w:space="0" w:color="auto"/>
                <w:right w:val="none" w:sz="0" w:space="0" w:color="auto"/>
              </w:divBdr>
            </w:div>
            <w:div w:id="1357928652">
              <w:marLeft w:val="0"/>
              <w:marRight w:val="0"/>
              <w:marTop w:val="0"/>
              <w:marBottom w:val="0"/>
              <w:divBdr>
                <w:top w:val="none" w:sz="0" w:space="0" w:color="auto"/>
                <w:left w:val="none" w:sz="0" w:space="0" w:color="auto"/>
                <w:bottom w:val="none" w:sz="0" w:space="0" w:color="auto"/>
                <w:right w:val="none" w:sz="0" w:space="0" w:color="auto"/>
              </w:divBdr>
            </w:div>
            <w:div w:id="1469202821">
              <w:marLeft w:val="0"/>
              <w:marRight w:val="0"/>
              <w:marTop w:val="0"/>
              <w:marBottom w:val="0"/>
              <w:divBdr>
                <w:top w:val="none" w:sz="0" w:space="0" w:color="auto"/>
                <w:left w:val="none" w:sz="0" w:space="0" w:color="auto"/>
                <w:bottom w:val="none" w:sz="0" w:space="0" w:color="auto"/>
                <w:right w:val="none" w:sz="0" w:space="0" w:color="auto"/>
              </w:divBdr>
            </w:div>
            <w:div w:id="1973318932">
              <w:marLeft w:val="0"/>
              <w:marRight w:val="0"/>
              <w:marTop w:val="0"/>
              <w:marBottom w:val="0"/>
              <w:divBdr>
                <w:top w:val="none" w:sz="0" w:space="0" w:color="auto"/>
                <w:left w:val="none" w:sz="0" w:space="0" w:color="auto"/>
                <w:bottom w:val="none" w:sz="0" w:space="0" w:color="auto"/>
                <w:right w:val="none" w:sz="0" w:space="0" w:color="auto"/>
              </w:divBdr>
            </w:div>
          </w:divsChild>
        </w:div>
        <w:div w:id="1135173343">
          <w:marLeft w:val="0"/>
          <w:marRight w:val="0"/>
          <w:marTop w:val="0"/>
          <w:marBottom w:val="0"/>
          <w:divBdr>
            <w:top w:val="none" w:sz="0" w:space="0" w:color="auto"/>
            <w:left w:val="none" w:sz="0" w:space="0" w:color="auto"/>
            <w:bottom w:val="none" w:sz="0" w:space="0" w:color="auto"/>
            <w:right w:val="none" w:sz="0" w:space="0" w:color="auto"/>
          </w:divBdr>
        </w:div>
        <w:div w:id="1144468713">
          <w:marLeft w:val="0"/>
          <w:marRight w:val="0"/>
          <w:marTop w:val="0"/>
          <w:marBottom w:val="0"/>
          <w:divBdr>
            <w:top w:val="none" w:sz="0" w:space="0" w:color="auto"/>
            <w:left w:val="none" w:sz="0" w:space="0" w:color="auto"/>
            <w:bottom w:val="none" w:sz="0" w:space="0" w:color="auto"/>
            <w:right w:val="none" w:sz="0" w:space="0" w:color="auto"/>
          </w:divBdr>
        </w:div>
        <w:div w:id="1167861561">
          <w:marLeft w:val="0"/>
          <w:marRight w:val="0"/>
          <w:marTop w:val="0"/>
          <w:marBottom w:val="0"/>
          <w:divBdr>
            <w:top w:val="none" w:sz="0" w:space="0" w:color="auto"/>
            <w:left w:val="none" w:sz="0" w:space="0" w:color="auto"/>
            <w:bottom w:val="none" w:sz="0" w:space="0" w:color="auto"/>
            <w:right w:val="none" w:sz="0" w:space="0" w:color="auto"/>
          </w:divBdr>
          <w:divsChild>
            <w:div w:id="1619950803">
              <w:marLeft w:val="-75"/>
              <w:marRight w:val="0"/>
              <w:marTop w:val="30"/>
              <w:marBottom w:val="30"/>
              <w:divBdr>
                <w:top w:val="none" w:sz="0" w:space="0" w:color="auto"/>
                <w:left w:val="none" w:sz="0" w:space="0" w:color="auto"/>
                <w:bottom w:val="none" w:sz="0" w:space="0" w:color="auto"/>
                <w:right w:val="none" w:sz="0" w:space="0" w:color="auto"/>
              </w:divBdr>
              <w:divsChild>
                <w:div w:id="414478331">
                  <w:marLeft w:val="0"/>
                  <w:marRight w:val="0"/>
                  <w:marTop w:val="0"/>
                  <w:marBottom w:val="0"/>
                  <w:divBdr>
                    <w:top w:val="none" w:sz="0" w:space="0" w:color="auto"/>
                    <w:left w:val="none" w:sz="0" w:space="0" w:color="auto"/>
                    <w:bottom w:val="none" w:sz="0" w:space="0" w:color="auto"/>
                    <w:right w:val="none" w:sz="0" w:space="0" w:color="auto"/>
                  </w:divBdr>
                  <w:divsChild>
                    <w:div w:id="1893809210">
                      <w:marLeft w:val="0"/>
                      <w:marRight w:val="0"/>
                      <w:marTop w:val="0"/>
                      <w:marBottom w:val="0"/>
                      <w:divBdr>
                        <w:top w:val="none" w:sz="0" w:space="0" w:color="auto"/>
                        <w:left w:val="none" w:sz="0" w:space="0" w:color="auto"/>
                        <w:bottom w:val="none" w:sz="0" w:space="0" w:color="auto"/>
                        <w:right w:val="none" w:sz="0" w:space="0" w:color="auto"/>
                      </w:divBdr>
                    </w:div>
                  </w:divsChild>
                </w:div>
                <w:div w:id="724791673">
                  <w:marLeft w:val="0"/>
                  <w:marRight w:val="0"/>
                  <w:marTop w:val="0"/>
                  <w:marBottom w:val="0"/>
                  <w:divBdr>
                    <w:top w:val="none" w:sz="0" w:space="0" w:color="auto"/>
                    <w:left w:val="none" w:sz="0" w:space="0" w:color="auto"/>
                    <w:bottom w:val="none" w:sz="0" w:space="0" w:color="auto"/>
                    <w:right w:val="none" w:sz="0" w:space="0" w:color="auto"/>
                  </w:divBdr>
                  <w:divsChild>
                    <w:div w:id="144392755">
                      <w:marLeft w:val="0"/>
                      <w:marRight w:val="0"/>
                      <w:marTop w:val="0"/>
                      <w:marBottom w:val="0"/>
                      <w:divBdr>
                        <w:top w:val="none" w:sz="0" w:space="0" w:color="auto"/>
                        <w:left w:val="none" w:sz="0" w:space="0" w:color="auto"/>
                        <w:bottom w:val="none" w:sz="0" w:space="0" w:color="auto"/>
                        <w:right w:val="none" w:sz="0" w:space="0" w:color="auto"/>
                      </w:divBdr>
                    </w:div>
                    <w:div w:id="540214150">
                      <w:marLeft w:val="0"/>
                      <w:marRight w:val="0"/>
                      <w:marTop w:val="0"/>
                      <w:marBottom w:val="0"/>
                      <w:divBdr>
                        <w:top w:val="none" w:sz="0" w:space="0" w:color="auto"/>
                        <w:left w:val="none" w:sz="0" w:space="0" w:color="auto"/>
                        <w:bottom w:val="none" w:sz="0" w:space="0" w:color="auto"/>
                        <w:right w:val="none" w:sz="0" w:space="0" w:color="auto"/>
                      </w:divBdr>
                    </w:div>
                    <w:div w:id="751901612">
                      <w:marLeft w:val="0"/>
                      <w:marRight w:val="0"/>
                      <w:marTop w:val="0"/>
                      <w:marBottom w:val="0"/>
                      <w:divBdr>
                        <w:top w:val="none" w:sz="0" w:space="0" w:color="auto"/>
                        <w:left w:val="none" w:sz="0" w:space="0" w:color="auto"/>
                        <w:bottom w:val="none" w:sz="0" w:space="0" w:color="auto"/>
                        <w:right w:val="none" w:sz="0" w:space="0" w:color="auto"/>
                      </w:divBdr>
                    </w:div>
                    <w:div w:id="1422334941">
                      <w:marLeft w:val="0"/>
                      <w:marRight w:val="0"/>
                      <w:marTop w:val="0"/>
                      <w:marBottom w:val="0"/>
                      <w:divBdr>
                        <w:top w:val="none" w:sz="0" w:space="0" w:color="auto"/>
                        <w:left w:val="none" w:sz="0" w:space="0" w:color="auto"/>
                        <w:bottom w:val="none" w:sz="0" w:space="0" w:color="auto"/>
                        <w:right w:val="none" w:sz="0" w:space="0" w:color="auto"/>
                      </w:divBdr>
                    </w:div>
                    <w:div w:id="1485272341">
                      <w:marLeft w:val="0"/>
                      <w:marRight w:val="0"/>
                      <w:marTop w:val="0"/>
                      <w:marBottom w:val="0"/>
                      <w:divBdr>
                        <w:top w:val="none" w:sz="0" w:space="0" w:color="auto"/>
                        <w:left w:val="none" w:sz="0" w:space="0" w:color="auto"/>
                        <w:bottom w:val="none" w:sz="0" w:space="0" w:color="auto"/>
                        <w:right w:val="none" w:sz="0" w:space="0" w:color="auto"/>
                      </w:divBdr>
                    </w:div>
                  </w:divsChild>
                </w:div>
                <w:div w:id="1131021517">
                  <w:marLeft w:val="0"/>
                  <w:marRight w:val="0"/>
                  <w:marTop w:val="0"/>
                  <w:marBottom w:val="0"/>
                  <w:divBdr>
                    <w:top w:val="none" w:sz="0" w:space="0" w:color="auto"/>
                    <w:left w:val="none" w:sz="0" w:space="0" w:color="auto"/>
                    <w:bottom w:val="none" w:sz="0" w:space="0" w:color="auto"/>
                    <w:right w:val="none" w:sz="0" w:space="0" w:color="auto"/>
                  </w:divBdr>
                  <w:divsChild>
                    <w:div w:id="823738928">
                      <w:marLeft w:val="0"/>
                      <w:marRight w:val="0"/>
                      <w:marTop w:val="0"/>
                      <w:marBottom w:val="0"/>
                      <w:divBdr>
                        <w:top w:val="none" w:sz="0" w:space="0" w:color="auto"/>
                        <w:left w:val="none" w:sz="0" w:space="0" w:color="auto"/>
                        <w:bottom w:val="none" w:sz="0" w:space="0" w:color="auto"/>
                        <w:right w:val="none" w:sz="0" w:space="0" w:color="auto"/>
                      </w:divBdr>
                    </w:div>
                  </w:divsChild>
                </w:div>
                <w:div w:id="1131747661">
                  <w:marLeft w:val="0"/>
                  <w:marRight w:val="0"/>
                  <w:marTop w:val="0"/>
                  <w:marBottom w:val="0"/>
                  <w:divBdr>
                    <w:top w:val="none" w:sz="0" w:space="0" w:color="auto"/>
                    <w:left w:val="none" w:sz="0" w:space="0" w:color="auto"/>
                    <w:bottom w:val="none" w:sz="0" w:space="0" w:color="auto"/>
                    <w:right w:val="none" w:sz="0" w:space="0" w:color="auto"/>
                  </w:divBdr>
                  <w:divsChild>
                    <w:div w:id="291592240">
                      <w:marLeft w:val="0"/>
                      <w:marRight w:val="0"/>
                      <w:marTop w:val="0"/>
                      <w:marBottom w:val="0"/>
                      <w:divBdr>
                        <w:top w:val="none" w:sz="0" w:space="0" w:color="auto"/>
                        <w:left w:val="none" w:sz="0" w:space="0" w:color="auto"/>
                        <w:bottom w:val="none" w:sz="0" w:space="0" w:color="auto"/>
                        <w:right w:val="none" w:sz="0" w:space="0" w:color="auto"/>
                      </w:divBdr>
                    </w:div>
                  </w:divsChild>
                </w:div>
                <w:div w:id="1203054996">
                  <w:marLeft w:val="0"/>
                  <w:marRight w:val="0"/>
                  <w:marTop w:val="0"/>
                  <w:marBottom w:val="0"/>
                  <w:divBdr>
                    <w:top w:val="none" w:sz="0" w:space="0" w:color="auto"/>
                    <w:left w:val="none" w:sz="0" w:space="0" w:color="auto"/>
                    <w:bottom w:val="none" w:sz="0" w:space="0" w:color="auto"/>
                    <w:right w:val="none" w:sz="0" w:space="0" w:color="auto"/>
                  </w:divBdr>
                  <w:divsChild>
                    <w:div w:id="1532957772">
                      <w:marLeft w:val="0"/>
                      <w:marRight w:val="0"/>
                      <w:marTop w:val="0"/>
                      <w:marBottom w:val="0"/>
                      <w:divBdr>
                        <w:top w:val="none" w:sz="0" w:space="0" w:color="auto"/>
                        <w:left w:val="none" w:sz="0" w:space="0" w:color="auto"/>
                        <w:bottom w:val="none" w:sz="0" w:space="0" w:color="auto"/>
                        <w:right w:val="none" w:sz="0" w:space="0" w:color="auto"/>
                      </w:divBdr>
                    </w:div>
                  </w:divsChild>
                </w:div>
                <w:div w:id="1230535535">
                  <w:marLeft w:val="0"/>
                  <w:marRight w:val="0"/>
                  <w:marTop w:val="0"/>
                  <w:marBottom w:val="0"/>
                  <w:divBdr>
                    <w:top w:val="none" w:sz="0" w:space="0" w:color="auto"/>
                    <w:left w:val="none" w:sz="0" w:space="0" w:color="auto"/>
                    <w:bottom w:val="none" w:sz="0" w:space="0" w:color="auto"/>
                    <w:right w:val="none" w:sz="0" w:space="0" w:color="auto"/>
                  </w:divBdr>
                  <w:divsChild>
                    <w:div w:id="35786064">
                      <w:marLeft w:val="0"/>
                      <w:marRight w:val="0"/>
                      <w:marTop w:val="0"/>
                      <w:marBottom w:val="0"/>
                      <w:divBdr>
                        <w:top w:val="none" w:sz="0" w:space="0" w:color="auto"/>
                        <w:left w:val="none" w:sz="0" w:space="0" w:color="auto"/>
                        <w:bottom w:val="none" w:sz="0" w:space="0" w:color="auto"/>
                        <w:right w:val="none" w:sz="0" w:space="0" w:color="auto"/>
                      </w:divBdr>
                    </w:div>
                    <w:div w:id="641811211">
                      <w:marLeft w:val="0"/>
                      <w:marRight w:val="0"/>
                      <w:marTop w:val="0"/>
                      <w:marBottom w:val="0"/>
                      <w:divBdr>
                        <w:top w:val="none" w:sz="0" w:space="0" w:color="auto"/>
                        <w:left w:val="none" w:sz="0" w:space="0" w:color="auto"/>
                        <w:bottom w:val="none" w:sz="0" w:space="0" w:color="auto"/>
                        <w:right w:val="none" w:sz="0" w:space="0" w:color="auto"/>
                      </w:divBdr>
                    </w:div>
                    <w:div w:id="1476754653">
                      <w:marLeft w:val="0"/>
                      <w:marRight w:val="0"/>
                      <w:marTop w:val="0"/>
                      <w:marBottom w:val="0"/>
                      <w:divBdr>
                        <w:top w:val="none" w:sz="0" w:space="0" w:color="auto"/>
                        <w:left w:val="none" w:sz="0" w:space="0" w:color="auto"/>
                        <w:bottom w:val="none" w:sz="0" w:space="0" w:color="auto"/>
                        <w:right w:val="none" w:sz="0" w:space="0" w:color="auto"/>
                      </w:divBdr>
                    </w:div>
                    <w:div w:id="1504248729">
                      <w:marLeft w:val="0"/>
                      <w:marRight w:val="0"/>
                      <w:marTop w:val="0"/>
                      <w:marBottom w:val="0"/>
                      <w:divBdr>
                        <w:top w:val="none" w:sz="0" w:space="0" w:color="auto"/>
                        <w:left w:val="none" w:sz="0" w:space="0" w:color="auto"/>
                        <w:bottom w:val="none" w:sz="0" w:space="0" w:color="auto"/>
                        <w:right w:val="none" w:sz="0" w:space="0" w:color="auto"/>
                      </w:divBdr>
                    </w:div>
                    <w:div w:id="1757903503">
                      <w:marLeft w:val="0"/>
                      <w:marRight w:val="0"/>
                      <w:marTop w:val="0"/>
                      <w:marBottom w:val="0"/>
                      <w:divBdr>
                        <w:top w:val="none" w:sz="0" w:space="0" w:color="auto"/>
                        <w:left w:val="none" w:sz="0" w:space="0" w:color="auto"/>
                        <w:bottom w:val="none" w:sz="0" w:space="0" w:color="auto"/>
                        <w:right w:val="none" w:sz="0" w:space="0" w:color="auto"/>
                      </w:divBdr>
                    </w:div>
                  </w:divsChild>
                </w:div>
                <w:div w:id="1410155945">
                  <w:marLeft w:val="0"/>
                  <w:marRight w:val="0"/>
                  <w:marTop w:val="0"/>
                  <w:marBottom w:val="0"/>
                  <w:divBdr>
                    <w:top w:val="none" w:sz="0" w:space="0" w:color="auto"/>
                    <w:left w:val="none" w:sz="0" w:space="0" w:color="auto"/>
                    <w:bottom w:val="none" w:sz="0" w:space="0" w:color="auto"/>
                    <w:right w:val="none" w:sz="0" w:space="0" w:color="auto"/>
                  </w:divBdr>
                  <w:divsChild>
                    <w:div w:id="206457413">
                      <w:marLeft w:val="0"/>
                      <w:marRight w:val="0"/>
                      <w:marTop w:val="0"/>
                      <w:marBottom w:val="0"/>
                      <w:divBdr>
                        <w:top w:val="none" w:sz="0" w:space="0" w:color="auto"/>
                        <w:left w:val="none" w:sz="0" w:space="0" w:color="auto"/>
                        <w:bottom w:val="none" w:sz="0" w:space="0" w:color="auto"/>
                        <w:right w:val="none" w:sz="0" w:space="0" w:color="auto"/>
                      </w:divBdr>
                    </w:div>
                    <w:div w:id="293408746">
                      <w:marLeft w:val="0"/>
                      <w:marRight w:val="0"/>
                      <w:marTop w:val="0"/>
                      <w:marBottom w:val="0"/>
                      <w:divBdr>
                        <w:top w:val="none" w:sz="0" w:space="0" w:color="auto"/>
                        <w:left w:val="none" w:sz="0" w:space="0" w:color="auto"/>
                        <w:bottom w:val="none" w:sz="0" w:space="0" w:color="auto"/>
                        <w:right w:val="none" w:sz="0" w:space="0" w:color="auto"/>
                      </w:divBdr>
                    </w:div>
                    <w:div w:id="353926239">
                      <w:marLeft w:val="0"/>
                      <w:marRight w:val="0"/>
                      <w:marTop w:val="0"/>
                      <w:marBottom w:val="0"/>
                      <w:divBdr>
                        <w:top w:val="none" w:sz="0" w:space="0" w:color="auto"/>
                        <w:left w:val="none" w:sz="0" w:space="0" w:color="auto"/>
                        <w:bottom w:val="none" w:sz="0" w:space="0" w:color="auto"/>
                        <w:right w:val="none" w:sz="0" w:space="0" w:color="auto"/>
                      </w:divBdr>
                    </w:div>
                    <w:div w:id="1181236616">
                      <w:marLeft w:val="0"/>
                      <w:marRight w:val="0"/>
                      <w:marTop w:val="0"/>
                      <w:marBottom w:val="0"/>
                      <w:divBdr>
                        <w:top w:val="none" w:sz="0" w:space="0" w:color="auto"/>
                        <w:left w:val="none" w:sz="0" w:space="0" w:color="auto"/>
                        <w:bottom w:val="none" w:sz="0" w:space="0" w:color="auto"/>
                        <w:right w:val="none" w:sz="0" w:space="0" w:color="auto"/>
                      </w:divBdr>
                    </w:div>
                  </w:divsChild>
                </w:div>
                <w:div w:id="1931770902">
                  <w:marLeft w:val="0"/>
                  <w:marRight w:val="0"/>
                  <w:marTop w:val="0"/>
                  <w:marBottom w:val="0"/>
                  <w:divBdr>
                    <w:top w:val="none" w:sz="0" w:space="0" w:color="auto"/>
                    <w:left w:val="none" w:sz="0" w:space="0" w:color="auto"/>
                    <w:bottom w:val="none" w:sz="0" w:space="0" w:color="auto"/>
                    <w:right w:val="none" w:sz="0" w:space="0" w:color="auto"/>
                  </w:divBdr>
                  <w:divsChild>
                    <w:div w:id="14751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66786">
          <w:marLeft w:val="0"/>
          <w:marRight w:val="0"/>
          <w:marTop w:val="0"/>
          <w:marBottom w:val="0"/>
          <w:divBdr>
            <w:top w:val="none" w:sz="0" w:space="0" w:color="auto"/>
            <w:left w:val="none" w:sz="0" w:space="0" w:color="auto"/>
            <w:bottom w:val="none" w:sz="0" w:space="0" w:color="auto"/>
            <w:right w:val="none" w:sz="0" w:space="0" w:color="auto"/>
          </w:divBdr>
        </w:div>
        <w:div w:id="1327244364">
          <w:marLeft w:val="0"/>
          <w:marRight w:val="0"/>
          <w:marTop w:val="0"/>
          <w:marBottom w:val="0"/>
          <w:divBdr>
            <w:top w:val="none" w:sz="0" w:space="0" w:color="auto"/>
            <w:left w:val="none" w:sz="0" w:space="0" w:color="auto"/>
            <w:bottom w:val="none" w:sz="0" w:space="0" w:color="auto"/>
            <w:right w:val="none" w:sz="0" w:space="0" w:color="auto"/>
          </w:divBdr>
        </w:div>
        <w:div w:id="1366296070">
          <w:marLeft w:val="0"/>
          <w:marRight w:val="0"/>
          <w:marTop w:val="0"/>
          <w:marBottom w:val="0"/>
          <w:divBdr>
            <w:top w:val="none" w:sz="0" w:space="0" w:color="auto"/>
            <w:left w:val="none" w:sz="0" w:space="0" w:color="auto"/>
            <w:bottom w:val="none" w:sz="0" w:space="0" w:color="auto"/>
            <w:right w:val="none" w:sz="0" w:space="0" w:color="auto"/>
          </w:divBdr>
        </w:div>
        <w:div w:id="1378965218">
          <w:marLeft w:val="0"/>
          <w:marRight w:val="0"/>
          <w:marTop w:val="0"/>
          <w:marBottom w:val="0"/>
          <w:divBdr>
            <w:top w:val="none" w:sz="0" w:space="0" w:color="auto"/>
            <w:left w:val="none" w:sz="0" w:space="0" w:color="auto"/>
            <w:bottom w:val="none" w:sz="0" w:space="0" w:color="auto"/>
            <w:right w:val="none" w:sz="0" w:space="0" w:color="auto"/>
          </w:divBdr>
          <w:divsChild>
            <w:div w:id="473526986">
              <w:marLeft w:val="-75"/>
              <w:marRight w:val="0"/>
              <w:marTop w:val="30"/>
              <w:marBottom w:val="30"/>
              <w:divBdr>
                <w:top w:val="none" w:sz="0" w:space="0" w:color="auto"/>
                <w:left w:val="none" w:sz="0" w:space="0" w:color="auto"/>
                <w:bottom w:val="none" w:sz="0" w:space="0" w:color="auto"/>
                <w:right w:val="none" w:sz="0" w:space="0" w:color="auto"/>
              </w:divBdr>
              <w:divsChild>
                <w:div w:id="325717809">
                  <w:marLeft w:val="0"/>
                  <w:marRight w:val="0"/>
                  <w:marTop w:val="0"/>
                  <w:marBottom w:val="0"/>
                  <w:divBdr>
                    <w:top w:val="none" w:sz="0" w:space="0" w:color="auto"/>
                    <w:left w:val="none" w:sz="0" w:space="0" w:color="auto"/>
                    <w:bottom w:val="none" w:sz="0" w:space="0" w:color="auto"/>
                    <w:right w:val="none" w:sz="0" w:space="0" w:color="auto"/>
                  </w:divBdr>
                  <w:divsChild>
                    <w:div w:id="1880974413">
                      <w:marLeft w:val="0"/>
                      <w:marRight w:val="0"/>
                      <w:marTop w:val="0"/>
                      <w:marBottom w:val="0"/>
                      <w:divBdr>
                        <w:top w:val="none" w:sz="0" w:space="0" w:color="auto"/>
                        <w:left w:val="none" w:sz="0" w:space="0" w:color="auto"/>
                        <w:bottom w:val="none" w:sz="0" w:space="0" w:color="auto"/>
                        <w:right w:val="none" w:sz="0" w:space="0" w:color="auto"/>
                      </w:divBdr>
                    </w:div>
                  </w:divsChild>
                </w:div>
                <w:div w:id="386337409">
                  <w:marLeft w:val="0"/>
                  <w:marRight w:val="0"/>
                  <w:marTop w:val="0"/>
                  <w:marBottom w:val="0"/>
                  <w:divBdr>
                    <w:top w:val="none" w:sz="0" w:space="0" w:color="auto"/>
                    <w:left w:val="none" w:sz="0" w:space="0" w:color="auto"/>
                    <w:bottom w:val="none" w:sz="0" w:space="0" w:color="auto"/>
                    <w:right w:val="none" w:sz="0" w:space="0" w:color="auto"/>
                  </w:divBdr>
                  <w:divsChild>
                    <w:div w:id="1464498248">
                      <w:marLeft w:val="0"/>
                      <w:marRight w:val="0"/>
                      <w:marTop w:val="0"/>
                      <w:marBottom w:val="0"/>
                      <w:divBdr>
                        <w:top w:val="none" w:sz="0" w:space="0" w:color="auto"/>
                        <w:left w:val="none" w:sz="0" w:space="0" w:color="auto"/>
                        <w:bottom w:val="none" w:sz="0" w:space="0" w:color="auto"/>
                        <w:right w:val="none" w:sz="0" w:space="0" w:color="auto"/>
                      </w:divBdr>
                    </w:div>
                  </w:divsChild>
                </w:div>
                <w:div w:id="636450100">
                  <w:marLeft w:val="0"/>
                  <w:marRight w:val="0"/>
                  <w:marTop w:val="0"/>
                  <w:marBottom w:val="0"/>
                  <w:divBdr>
                    <w:top w:val="none" w:sz="0" w:space="0" w:color="auto"/>
                    <w:left w:val="none" w:sz="0" w:space="0" w:color="auto"/>
                    <w:bottom w:val="none" w:sz="0" w:space="0" w:color="auto"/>
                    <w:right w:val="none" w:sz="0" w:space="0" w:color="auto"/>
                  </w:divBdr>
                  <w:divsChild>
                    <w:div w:id="46609553">
                      <w:marLeft w:val="0"/>
                      <w:marRight w:val="0"/>
                      <w:marTop w:val="0"/>
                      <w:marBottom w:val="0"/>
                      <w:divBdr>
                        <w:top w:val="none" w:sz="0" w:space="0" w:color="auto"/>
                        <w:left w:val="none" w:sz="0" w:space="0" w:color="auto"/>
                        <w:bottom w:val="none" w:sz="0" w:space="0" w:color="auto"/>
                        <w:right w:val="none" w:sz="0" w:space="0" w:color="auto"/>
                      </w:divBdr>
                    </w:div>
                  </w:divsChild>
                </w:div>
                <w:div w:id="679698243">
                  <w:marLeft w:val="0"/>
                  <w:marRight w:val="0"/>
                  <w:marTop w:val="0"/>
                  <w:marBottom w:val="0"/>
                  <w:divBdr>
                    <w:top w:val="none" w:sz="0" w:space="0" w:color="auto"/>
                    <w:left w:val="none" w:sz="0" w:space="0" w:color="auto"/>
                    <w:bottom w:val="none" w:sz="0" w:space="0" w:color="auto"/>
                    <w:right w:val="none" w:sz="0" w:space="0" w:color="auto"/>
                  </w:divBdr>
                  <w:divsChild>
                    <w:div w:id="2010480383">
                      <w:marLeft w:val="0"/>
                      <w:marRight w:val="0"/>
                      <w:marTop w:val="0"/>
                      <w:marBottom w:val="0"/>
                      <w:divBdr>
                        <w:top w:val="none" w:sz="0" w:space="0" w:color="auto"/>
                        <w:left w:val="none" w:sz="0" w:space="0" w:color="auto"/>
                        <w:bottom w:val="none" w:sz="0" w:space="0" w:color="auto"/>
                        <w:right w:val="none" w:sz="0" w:space="0" w:color="auto"/>
                      </w:divBdr>
                    </w:div>
                  </w:divsChild>
                </w:div>
                <w:div w:id="894583238">
                  <w:marLeft w:val="0"/>
                  <w:marRight w:val="0"/>
                  <w:marTop w:val="0"/>
                  <w:marBottom w:val="0"/>
                  <w:divBdr>
                    <w:top w:val="none" w:sz="0" w:space="0" w:color="auto"/>
                    <w:left w:val="none" w:sz="0" w:space="0" w:color="auto"/>
                    <w:bottom w:val="none" w:sz="0" w:space="0" w:color="auto"/>
                    <w:right w:val="none" w:sz="0" w:space="0" w:color="auto"/>
                  </w:divBdr>
                  <w:divsChild>
                    <w:div w:id="2050950359">
                      <w:marLeft w:val="0"/>
                      <w:marRight w:val="0"/>
                      <w:marTop w:val="0"/>
                      <w:marBottom w:val="0"/>
                      <w:divBdr>
                        <w:top w:val="none" w:sz="0" w:space="0" w:color="auto"/>
                        <w:left w:val="none" w:sz="0" w:space="0" w:color="auto"/>
                        <w:bottom w:val="none" w:sz="0" w:space="0" w:color="auto"/>
                        <w:right w:val="none" w:sz="0" w:space="0" w:color="auto"/>
                      </w:divBdr>
                    </w:div>
                  </w:divsChild>
                </w:div>
                <w:div w:id="1256552786">
                  <w:marLeft w:val="0"/>
                  <w:marRight w:val="0"/>
                  <w:marTop w:val="0"/>
                  <w:marBottom w:val="0"/>
                  <w:divBdr>
                    <w:top w:val="none" w:sz="0" w:space="0" w:color="auto"/>
                    <w:left w:val="none" w:sz="0" w:space="0" w:color="auto"/>
                    <w:bottom w:val="none" w:sz="0" w:space="0" w:color="auto"/>
                    <w:right w:val="none" w:sz="0" w:space="0" w:color="auto"/>
                  </w:divBdr>
                  <w:divsChild>
                    <w:div w:id="1227298876">
                      <w:marLeft w:val="0"/>
                      <w:marRight w:val="0"/>
                      <w:marTop w:val="0"/>
                      <w:marBottom w:val="0"/>
                      <w:divBdr>
                        <w:top w:val="none" w:sz="0" w:space="0" w:color="auto"/>
                        <w:left w:val="none" w:sz="0" w:space="0" w:color="auto"/>
                        <w:bottom w:val="none" w:sz="0" w:space="0" w:color="auto"/>
                        <w:right w:val="none" w:sz="0" w:space="0" w:color="auto"/>
                      </w:divBdr>
                    </w:div>
                  </w:divsChild>
                </w:div>
                <w:div w:id="1325089436">
                  <w:marLeft w:val="0"/>
                  <w:marRight w:val="0"/>
                  <w:marTop w:val="0"/>
                  <w:marBottom w:val="0"/>
                  <w:divBdr>
                    <w:top w:val="none" w:sz="0" w:space="0" w:color="auto"/>
                    <w:left w:val="none" w:sz="0" w:space="0" w:color="auto"/>
                    <w:bottom w:val="none" w:sz="0" w:space="0" w:color="auto"/>
                    <w:right w:val="none" w:sz="0" w:space="0" w:color="auto"/>
                  </w:divBdr>
                  <w:divsChild>
                    <w:div w:id="195584606">
                      <w:marLeft w:val="0"/>
                      <w:marRight w:val="0"/>
                      <w:marTop w:val="0"/>
                      <w:marBottom w:val="0"/>
                      <w:divBdr>
                        <w:top w:val="none" w:sz="0" w:space="0" w:color="auto"/>
                        <w:left w:val="none" w:sz="0" w:space="0" w:color="auto"/>
                        <w:bottom w:val="none" w:sz="0" w:space="0" w:color="auto"/>
                        <w:right w:val="none" w:sz="0" w:space="0" w:color="auto"/>
                      </w:divBdr>
                    </w:div>
                    <w:div w:id="1646620420">
                      <w:marLeft w:val="0"/>
                      <w:marRight w:val="0"/>
                      <w:marTop w:val="0"/>
                      <w:marBottom w:val="0"/>
                      <w:divBdr>
                        <w:top w:val="none" w:sz="0" w:space="0" w:color="auto"/>
                        <w:left w:val="none" w:sz="0" w:space="0" w:color="auto"/>
                        <w:bottom w:val="none" w:sz="0" w:space="0" w:color="auto"/>
                        <w:right w:val="none" w:sz="0" w:space="0" w:color="auto"/>
                      </w:divBdr>
                    </w:div>
                  </w:divsChild>
                </w:div>
                <w:div w:id="1381904614">
                  <w:marLeft w:val="0"/>
                  <w:marRight w:val="0"/>
                  <w:marTop w:val="0"/>
                  <w:marBottom w:val="0"/>
                  <w:divBdr>
                    <w:top w:val="none" w:sz="0" w:space="0" w:color="auto"/>
                    <w:left w:val="none" w:sz="0" w:space="0" w:color="auto"/>
                    <w:bottom w:val="none" w:sz="0" w:space="0" w:color="auto"/>
                    <w:right w:val="none" w:sz="0" w:space="0" w:color="auto"/>
                  </w:divBdr>
                  <w:divsChild>
                    <w:div w:id="873034352">
                      <w:marLeft w:val="0"/>
                      <w:marRight w:val="0"/>
                      <w:marTop w:val="0"/>
                      <w:marBottom w:val="0"/>
                      <w:divBdr>
                        <w:top w:val="none" w:sz="0" w:space="0" w:color="auto"/>
                        <w:left w:val="none" w:sz="0" w:space="0" w:color="auto"/>
                        <w:bottom w:val="none" w:sz="0" w:space="0" w:color="auto"/>
                        <w:right w:val="none" w:sz="0" w:space="0" w:color="auto"/>
                      </w:divBdr>
                    </w:div>
                  </w:divsChild>
                </w:div>
                <w:div w:id="1626622940">
                  <w:marLeft w:val="0"/>
                  <w:marRight w:val="0"/>
                  <w:marTop w:val="0"/>
                  <w:marBottom w:val="0"/>
                  <w:divBdr>
                    <w:top w:val="none" w:sz="0" w:space="0" w:color="auto"/>
                    <w:left w:val="none" w:sz="0" w:space="0" w:color="auto"/>
                    <w:bottom w:val="none" w:sz="0" w:space="0" w:color="auto"/>
                    <w:right w:val="none" w:sz="0" w:space="0" w:color="auto"/>
                  </w:divBdr>
                  <w:divsChild>
                    <w:div w:id="113208230">
                      <w:marLeft w:val="0"/>
                      <w:marRight w:val="0"/>
                      <w:marTop w:val="0"/>
                      <w:marBottom w:val="0"/>
                      <w:divBdr>
                        <w:top w:val="none" w:sz="0" w:space="0" w:color="auto"/>
                        <w:left w:val="none" w:sz="0" w:space="0" w:color="auto"/>
                        <w:bottom w:val="none" w:sz="0" w:space="0" w:color="auto"/>
                        <w:right w:val="none" w:sz="0" w:space="0" w:color="auto"/>
                      </w:divBdr>
                    </w:div>
                  </w:divsChild>
                </w:div>
                <w:div w:id="1787113845">
                  <w:marLeft w:val="0"/>
                  <w:marRight w:val="0"/>
                  <w:marTop w:val="0"/>
                  <w:marBottom w:val="0"/>
                  <w:divBdr>
                    <w:top w:val="none" w:sz="0" w:space="0" w:color="auto"/>
                    <w:left w:val="none" w:sz="0" w:space="0" w:color="auto"/>
                    <w:bottom w:val="none" w:sz="0" w:space="0" w:color="auto"/>
                    <w:right w:val="none" w:sz="0" w:space="0" w:color="auto"/>
                  </w:divBdr>
                  <w:divsChild>
                    <w:div w:id="1227687415">
                      <w:marLeft w:val="0"/>
                      <w:marRight w:val="0"/>
                      <w:marTop w:val="0"/>
                      <w:marBottom w:val="0"/>
                      <w:divBdr>
                        <w:top w:val="none" w:sz="0" w:space="0" w:color="auto"/>
                        <w:left w:val="none" w:sz="0" w:space="0" w:color="auto"/>
                        <w:bottom w:val="none" w:sz="0" w:space="0" w:color="auto"/>
                        <w:right w:val="none" w:sz="0" w:space="0" w:color="auto"/>
                      </w:divBdr>
                    </w:div>
                  </w:divsChild>
                </w:div>
                <w:div w:id="1925408275">
                  <w:marLeft w:val="0"/>
                  <w:marRight w:val="0"/>
                  <w:marTop w:val="0"/>
                  <w:marBottom w:val="0"/>
                  <w:divBdr>
                    <w:top w:val="none" w:sz="0" w:space="0" w:color="auto"/>
                    <w:left w:val="none" w:sz="0" w:space="0" w:color="auto"/>
                    <w:bottom w:val="none" w:sz="0" w:space="0" w:color="auto"/>
                    <w:right w:val="none" w:sz="0" w:space="0" w:color="auto"/>
                  </w:divBdr>
                  <w:divsChild>
                    <w:div w:id="93481707">
                      <w:marLeft w:val="0"/>
                      <w:marRight w:val="0"/>
                      <w:marTop w:val="0"/>
                      <w:marBottom w:val="0"/>
                      <w:divBdr>
                        <w:top w:val="none" w:sz="0" w:space="0" w:color="auto"/>
                        <w:left w:val="none" w:sz="0" w:space="0" w:color="auto"/>
                        <w:bottom w:val="none" w:sz="0" w:space="0" w:color="auto"/>
                        <w:right w:val="none" w:sz="0" w:space="0" w:color="auto"/>
                      </w:divBdr>
                    </w:div>
                  </w:divsChild>
                </w:div>
                <w:div w:id="1951278393">
                  <w:marLeft w:val="0"/>
                  <w:marRight w:val="0"/>
                  <w:marTop w:val="0"/>
                  <w:marBottom w:val="0"/>
                  <w:divBdr>
                    <w:top w:val="none" w:sz="0" w:space="0" w:color="auto"/>
                    <w:left w:val="none" w:sz="0" w:space="0" w:color="auto"/>
                    <w:bottom w:val="none" w:sz="0" w:space="0" w:color="auto"/>
                    <w:right w:val="none" w:sz="0" w:space="0" w:color="auto"/>
                  </w:divBdr>
                  <w:divsChild>
                    <w:div w:id="1232697796">
                      <w:marLeft w:val="0"/>
                      <w:marRight w:val="0"/>
                      <w:marTop w:val="0"/>
                      <w:marBottom w:val="0"/>
                      <w:divBdr>
                        <w:top w:val="none" w:sz="0" w:space="0" w:color="auto"/>
                        <w:left w:val="none" w:sz="0" w:space="0" w:color="auto"/>
                        <w:bottom w:val="none" w:sz="0" w:space="0" w:color="auto"/>
                        <w:right w:val="none" w:sz="0" w:space="0" w:color="auto"/>
                      </w:divBdr>
                    </w:div>
                    <w:div w:id="1548027810">
                      <w:marLeft w:val="0"/>
                      <w:marRight w:val="0"/>
                      <w:marTop w:val="0"/>
                      <w:marBottom w:val="0"/>
                      <w:divBdr>
                        <w:top w:val="none" w:sz="0" w:space="0" w:color="auto"/>
                        <w:left w:val="none" w:sz="0" w:space="0" w:color="auto"/>
                        <w:bottom w:val="none" w:sz="0" w:space="0" w:color="auto"/>
                        <w:right w:val="none" w:sz="0" w:space="0" w:color="auto"/>
                      </w:divBdr>
                    </w:div>
                    <w:div w:id="183868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69648">
          <w:marLeft w:val="0"/>
          <w:marRight w:val="0"/>
          <w:marTop w:val="0"/>
          <w:marBottom w:val="0"/>
          <w:divBdr>
            <w:top w:val="none" w:sz="0" w:space="0" w:color="auto"/>
            <w:left w:val="none" w:sz="0" w:space="0" w:color="auto"/>
            <w:bottom w:val="none" w:sz="0" w:space="0" w:color="auto"/>
            <w:right w:val="none" w:sz="0" w:space="0" w:color="auto"/>
          </w:divBdr>
        </w:div>
        <w:div w:id="1398167909">
          <w:marLeft w:val="0"/>
          <w:marRight w:val="0"/>
          <w:marTop w:val="0"/>
          <w:marBottom w:val="0"/>
          <w:divBdr>
            <w:top w:val="none" w:sz="0" w:space="0" w:color="auto"/>
            <w:left w:val="none" w:sz="0" w:space="0" w:color="auto"/>
            <w:bottom w:val="none" w:sz="0" w:space="0" w:color="auto"/>
            <w:right w:val="none" w:sz="0" w:space="0" w:color="auto"/>
          </w:divBdr>
          <w:divsChild>
            <w:div w:id="778449342">
              <w:marLeft w:val="-75"/>
              <w:marRight w:val="0"/>
              <w:marTop w:val="30"/>
              <w:marBottom w:val="30"/>
              <w:divBdr>
                <w:top w:val="none" w:sz="0" w:space="0" w:color="auto"/>
                <w:left w:val="none" w:sz="0" w:space="0" w:color="auto"/>
                <w:bottom w:val="none" w:sz="0" w:space="0" w:color="auto"/>
                <w:right w:val="none" w:sz="0" w:space="0" w:color="auto"/>
              </w:divBdr>
              <w:divsChild>
                <w:div w:id="442462646">
                  <w:marLeft w:val="0"/>
                  <w:marRight w:val="0"/>
                  <w:marTop w:val="0"/>
                  <w:marBottom w:val="0"/>
                  <w:divBdr>
                    <w:top w:val="none" w:sz="0" w:space="0" w:color="auto"/>
                    <w:left w:val="none" w:sz="0" w:space="0" w:color="auto"/>
                    <w:bottom w:val="none" w:sz="0" w:space="0" w:color="auto"/>
                    <w:right w:val="none" w:sz="0" w:space="0" w:color="auto"/>
                  </w:divBdr>
                  <w:divsChild>
                    <w:div w:id="1304769240">
                      <w:marLeft w:val="0"/>
                      <w:marRight w:val="0"/>
                      <w:marTop w:val="0"/>
                      <w:marBottom w:val="0"/>
                      <w:divBdr>
                        <w:top w:val="none" w:sz="0" w:space="0" w:color="auto"/>
                        <w:left w:val="none" w:sz="0" w:space="0" w:color="auto"/>
                        <w:bottom w:val="none" w:sz="0" w:space="0" w:color="auto"/>
                        <w:right w:val="none" w:sz="0" w:space="0" w:color="auto"/>
                      </w:divBdr>
                    </w:div>
                  </w:divsChild>
                </w:div>
                <w:div w:id="767233399">
                  <w:marLeft w:val="0"/>
                  <w:marRight w:val="0"/>
                  <w:marTop w:val="0"/>
                  <w:marBottom w:val="0"/>
                  <w:divBdr>
                    <w:top w:val="none" w:sz="0" w:space="0" w:color="auto"/>
                    <w:left w:val="none" w:sz="0" w:space="0" w:color="auto"/>
                    <w:bottom w:val="none" w:sz="0" w:space="0" w:color="auto"/>
                    <w:right w:val="none" w:sz="0" w:space="0" w:color="auto"/>
                  </w:divBdr>
                  <w:divsChild>
                    <w:div w:id="998465143">
                      <w:marLeft w:val="0"/>
                      <w:marRight w:val="0"/>
                      <w:marTop w:val="0"/>
                      <w:marBottom w:val="0"/>
                      <w:divBdr>
                        <w:top w:val="none" w:sz="0" w:space="0" w:color="auto"/>
                        <w:left w:val="none" w:sz="0" w:space="0" w:color="auto"/>
                        <w:bottom w:val="none" w:sz="0" w:space="0" w:color="auto"/>
                        <w:right w:val="none" w:sz="0" w:space="0" w:color="auto"/>
                      </w:divBdr>
                    </w:div>
                  </w:divsChild>
                </w:div>
                <w:div w:id="991788377">
                  <w:marLeft w:val="0"/>
                  <w:marRight w:val="0"/>
                  <w:marTop w:val="0"/>
                  <w:marBottom w:val="0"/>
                  <w:divBdr>
                    <w:top w:val="none" w:sz="0" w:space="0" w:color="auto"/>
                    <w:left w:val="none" w:sz="0" w:space="0" w:color="auto"/>
                    <w:bottom w:val="none" w:sz="0" w:space="0" w:color="auto"/>
                    <w:right w:val="none" w:sz="0" w:space="0" w:color="auto"/>
                  </w:divBdr>
                  <w:divsChild>
                    <w:div w:id="2008242964">
                      <w:marLeft w:val="0"/>
                      <w:marRight w:val="0"/>
                      <w:marTop w:val="0"/>
                      <w:marBottom w:val="0"/>
                      <w:divBdr>
                        <w:top w:val="none" w:sz="0" w:space="0" w:color="auto"/>
                        <w:left w:val="none" w:sz="0" w:space="0" w:color="auto"/>
                        <w:bottom w:val="none" w:sz="0" w:space="0" w:color="auto"/>
                        <w:right w:val="none" w:sz="0" w:space="0" w:color="auto"/>
                      </w:divBdr>
                    </w:div>
                  </w:divsChild>
                </w:div>
                <w:div w:id="1106189485">
                  <w:marLeft w:val="0"/>
                  <w:marRight w:val="0"/>
                  <w:marTop w:val="0"/>
                  <w:marBottom w:val="0"/>
                  <w:divBdr>
                    <w:top w:val="none" w:sz="0" w:space="0" w:color="auto"/>
                    <w:left w:val="none" w:sz="0" w:space="0" w:color="auto"/>
                    <w:bottom w:val="none" w:sz="0" w:space="0" w:color="auto"/>
                    <w:right w:val="none" w:sz="0" w:space="0" w:color="auto"/>
                  </w:divBdr>
                  <w:divsChild>
                    <w:div w:id="1985044048">
                      <w:marLeft w:val="0"/>
                      <w:marRight w:val="0"/>
                      <w:marTop w:val="0"/>
                      <w:marBottom w:val="0"/>
                      <w:divBdr>
                        <w:top w:val="none" w:sz="0" w:space="0" w:color="auto"/>
                        <w:left w:val="none" w:sz="0" w:space="0" w:color="auto"/>
                        <w:bottom w:val="none" w:sz="0" w:space="0" w:color="auto"/>
                        <w:right w:val="none" w:sz="0" w:space="0" w:color="auto"/>
                      </w:divBdr>
                    </w:div>
                  </w:divsChild>
                </w:div>
                <w:div w:id="1183740989">
                  <w:marLeft w:val="0"/>
                  <w:marRight w:val="0"/>
                  <w:marTop w:val="0"/>
                  <w:marBottom w:val="0"/>
                  <w:divBdr>
                    <w:top w:val="none" w:sz="0" w:space="0" w:color="auto"/>
                    <w:left w:val="none" w:sz="0" w:space="0" w:color="auto"/>
                    <w:bottom w:val="none" w:sz="0" w:space="0" w:color="auto"/>
                    <w:right w:val="none" w:sz="0" w:space="0" w:color="auto"/>
                  </w:divBdr>
                  <w:divsChild>
                    <w:div w:id="1692760234">
                      <w:marLeft w:val="0"/>
                      <w:marRight w:val="0"/>
                      <w:marTop w:val="0"/>
                      <w:marBottom w:val="0"/>
                      <w:divBdr>
                        <w:top w:val="none" w:sz="0" w:space="0" w:color="auto"/>
                        <w:left w:val="none" w:sz="0" w:space="0" w:color="auto"/>
                        <w:bottom w:val="none" w:sz="0" w:space="0" w:color="auto"/>
                        <w:right w:val="none" w:sz="0" w:space="0" w:color="auto"/>
                      </w:divBdr>
                    </w:div>
                  </w:divsChild>
                </w:div>
                <w:div w:id="1245069002">
                  <w:marLeft w:val="0"/>
                  <w:marRight w:val="0"/>
                  <w:marTop w:val="0"/>
                  <w:marBottom w:val="0"/>
                  <w:divBdr>
                    <w:top w:val="none" w:sz="0" w:space="0" w:color="auto"/>
                    <w:left w:val="none" w:sz="0" w:space="0" w:color="auto"/>
                    <w:bottom w:val="none" w:sz="0" w:space="0" w:color="auto"/>
                    <w:right w:val="none" w:sz="0" w:space="0" w:color="auto"/>
                  </w:divBdr>
                  <w:divsChild>
                    <w:div w:id="342558369">
                      <w:marLeft w:val="0"/>
                      <w:marRight w:val="0"/>
                      <w:marTop w:val="0"/>
                      <w:marBottom w:val="0"/>
                      <w:divBdr>
                        <w:top w:val="none" w:sz="0" w:space="0" w:color="auto"/>
                        <w:left w:val="none" w:sz="0" w:space="0" w:color="auto"/>
                        <w:bottom w:val="none" w:sz="0" w:space="0" w:color="auto"/>
                        <w:right w:val="none" w:sz="0" w:space="0" w:color="auto"/>
                      </w:divBdr>
                    </w:div>
                  </w:divsChild>
                </w:div>
                <w:div w:id="1749813068">
                  <w:marLeft w:val="0"/>
                  <w:marRight w:val="0"/>
                  <w:marTop w:val="0"/>
                  <w:marBottom w:val="0"/>
                  <w:divBdr>
                    <w:top w:val="none" w:sz="0" w:space="0" w:color="auto"/>
                    <w:left w:val="none" w:sz="0" w:space="0" w:color="auto"/>
                    <w:bottom w:val="none" w:sz="0" w:space="0" w:color="auto"/>
                    <w:right w:val="none" w:sz="0" w:space="0" w:color="auto"/>
                  </w:divBdr>
                  <w:divsChild>
                    <w:div w:id="1482501069">
                      <w:marLeft w:val="0"/>
                      <w:marRight w:val="0"/>
                      <w:marTop w:val="0"/>
                      <w:marBottom w:val="0"/>
                      <w:divBdr>
                        <w:top w:val="none" w:sz="0" w:space="0" w:color="auto"/>
                        <w:left w:val="none" w:sz="0" w:space="0" w:color="auto"/>
                        <w:bottom w:val="none" w:sz="0" w:space="0" w:color="auto"/>
                        <w:right w:val="none" w:sz="0" w:space="0" w:color="auto"/>
                      </w:divBdr>
                    </w:div>
                    <w:div w:id="1890267055">
                      <w:marLeft w:val="0"/>
                      <w:marRight w:val="0"/>
                      <w:marTop w:val="0"/>
                      <w:marBottom w:val="0"/>
                      <w:divBdr>
                        <w:top w:val="none" w:sz="0" w:space="0" w:color="auto"/>
                        <w:left w:val="none" w:sz="0" w:space="0" w:color="auto"/>
                        <w:bottom w:val="none" w:sz="0" w:space="0" w:color="auto"/>
                        <w:right w:val="none" w:sz="0" w:space="0" w:color="auto"/>
                      </w:divBdr>
                    </w:div>
                  </w:divsChild>
                </w:div>
                <w:div w:id="1951083076">
                  <w:marLeft w:val="0"/>
                  <w:marRight w:val="0"/>
                  <w:marTop w:val="0"/>
                  <w:marBottom w:val="0"/>
                  <w:divBdr>
                    <w:top w:val="none" w:sz="0" w:space="0" w:color="auto"/>
                    <w:left w:val="none" w:sz="0" w:space="0" w:color="auto"/>
                    <w:bottom w:val="none" w:sz="0" w:space="0" w:color="auto"/>
                    <w:right w:val="none" w:sz="0" w:space="0" w:color="auto"/>
                  </w:divBdr>
                  <w:divsChild>
                    <w:div w:id="42653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29830">
          <w:marLeft w:val="0"/>
          <w:marRight w:val="0"/>
          <w:marTop w:val="0"/>
          <w:marBottom w:val="0"/>
          <w:divBdr>
            <w:top w:val="none" w:sz="0" w:space="0" w:color="auto"/>
            <w:left w:val="none" w:sz="0" w:space="0" w:color="auto"/>
            <w:bottom w:val="none" w:sz="0" w:space="0" w:color="auto"/>
            <w:right w:val="none" w:sz="0" w:space="0" w:color="auto"/>
          </w:divBdr>
          <w:divsChild>
            <w:div w:id="1226381482">
              <w:marLeft w:val="-75"/>
              <w:marRight w:val="0"/>
              <w:marTop w:val="30"/>
              <w:marBottom w:val="30"/>
              <w:divBdr>
                <w:top w:val="none" w:sz="0" w:space="0" w:color="auto"/>
                <w:left w:val="none" w:sz="0" w:space="0" w:color="auto"/>
                <w:bottom w:val="none" w:sz="0" w:space="0" w:color="auto"/>
                <w:right w:val="none" w:sz="0" w:space="0" w:color="auto"/>
              </w:divBdr>
              <w:divsChild>
                <w:div w:id="95560847">
                  <w:marLeft w:val="0"/>
                  <w:marRight w:val="0"/>
                  <w:marTop w:val="0"/>
                  <w:marBottom w:val="0"/>
                  <w:divBdr>
                    <w:top w:val="none" w:sz="0" w:space="0" w:color="auto"/>
                    <w:left w:val="none" w:sz="0" w:space="0" w:color="auto"/>
                    <w:bottom w:val="none" w:sz="0" w:space="0" w:color="auto"/>
                    <w:right w:val="none" w:sz="0" w:space="0" w:color="auto"/>
                  </w:divBdr>
                  <w:divsChild>
                    <w:div w:id="1156146840">
                      <w:marLeft w:val="0"/>
                      <w:marRight w:val="0"/>
                      <w:marTop w:val="0"/>
                      <w:marBottom w:val="0"/>
                      <w:divBdr>
                        <w:top w:val="none" w:sz="0" w:space="0" w:color="auto"/>
                        <w:left w:val="none" w:sz="0" w:space="0" w:color="auto"/>
                        <w:bottom w:val="none" w:sz="0" w:space="0" w:color="auto"/>
                        <w:right w:val="none" w:sz="0" w:space="0" w:color="auto"/>
                      </w:divBdr>
                    </w:div>
                  </w:divsChild>
                </w:div>
                <w:div w:id="115563373">
                  <w:marLeft w:val="0"/>
                  <w:marRight w:val="0"/>
                  <w:marTop w:val="0"/>
                  <w:marBottom w:val="0"/>
                  <w:divBdr>
                    <w:top w:val="none" w:sz="0" w:space="0" w:color="auto"/>
                    <w:left w:val="none" w:sz="0" w:space="0" w:color="auto"/>
                    <w:bottom w:val="none" w:sz="0" w:space="0" w:color="auto"/>
                    <w:right w:val="none" w:sz="0" w:space="0" w:color="auto"/>
                  </w:divBdr>
                  <w:divsChild>
                    <w:div w:id="566376222">
                      <w:marLeft w:val="0"/>
                      <w:marRight w:val="0"/>
                      <w:marTop w:val="0"/>
                      <w:marBottom w:val="0"/>
                      <w:divBdr>
                        <w:top w:val="none" w:sz="0" w:space="0" w:color="auto"/>
                        <w:left w:val="none" w:sz="0" w:space="0" w:color="auto"/>
                        <w:bottom w:val="none" w:sz="0" w:space="0" w:color="auto"/>
                        <w:right w:val="none" w:sz="0" w:space="0" w:color="auto"/>
                      </w:divBdr>
                    </w:div>
                    <w:div w:id="1778913740">
                      <w:marLeft w:val="0"/>
                      <w:marRight w:val="0"/>
                      <w:marTop w:val="0"/>
                      <w:marBottom w:val="0"/>
                      <w:divBdr>
                        <w:top w:val="none" w:sz="0" w:space="0" w:color="auto"/>
                        <w:left w:val="none" w:sz="0" w:space="0" w:color="auto"/>
                        <w:bottom w:val="none" w:sz="0" w:space="0" w:color="auto"/>
                        <w:right w:val="none" w:sz="0" w:space="0" w:color="auto"/>
                      </w:divBdr>
                    </w:div>
                  </w:divsChild>
                </w:div>
                <w:div w:id="415589118">
                  <w:marLeft w:val="0"/>
                  <w:marRight w:val="0"/>
                  <w:marTop w:val="0"/>
                  <w:marBottom w:val="0"/>
                  <w:divBdr>
                    <w:top w:val="none" w:sz="0" w:space="0" w:color="auto"/>
                    <w:left w:val="none" w:sz="0" w:space="0" w:color="auto"/>
                    <w:bottom w:val="none" w:sz="0" w:space="0" w:color="auto"/>
                    <w:right w:val="none" w:sz="0" w:space="0" w:color="auto"/>
                  </w:divBdr>
                  <w:divsChild>
                    <w:div w:id="1141341501">
                      <w:marLeft w:val="0"/>
                      <w:marRight w:val="0"/>
                      <w:marTop w:val="0"/>
                      <w:marBottom w:val="0"/>
                      <w:divBdr>
                        <w:top w:val="none" w:sz="0" w:space="0" w:color="auto"/>
                        <w:left w:val="none" w:sz="0" w:space="0" w:color="auto"/>
                        <w:bottom w:val="none" w:sz="0" w:space="0" w:color="auto"/>
                        <w:right w:val="none" w:sz="0" w:space="0" w:color="auto"/>
                      </w:divBdr>
                    </w:div>
                    <w:div w:id="1721320050">
                      <w:marLeft w:val="0"/>
                      <w:marRight w:val="0"/>
                      <w:marTop w:val="0"/>
                      <w:marBottom w:val="0"/>
                      <w:divBdr>
                        <w:top w:val="none" w:sz="0" w:space="0" w:color="auto"/>
                        <w:left w:val="none" w:sz="0" w:space="0" w:color="auto"/>
                        <w:bottom w:val="none" w:sz="0" w:space="0" w:color="auto"/>
                        <w:right w:val="none" w:sz="0" w:space="0" w:color="auto"/>
                      </w:divBdr>
                    </w:div>
                    <w:div w:id="2121144470">
                      <w:marLeft w:val="0"/>
                      <w:marRight w:val="0"/>
                      <w:marTop w:val="0"/>
                      <w:marBottom w:val="0"/>
                      <w:divBdr>
                        <w:top w:val="none" w:sz="0" w:space="0" w:color="auto"/>
                        <w:left w:val="none" w:sz="0" w:space="0" w:color="auto"/>
                        <w:bottom w:val="none" w:sz="0" w:space="0" w:color="auto"/>
                        <w:right w:val="none" w:sz="0" w:space="0" w:color="auto"/>
                      </w:divBdr>
                    </w:div>
                  </w:divsChild>
                </w:div>
                <w:div w:id="627325382">
                  <w:marLeft w:val="0"/>
                  <w:marRight w:val="0"/>
                  <w:marTop w:val="0"/>
                  <w:marBottom w:val="0"/>
                  <w:divBdr>
                    <w:top w:val="none" w:sz="0" w:space="0" w:color="auto"/>
                    <w:left w:val="none" w:sz="0" w:space="0" w:color="auto"/>
                    <w:bottom w:val="none" w:sz="0" w:space="0" w:color="auto"/>
                    <w:right w:val="none" w:sz="0" w:space="0" w:color="auto"/>
                  </w:divBdr>
                  <w:divsChild>
                    <w:div w:id="369455783">
                      <w:marLeft w:val="0"/>
                      <w:marRight w:val="0"/>
                      <w:marTop w:val="0"/>
                      <w:marBottom w:val="0"/>
                      <w:divBdr>
                        <w:top w:val="none" w:sz="0" w:space="0" w:color="auto"/>
                        <w:left w:val="none" w:sz="0" w:space="0" w:color="auto"/>
                        <w:bottom w:val="none" w:sz="0" w:space="0" w:color="auto"/>
                        <w:right w:val="none" w:sz="0" w:space="0" w:color="auto"/>
                      </w:divBdr>
                    </w:div>
                  </w:divsChild>
                </w:div>
                <w:div w:id="661474417">
                  <w:marLeft w:val="0"/>
                  <w:marRight w:val="0"/>
                  <w:marTop w:val="0"/>
                  <w:marBottom w:val="0"/>
                  <w:divBdr>
                    <w:top w:val="none" w:sz="0" w:space="0" w:color="auto"/>
                    <w:left w:val="none" w:sz="0" w:space="0" w:color="auto"/>
                    <w:bottom w:val="none" w:sz="0" w:space="0" w:color="auto"/>
                    <w:right w:val="none" w:sz="0" w:space="0" w:color="auto"/>
                  </w:divBdr>
                  <w:divsChild>
                    <w:div w:id="229002086">
                      <w:marLeft w:val="0"/>
                      <w:marRight w:val="0"/>
                      <w:marTop w:val="0"/>
                      <w:marBottom w:val="0"/>
                      <w:divBdr>
                        <w:top w:val="none" w:sz="0" w:space="0" w:color="auto"/>
                        <w:left w:val="none" w:sz="0" w:space="0" w:color="auto"/>
                        <w:bottom w:val="none" w:sz="0" w:space="0" w:color="auto"/>
                        <w:right w:val="none" w:sz="0" w:space="0" w:color="auto"/>
                      </w:divBdr>
                    </w:div>
                  </w:divsChild>
                </w:div>
                <w:div w:id="1072003215">
                  <w:marLeft w:val="0"/>
                  <w:marRight w:val="0"/>
                  <w:marTop w:val="0"/>
                  <w:marBottom w:val="0"/>
                  <w:divBdr>
                    <w:top w:val="none" w:sz="0" w:space="0" w:color="auto"/>
                    <w:left w:val="none" w:sz="0" w:space="0" w:color="auto"/>
                    <w:bottom w:val="none" w:sz="0" w:space="0" w:color="auto"/>
                    <w:right w:val="none" w:sz="0" w:space="0" w:color="auto"/>
                  </w:divBdr>
                  <w:divsChild>
                    <w:div w:id="119692142">
                      <w:marLeft w:val="0"/>
                      <w:marRight w:val="0"/>
                      <w:marTop w:val="0"/>
                      <w:marBottom w:val="0"/>
                      <w:divBdr>
                        <w:top w:val="none" w:sz="0" w:space="0" w:color="auto"/>
                        <w:left w:val="none" w:sz="0" w:space="0" w:color="auto"/>
                        <w:bottom w:val="none" w:sz="0" w:space="0" w:color="auto"/>
                        <w:right w:val="none" w:sz="0" w:space="0" w:color="auto"/>
                      </w:divBdr>
                    </w:div>
                  </w:divsChild>
                </w:div>
                <w:div w:id="1158885514">
                  <w:marLeft w:val="0"/>
                  <w:marRight w:val="0"/>
                  <w:marTop w:val="0"/>
                  <w:marBottom w:val="0"/>
                  <w:divBdr>
                    <w:top w:val="none" w:sz="0" w:space="0" w:color="auto"/>
                    <w:left w:val="none" w:sz="0" w:space="0" w:color="auto"/>
                    <w:bottom w:val="none" w:sz="0" w:space="0" w:color="auto"/>
                    <w:right w:val="none" w:sz="0" w:space="0" w:color="auto"/>
                  </w:divBdr>
                  <w:divsChild>
                    <w:div w:id="55709061">
                      <w:marLeft w:val="0"/>
                      <w:marRight w:val="0"/>
                      <w:marTop w:val="0"/>
                      <w:marBottom w:val="0"/>
                      <w:divBdr>
                        <w:top w:val="none" w:sz="0" w:space="0" w:color="auto"/>
                        <w:left w:val="none" w:sz="0" w:space="0" w:color="auto"/>
                        <w:bottom w:val="none" w:sz="0" w:space="0" w:color="auto"/>
                        <w:right w:val="none" w:sz="0" w:space="0" w:color="auto"/>
                      </w:divBdr>
                    </w:div>
                  </w:divsChild>
                </w:div>
                <w:div w:id="1218468138">
                  <w:marLeft w:val="0"/>
                  <w:marRight w:val="0"/>
                  <w:marTop w:val="0"/>
                  <w:marBottom w:val="0"/>
                  <w:divBdr>
                    <w:top w:val="none" w:sz="0" w:space="0" w:color="auto"/>
                    <w:left w:val="none" w:sz="0" w:space="0" w:color="auto"/>
                    <w:bottom w:val="none" w:sz="0" w:space="0" w:color="auto"/>
                    <w:right w:val="none" w:sz="0" w:space="0" w:color="auto"/>
                  </w:divBdr>
                  <w:divsChild>
                    <w:div w:id="1020014637">
                      <w:marLeft w:val="0"/>
                      <w:marRight w:val="0"/>
                      <w:marTop w:val="0"/>
                      <w:marBottom w:val="0"/>
                      <w:divBdr>
                        <w:top w:val="none" w:sz="0" w:space="0" w:color="auto"/>
                        <w:left w:val="none" w:sz="0" w:space="0" w:color="auto"/>
                        <w:bottom w:val="none" w:sz="0" w:space="0" w:color="auto"/>
                        <w:right w:val="none" w:sz="0" w:space="0" w:color="auto"/>
                      </w:divBdr>
                    </w:div>
                  </w:divsChild>
                </w:div>
                <w:div w:id="1514341948">
                  <w:marLeft w:val="0"/>
                  <w:marRight w:val="0"/>
                  <w:marTop w:val="0"/>
                  <w:marBottom w:val="0"/>
                  <w:divBdr>
                    <w:top w:val="none" w:sz="0" w:space="0" w:color="auto"/>
                    <w:left w:val="none" w:sz="0" w:space="0" w:color="auto"/>
                    <w:bottom w:val="none" w:sz="0" w:space="0" w:color="auto"/>
                    <w:right w:val="none" w:sz="0" w:space="0" w:color="auto"/>
                  </w:divBdr>
                  <w:divsChild>
                    <w:div w:id="332807942">
                      <w:marLeft w:val="0"/>
                      <w:marRight w:val="0"/>
                      <w:marTop w:val="0"/>
                      <w:marBottom w:val="0"/>
                      <w:divBdr>
                        <w:top w:val="none" w:sz="0" w:space="0" w:color="auto"/>
                        <w:left w:val="none" w:sz="0" w:space="0" w:color="auto"/>
                        <w:bottom w:val="none" w:sz="0" w:space="0" w:color="auto"/>
                        <w:right w:val="none" w:sz="0" w:space="0" w:color="auto"/>
                      </w:divBdr>
                    </w:div>
                    <w:div w:id="649361500">
                      <w:marLeft w:val="0"/>
                      <w:marRight w:val="0"/>
                      <w:marTop w:val="0"/>
                      <w:marBottom w:val="0"/>
                      <w:divBdr>
                        <w:top w:val="none" w:sz="0" w:space="0" w:color="auto"/>
                        <w:left w:val="none" w:sz="0" w:space="0" w:color="auto"/>
                        <w:bottom w:val="none" w:sz="0" w:space="0" w:color="auto"/>
                        <w:right w:val="none" w:sz="0" w:space="0" w:color="auto"/>
                      </w:divBdr>
                    </w:div>
                  </w:divsChild>
                </w:div>
                <w:div w:id="1544832921">
                  <w:marLeft w:val="0"/>
                  <w:marRight w:val="0"/>
                  <w:marTop w:val="0"/>
                  <w:marBottom w:val="0"/>
                  <w:divBdr>
                    <w:top w:val="none" w:sz="0" w:space="0" w:color="auto"/>
                    <w:left w:val="none" w:sz="0" w:space="0" w:color="auto"/>
                    <w:bottom w:val="none" w:sz="0" w:space="0" w:color="auto"/>
                    <w:right w:val="none" w:sz="0" w:space="0" w:color="auto"/>
                  </w:divBdr>
                  <w:divsChild>
                    <w:div w:id="1584416682">
                      <w:marLeft w:val="0"/>
                      <w:marRight w:val="0"/>
                      <w:marTop w:val="0"/>
                      <w:marBottom w:val="0"/>
                      <w:divBdr>
                        <w:top w:val="none" w:sz="0" w:space="0" w:color="auto"/>
                        <w:left w:val="none" w:sz="0" w:space="0" w:color="auto"/>
                        <w:bottom w:val="none" w:sz="0" w:space="0" w:color="auto"/>
                        <w:right w:val="none" w:sz="0" w:space="0" w:color="auto"/>
                      </w:divBdr>
                    </w:div>
                  </w:divsChild>
                </w:div>
                <w:div w:id="1827282205">
                  <w:marLeft w:val="0"/>
                  <w:marRight w:val="0"/>
                  <w:marTop w:val="0"/>
                  <w:marBottom w:val="0"/>
                  <w:divBdr>
                    <w:top w:val="none" w:sz="0" w:space="0" w:color="auto"/>
                    <w:left w:val="none" w:sz="0" w:space="0" w:color="auto"/>
                    <w:bottom w:val="none" w:sz="0" w:space="0" w:color="auto"/>
                    <w:right w:val="none" w:sz="0" w:space="0" w:color="auto"/>
                  </w:divBdr>
                  <w:divsChild>
                    <w:div w:id="1345091625">
                      <w:marLeft w:val="0"/>
                      <w:marRight w:val="0"/>
                      <w:marTop w:val="0"/>
                      <w:marBottom w:val="0"/>
                      <w:divBdr>
                        <w:top w:val="none" w:sz="0" w:space="0" w:color="auto"/>
                        <w:left w:val="none" w:sz="0" w:space="0" w:color="auto"/>
                        <w:bottom w:val="none" w:sz="0" w:space="0" w:color="auto"/>
                        <w:right w:val="none" w:sz="0" w:space="0" w:color="auto"/>
                      </w:divBdr>
                    </w:div>
                    <w:div w:id="1398094455">
                      <w:marLeft w:val="0"/>
                      <w:marRight w:val="0"/>
                      <w:marTop w:val="0"/>
                      <w:marBottom w:val="0"/>
                      <w:divBdr>
                        <w:top w:val="none" w:sz="0" w:space="0" w:color="auto"/>
                        <w:left w:val="none" w:sz="0" w:space="0" w:color="auto"/>
                        <w:bottom w:val="none" w:sz="0" w:space="0" w:color="auto"/>
                        <w:right w:val="none" w:sz="0" w:space="0" w:color="auto"/>
                      </w:divBdr>
                    </w:div>
                    <w:div w:id="2140679651">
                      <w:marLeft w:val="0"/>
                      <w:marRight w:val="0"/>
                      <w:marTop w:val="0"/>
                      <w:marBottom w:val="0"/>
                      <w:divBdr>
                        <w:top w:val="none" w:sz="0" w:space="0" w:color="auto"/>
                        <w:left w:val="none" w:sz="0" w:space="0" w:color="auto"/>
                        <w:bottom w:val="none" w:sz="0" w:space="0" w:color="auto"/>
                        <w:right w:val="none" w:sz="0" w:space="0" w:color="auto"/>
                      </w:divBdr>
                    </w:div>
                  </w:divsChild>
                </w:div>
                <w:div w:id="1832021186">
                  <w:marLeft w:val="0"/>
                  <w:marRight w:val="0"/>
                  <w:marTop w:val="0"/>
                  <w:marBottom w:val="0"/>
                  <w:divBdr>
                    <w:top w:val="none" w:sz="0" w:space="0" w:color="auto"/>
                    <w:left w:val="none" w:sz="0" w:space="0" w:color="auto"/>
                    <w:bottom w:val="none" w:sz="0" w:space="0" w:color="auto"/>
                    <w:right w:val="none" w:sz="0" w:space="0" w:color="auto"/>
                  </w:divBdr>
                  <w:divsChild>
                    <w:div w:id="403335782">
                      <w:marLeft w:val="0"/>
                      <w:marRight w:val="0"/>
                      <w:marTop w:val="0"/>
                      <w:marBottom w:val="0"/>
                      <w:divBdr>
                        <w:top w:val="none" w:sz="0" w:space="0" w:color="auto"/>
                        <w:left w:val="none" w:sz="0" w:space="0" w:color="auto"/>
                        <w:bottom w:val="none" w:sz="0" w:space="0" w:color="auto"/>
                        <w:right w:val="none" w:sz="0" w:space="0" w:color="auto"/>
                      </w:divBdr>
                    </w:div>
                  </w:divsChild>
                </w:div>
                <w:div w:id="1912344174">
                  <w:marLeft w:val="0"/>
                  <w:marRight w:val="0"/>
                  <w:marTop w:val="0"/>
                  <w:marBottom w:val="0"/>
                  <w:divBdr>
                    <w:top w:val="none" w:sz="0" w:space="0" w:color="auto"/>
                    <w:left w:val="none" w:sz="0" w:space="0" w:color="auto"/>
                    <w:bottom w:val="none" w:sz="0" w:space="0" w:color="auto"/>
                    <w:right w:val="none" w:sz="0" w:space="0" w:color="auto"/>
                  </w:divBdr>
                  <w:divsChild>
                    <w:div w:id="1055660728">
                      <w:marLeft w:val="0"/>
                      <w:marRight w:val="0"/>
                      <w:marTop w:val="0"/>
                      <w:marBottom w:val="0"/>
                      <w:divBdr>
                        <w:top w:val="none" w:sz="0" w:space="0" w:color="auto"/>
                        <w:left w:val="none" w:sz="0" w:space="0" w:color="auto"/>
                        <w:bottom w:val="none" w:sz="0" w:space="0" w:color="auto"/>
                        <w:right w:val="none" w:sz="0" w:space="0" w:color="auto"/>
                      </w:divBdr>
                    </w:div>
                    <w:div w:id="1366364831">
                      <w:marLeft w:val="0"/>
                      <w:marRight w:val="0"/>
                      <w:marTop w:val="0"/>
                      <w:marBottom w:val="0"/>
                      <w:divBdr>
                        <w:top w:val="none" w:sz="0" w:space="0" w:color="auto"/>
                        <w:left w:val="none" w:sz="0" w:space="0" w:color="auto"/>
                        <w:bottom w:val="none" w:sz="0" w:space="0" w:color="auto"/>
                        <w:right w:val="none" w:sz="0" w:space="0" w:color="auto"/>
                      </w:divBdr>
                    </w:div>
                    <w:div w:id="1522663924">
                      <w:marLeft w:val="0"/>
                      <w:marRight w:val="0"/>
                      <w:marTop w:val="0"/>
                      <w:marBottom w:val="0"/>
                      <w:divBdr>
                        <w:top w:val="none" w:sz="0" w:space="0" w:color="auto"/>
                        <w:left w:val="none" w:sz="0" w:space="0" w:color="auto"/>
                        <w:bottom w:val="none" w:sz="0" w:space="0" w:color="auto"/>
                        <w:right w:val="none" w:sz="0" w:space="0" w:color="auto"/>
                      </w:divBdr>
                    </w:div>
                  </w:divsChild>
                </w:div>
                <w:div w:id="1979333261">
                  <w:marLeft w:val="0"/>
                  <w:marRight w:val="0"/>
                  <w:marTop w:val="0"/>
                  <w:marBottom w:val="0"/>
                  <w:divBdr>
                    <w:top w:val="none" w:sz="0" w:space="0" w:color="auto"/>
                    <w:left w:val="none" w:sz="0" w:space="0" w:color="auto"/>
                    <w:bottom w:val="none" w:sz="0" w:space="0" w:color="auto"/>
                    <w:right w:val="none" w:sz="0" w:space="0" w:color="auto"/>
                  </w:divBdr>
                  <w:divsChild>
                    <w:div w:id="471675123">
                      <w:marLeft w:val="0"/>
                      <w:marRight w:val="0"/>
                      <w:marTop w:val="0"/>
                      <w:marBottom w:val="0"/>
                      <w:divBdr>
                        <w:top w:val="none" w:sz="0" w:space="0" w:color="auto"/>
                        <w:left w:val="none" w:sz="0" w:space="0" w:color="auto"/>
                        <w:bottom w:val="none" w:sz="0" w:space="0" w:color="auto"/>
                        <w:right w:val="none" w:sz="0" w:space="0" w:color="auto"/>
                      </w:divBdr>
                    </w:div>
                    <w:div w:id="20631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43227">
          <w:marLeft w:val="0"/>
          <w:marRight w:val="0"/>
          <w:marTop w:val="0"/>
          <w:marBottom w:val="0"/>
          <w:divBdr>
            <w:top w:val="none" w:sz="0" w:space="0" w:color="auto"/>
            <w:left w:val="none" w:sz="0" w:space="0" w:color="auto"/>
            <w:bottom w:val="none" w:sz="0" w:space="0" w:color="auto"/>
            <w:right w:val="none" w:sz="0" w:space="0" w:color="auto"/>
          </w:divBdr>
          <w:divsChild>
            <w:div w:id="943609838">
              <w:marLeft w:val="-75"/>
              <w:marRight w:val="0"/>
              <w:marTop w:val="30"/>
              <w:marBottom w:val="30"/>
              <w:divBdr>
                <w:top w:val="none" w:sz="0" w:space="0" w:color="auto"/>
                <w:left w:val="none" w:sz="0" w:space="0" w:color="auto"/>
                <w:bottom w:val="none" w:sz="0" w:space="0" w:color="auto"/>
                <w:right w:val="none" w:sz="0" w:space="0" w:color="auto"/>
              </w:divBdr>
              <w:divsChild>
                <w:div w:id="15474539">
                  <w:marLeft w:val="0"/>
                  <w:marRight w:val="0"/>
                  <w:marTop w:val="0"/>
                  <w:marBottom w:val="0"/>
                  <w:divBdr>
                    <w:top w:val="none" w:sz="0" w:space="0" w:color="auto"/>
                    <w:left w:val="none" w:sz="0" w:space="0" w:color="auto"/>
                    <w:bottom w:val="none" w:sz="0" w:space="0" w:color="auto"/>
                    <w:right w:val="none" w:sz="0" w:space="0" w:color="auto"/>
                  </w:divBdr>
                  <w:divsChild>
                    <w:div w:id="1199467154">
                      <w:marLeft w:val="0"/>
                      <w:marRight w:val="0"/>
                      <w:marTop w:val="0"/>
                      <w:marBottom w:val="0"/>
                      <w:divBdr>
                        <w:top w:val="none" w:sz="0" w:space="0" w:color="auto"/>
                        <w:left w:val="none" w:sz="0" w:space="0" w:color="auto"/>
                        <w:bottom w:val="none" w:sz="0" w:space="0" w:color="auto"/>
                        <w:right w:val="none" w:sz="0" w:space="0" w:color="auto"/>
                      </w:divBdr>
                    </w:div>
                  </w:divsChild>
                </w:div>
                <w:div w:id="40906219">
                  <w:marLeft w:val="0"/>
                  <w:marRight w:val="0"/>
                  <w:marTop w:val="0"/>
                  <w:marBottom w:val="0"/>
                  <w:divBdr>
                    <w:top w:val="none" w:sz="0" w:space="0" w:color="auto"/>
                    <w:left w:val="none" w:sz="0" w:space="0" w:color="auto"/>
                    <w:bottom w:val="none" w:sz="0" w:space="0" w:color="auto"/>
                    <w:right w:val="none" w:sz="0" w:space="0" w:color="auto"/>
                  </w:divBdr>
                  <w:divsChild>
                    <w:div w:id="1735205013">
                      <w:marLeft w:val="0"/>
                      <w:marRight w:val="0"/>
                      <w:marTop w:val="0"/>
                      <w:marBottom w:val="0"/>
                      <w:divBdr>
                        <w:top w:val="none" w:sz="0" w:space="0" w:color="auto"/>
                        <w:left w:val="none" w:sz="0" w:space="0" w:color="auto"/>
                        <w:bottom w:val="none" w:sz="0" w:space="0" w:color="auto"/>
                        <w:right w:val="none" w:sz="0" w:space="0" w:color="auto"/>
                      </w:divBdr>
                    </w:div>
                  </w:divsChild>
                </w:div>
                <w:div w:id="163592866">
                  <w:marLeft w:val="0"/>
                  <w:marRight w:val="0"/>
                  <w:marTop w:val="0"/>
                  <w:marBottom w:val="0"/>
                  <w:divBdr>
                    <w:top w:val="none" w:sz="0" w:space="0" w:color="auto"/>
                    <w:left w:val="none" w:sz="0" w:space="0" w:color="auto"/>
                    <w:bottom w:val="none" w:sz="0" w:space="0" w:color="auto"/>
                    <w:right w:val="none" w:sz="0" w:space="0" w:color="auto"/>
                  </w:divBdr>
                  <w:divsChild>
                    <w:div w:id="507912341">
                      <w:marLeft w:val="0"/>
                      <w:marRight w:val="0"/>
                      <w:marTop w:val="0"/>
                      <w:marBottom w:val="0"/>
                      <w:divBdr>
                        <w:top w:val="none" w:sz="0" w:space="0" w:color="auto"/>
                        <w:left w:val="none" w:sz="0" w:space="0" w:color="auto"/>
                        <w:bottom w:val="none" w:sz="0" w:space="0" w:color="auto"/>
                        <w:right w:val="none" w:sz="0" w:space="0" w:color="auto"/>
                      </w:divBdr>
                    </w:div>
                  </w:divsChild>
                </w:div>
                <w:div w:id="168298736">
                  <w:marLeft w:val="0"/>
                  <w:marRight w:val="0"/>
                  <w:marTop w:val="0"/>
                  <w:marBottom w:val="0"/>
                  <w:divBdr>
                    <w:top w:val="none" w:sz="0" w:space="0" w:color="auto"/>
                    <w:left w:val="none" w:sz="0" w:space="0" w:color="auto"/>
                    <w:bottom w:val="none" w:sz="0" w:space="0" w:color="auto"/>
                    <w:right w:val="none" w:sz="0" w:space="0" w:color="auto"/>
                  </w:divBdr>
                  <w:divsChild>
                    <w:div w:id="817039787">
                      <w:marLeft w:val="0"/>
                      <w:marRight w:val="0"/>
                      <w:marTop w:val="0"/>
                      <w:marBottom w:val="0"/>
                      <w:divBdr>
                        <w:top w:val="none" w:sz="0" w:space="0" w:color="auto"/>
                        <w:left w:val="none" w:sz="0" w:space="0" w:color="auto"/>
                        <w:bottom w:val="none" w:sz="0" w:space="0" w:color="auto"/>
                        <w:right w:val="none" w:sz="0" w:space="0" w:color="auto"/>
                      </w:divBdr>
                    </w:div>
                    <w:div w:id="1921674124">
                      <w:marLeft w:val="0"/>
                      <w:marRight w:val="0"/>
                      <w:marTop w:val="0"/>
                      <w:marBottom w:val="0"/>
                      <w:divBdr>
                        <w:top w:val="none" w:sz="0" w:space="0" w:color="auto"/>
                        <w:left w:val="none" w:sz="0" w:space="0" w:color="auto"/>
                        <w:bottom w:val="none" w:sz="0" w:space="0" w:color="auto"/>
                        <w:right w:val="none" w:sz="0" w:space="0" w:color="auto"/>
                      </w:divBdr>
                    </w:div>
                  </w:divsChild>
                </w:div>
                <w:div w:id="283073481">
                  <w:marLeft w:val="0"/>
                  <w:marRight w:val="0"/>
                  <w:marTop w:val="0"/>
                  <w:marBottom w:val="0"/>
                  <w:divBdr>
                    <w:top w:val="none" w:sz="0" w:space="0" w:color="auto"/>
                    <w:left w:val="none" w:sz="0" w:space="0" w:color="auto"/>
                    <w:bottom w:val="none" w:sz="0" w:space="0" w:color="auto"/>
                    <w:right w:val="none" w:sz="0" w:space="0" w:color="auto"/>
                  </w:divBdr>
                  <w:divsChild>
                    <w:div w:id="1886797952">
                      <w:marLeft w:val="0"/>
                      <w:marRight w:val="0"/>
                      <w:marTop w:val="0"/>
                      <w:marBottom w:val="0"/>
                      <w:divBdr>
                        <w:top w:val="none" w:sz="0" w:space="0" w:color="auto"/>
                        <w:left w:val="none" w:sz="0" w:space="0" w:color="auto"/>
                        <w:bottom w:val="none" w:sz="0" w:space="0" w:color="auto"/>
                        <w:right w:val="none" w:sz="0" w:space="0" w:color="auto"/>
                      </w:divBdr>
                    </w:div>
                  </w:divsChild>
                </w:div>
                <w:div w:id="347607777">
                  <w:marLeft w:val="0"/>
                  <w:marRight w:val="0"/>
                  <w:marTop w:val="0"/>
                  <w:marBottom w:val="0"/>
                  <w:divBdr>
                    <w:top w:val="none" w:sz="0" w:space="0" w:color="auto"/>
                    <w:left w:val="none" w:sz="0" w:space="0" w:color="auto"/>
                    <w:bottom w:val="none" w:sz="0" w:space="0" w:color="auto"/>
                    <w:right w:val="none" w:sz="0" w:space="0" w:color="auto"/>
                  </w:divBdr>
                  <w:divsChild>
                    <w:div w:id="1123037168">
                      <w:marLeft w:val="0"/>
                      <w:marRight w:val="0"/>
                      <w:marTop w:val="0"/>
                      <w:marBottom w:val="0"/>
                      <w:divBdr>
                        <w:top w:val="none" w:sz="0" w:space="0" w:color="auto"/>
                        <w:left w:val="none" w:sz="0" w:space="0" w:color="auto"/>
                        <w:bottom w:val="none" w:sz="0" w:space="0" w:color="auto"/>
                        <w:right w:val="none" w:sz="0" w:space="0" w:color="auto"/>
                      </w:divBdr>
                    </w:div>
                  </w:divsChild>
                </w:div>
                <w:div w:id="358705641">
                  <w:marLeft w:val="0"/>
                  <w:marRight w:val="0"/>
                  <w:marTop w:val="0"/>
                  <w:marBottom w:val="0"/>
                  <w:divBdr>
                    <w:top w:val="none" w:sz="0" w:space="0" w:color="auto"/>
                    <w:left w:val="none" w:sz="0" w:space="0" w:color="auto"/>
                    <w:bottom w:val="none" w:sz="0" w:space="0" w:color="auto"/>
                    <w:right w:val="none" w:sz="0" w:space="0" w:color="auto"/>
                  </w:divBdr>
                  <w:divsChild>
                    <w:div w:id="546143531">
                      <w:marLeft w:val="0"/>
                      <w:marRight w:val="0"/>
                      <w:marTop w:val="0"/>
                      <w:marBottom w:val="0"/>
                      <w:divBdr>
                        <w:top w:val="none" w:sz="0" w:space="0" w:color="auto"/>
                        <w:left w:val="none" w:sz="0" w:space="0" w:color="auto"/>
                        <w:bottom w:val="none" w:sz="0" w:space="0" w:color="auto"/>
                        <w:right w:val="none" w:sz="0" w:space="0" w:color="auto"/>
                      </w:divBdr>
                    </w:div>
                  </w:divsChild>
                </w:div>
                <w:div w:id="391274312">
                  <w:marLeft w:val="0"/>
                  <w:marRight w:val="0"/>
                  <w:marTop w:val="0"/>
                  <w:marBottom w:val="0"/>
                  <w:divBdr>
                    <w:top w:val="none" w:sz="0" w:space="0" w:color="auto"/>
                    <w:left w:val="none" w:sz="0" w:space="0" w:color="auto"/>
                    <w:bottom w:val="none" w:sz="0" w:space="0" w:color="auto"/>
                    <w:right w:val="none" w:sz="0" w:space="0" w:color="auto"/>
                  </w:divBdr>
                  <w:divsChild>
                    <w:div w:id="780999058">
                      <w:marLeft w:val="0"/>
                      <w:marRight w:val="0"/>
                      <w:marTop w:val="0"/>
                      <w:marBottom w:val="0"/>
                      <w:divBdr>
                        <w:top w:val="none" w:sz="0" w:space="0" w:color="auto"/>
                        <w:left w:val="none" w:sz="0" w:space="0" w:color="auto"/>
                        <w:bottom w:val="none" w:sz="0" w:space="0" w:color="auto"/>
                        <w:right w:val="none" w:sz="0" w:space="0" w:color="auto"/>
                      </w:divBdr>
                    </w:div>
                  </w:divsChild>
                </w:div>
                <w:div w:id="428505389">
                  <w:marLeft w:val="0"/>
                  <w:marRight w:val="0"/>
                  <w:marTop w:val="0"/>
                  <w:marBottom w:val="0"/>
                  <w:divBdr>
                    <w:top w:val="none" w:sz="0" w:space="0" w:color="auto"/>
                    <w:left w:val="none" w:sz="0" w:space="0" w:color="auto"/>
                    <w:bottom w:val="none" w:sz="0" w:space="0" w:color="auto"/>
                    <w:right w:val="none" w:sz="0" w:space="0" w:color="auto"/>
                  </w:divBdr>
                  <w:divsChild>
                    <w:div w:id="1342590121">
                      <w:marLeft w:val="0"/>
                      <w:marRight w:val="0"/>
                      <w:marTop w:val="0"/>
                      <w:marBottom w:val="0"/>
                      <w:divBdr>
                        <w:top w:val="none" w:sz="0" w:space="0" w:color="auto"/>
                        <w:left w:val="none" w:sz="0" w:space="0" w:color="auto"/>
                        <w:bottom w:val="none" w:sz="0" w:space="0" w:color="auto"/>
                        <w:right w:val="none" w:sz="0" w:space="0" w:color="auto"/>
                      </w:divBdr>
                    </w:div>
                  </w:divsChild>
                </w:div>
                <w:div w:id="441537327">
                  <w:marLeft w:val="0"/>
                  <w:marRight w:val="0"/>
                  <w:marTop w:val="0"/>
                  <w:marBottom w:val="0"/>
                  <w:divBdr>
                    <w:top w:val="none" w:sz="0" w:space="0" w:color="auto"/>
                    <w:left w:val="none" w:sz="0" w:space="0" w:color="auto"/>
                    <w:bottom w:val="none" w:sz="0" w:space="0" w:color="auto"/>
                    <w:right w:val="none" w:sz="0" w:space="0" w:color="auto"/>
                  </w:divBdr>
                  <w:divsChild>
                    <w:div w:id="519587929">
                      <w:marLeft w:val="0"/>
                      <w:marRight w:val="0"/>
                      <w:marTop w:val="0"/>
                      <w:marBottom w:val="0"/>
                      <w:divBdr>
                        <w:top w:val="none" w:sz="0" w:space="0" w:color="auto"/>
                        <w:left w:val="none" w:sz="0" w:space="0" w:color="auto"/>
                        <w:bottom w:val="none" w:sz="0" w:space="0" w:color="auto"/>
                        <w:right w:val="none" w:sz="0" w:space="0" w:color="auto"/>
                      </w:divBdr>
                    </w:div>
                  </w:divsChild>
                </w:div>
                <w:div w:id="445081360">
                  <w:marLeft w:val="0"/>
                  <w:marRight w:val="0"/>
                  <w:marTop w:val="0"/>
                  <w:marBottom w:val="0"/>
                  <w:divBdr>
                    <w:top w:val="none" w:sz="0" w:space="0" w:color="auto"/>
                    <w:left w:val="none" w:sz="0" w:space="0" w:color="auto"/>
                    <w:bottom w:val="none" w:sz="0" w:space="0" w:color="auto"/>
                    <w:right w:val="none" w:sz="0" w:space="0" w:color="auto"/>
                  </w:divBdr>
                  <w:divsChild>
                    <w:div w:id="1640450707">
                      <w:marLeft w:val="0"/>
                      <w:marRight w:val="0"/>
                      <w:marTop w:val="0"/>
                      <w:marBottom w:val="0"/>
                      <w:divBdr>
                        <w:top w:val="none" w:sz="0" w:space="0" w:color="auto"/>
                        <w:left w:val="none" w:sz="0" w:space="0" w:color="auto"/>
                        <w:bottom w:val="none" w:sz="0" w:space="0" w:color="auto"/>
                        <w:right w:val="none" w:sz="0" w:space="0" w:color="auto"/>
                      </w:divBdr>
                    </w:div>
                  </w:divsChild>
                </w:div>
                <w:div w:id="645546616">
                  <w:marLeft w:val="0"/>
                  <w:marRight w:val="0"/>
                  <w:marTop w:val="0"/>
                  <w:marBottom w:val="0"/>
                  <w:divBdr>
                    <w:top w:val="none" w:sz="0" w:space="0" w:color="auto"/>
                    <w:left w:val="none" w:sz="0" w:space="0" w:color="auto"/>
                    <w:bottom w:val="none" w:sz="0" w:space="0" w:color="auto"/>
                    <w:right w:val="none" w:sz="0" w:space="0" w:color="auto"/>
                  </w:divBdr>
                  <w:divsChild>
                    <w:div w:id="1706711281">
                      <w:marLeft w:val="0"/>
                      <w:marRight w:val="0"/>
                      <w:marTop w:val="0"/>
                      <w:marBottom w:val="0"/>
                      <w:divBdr>
                        <w:top w:val="none" w:sz="0" w:space="0" w:color="auto"/>
                        <w:left w:val="none" w:sz="0" w:space="0" w:color="auto"/>
                        <w:bottom w:val="none" w:sz="0" w:space="0" w:color="auto"/>
                        <w:right w:val="none" w:sz="0" w:space="0" w:color="auto"/>
                      </w:divBdr>
                    </w:div>
                  </w:divsChild>
                </w:div>
                <w:div w:id="702824774">
                  <w:marLeft w:val="0"/>
                  <w:marRight w:val="0"/>
                  <w:marTop w:val="0"/>
                  <w:marBottom w:val="0"/>
                  <w:divBdr>
                    <w:top w:val="none" w:sz="0" w:space="0" w:color="auto"/>
                    <w:left w:val="none" w:sz="0" w:space="0" w:color="auto"/>
                    <w:bottom w:val="none" w:sz="0" w:space="0" w:color="auto"/>
                    <w:right w:val="none" w:sz="0" w:space="0" w:color="auto"/>
                  </w:divBdr>
                  <w:divsChild>
                    <w:div w:id="1051853415">
                      <w:marLeft w:val="0"/>
                      <w:marRight w:val="0"/>
                      <w:marTop w:val="0"/>
                      <w:marBottom w:val="0"/>
                      <w:divBdr>
                        <w:top w:val="none" w:sz="0" w:space="0" w:color="auto"/>
                        <w:left w:val="none" w:sz="0" w:space="0" w:color="auto"/>
                        <w:bottom w:val="none" w:sz="0" w:space="0" w:color="auto"/>
                        <w:right w:val="none" w:sz="0" w:space="0" w:color="auto"/>
                      </w:divBdr>
                    </w:div>
                  </w:divsChild>
                </w:div>
                <w:div w:id="755981486">
                  <w:marLeft w:val="0"/>
                  <w:marRight w:val="0"/>
                  <w:marTop w:val="0"/>
                  <w:marBottom w:val="0"/>
                  <w:divBdr>
                    <w:top w:val="none" w:sz="0" w:space="0" w:color="auto"/>
                    <w:left w:val="none" w:sz="0" w:space="0" w:color="auto"/>
                    <w:bottom w:val="none" w:sz="0" w:space="0" w:color="auto"/>
                    <w:right w:val="none" w:sz="0" w:space="0" w:color="auto"/>
                  </w:divBdr>
                  <w:divsChild>
                    <w:div w:id="1660765677">
                      <w:marLeft w:val="0"/>
                      <w:marRight w:val="0"/>
                      <w:marTop w:val="0"/>
                      <w:marBottom w:val="0"/>
                      <w:divBdr>
                        <w:top w:val="none" w:sz="0" w:space="0" w:color="auto"/>
                        <w:left w:val="none" w:sz="0" w:space="0" w:color="auto"/>
                        <w:bottom w:val="none" w:sz="0" w:space="0" w:color="auto"/>
                        <w:right w:val="none" w:sz="0" w:space="0" w:color="auto"/>
                      </w:divBdr>
                    </w:div>
                  </w:divsChild>
                </w:div>
                <w:div w:id="862472865">
                  <w:marLeft w:val="0"/>
                  <w:marRight w:val="0"/>
                  <w:marTop w:val="0"/>
                  <w:marBottom w:val="0"/>
                  <w:divBdr>
                    <w:top w:val="none" w:sz="0" w:space="0" w:color="auto"/>
                    <w:left w:val="none" w:sz="0" w:space="0" w:color="auto"/>
                    <w:bottom w:val="none" w:sz="0" w:space="0" w:color="auto"/>
                    <w:right w:val="none" w:sz="0" w:space="0" w:color="auto"/>
                  </w:divBdr>
                  <w:divsChild>
                    <w:div w:id="864295602">
                      <w:marLeft w:val="0"/>
                      <w:marRight w:val="0"/>
                      <w:marTop w:val="0"/>
                      <w:marBottom w:val="0"/>
                      <w:divBdr>
                        <w:top w:val="none" w:sz="0" w:space="0" w:color="auto"/>
                        <w:left w:val="none" w:sz="0" w:space="0" w:color="auto"/>
                        <w:bottom w:val="none" w:sz="0" w:space="0" w:color="auto"/>
                        <w:right w:val="none" w:sz="0" w:space="0" w:color="auto"/>
                      </w:divBdr>
                    </w:div>
                  </w:divsChild>
                </w:div>
                <w:div w:id="933900536">
                  <w:marLeft w:val="0"/>
                  <w:marRight w:val="0"/>
                  <w:marTop w:val="0"/>
                  <w:marBottom w:val="0"/>
                  <w:divBdr>
                    <w:top w:val="none" w:sz="0" w:space="0" w:color="auto"/>
                    <w:left w:val="none" w:sz="0" w:space="0" w:color="auto"/>
                    <w:bottom w:val="none" w:sz="0" w:space="0" w:color="auto"/>
                    <w:right w:val="none" w:sz="0" w:space="0" w:color="auto"/>
                  </w:divBdr>
                  <w:divsChild>
                    <w:div w:id="570427754">
                      <w:marLeft w:val="0"/>
                      <w:marRight w:val="0"/>
                      <w:marTop w:val="0"/>
                      <w:marBottom w:val="0"/>
                      <w:divBdr>
                        <w:top w:val="none" w:sz="0" w:space="0" w:color="auto"/>
                        <w:left w:val="none" w:sz="0" w:space="0" w:color="auto"/>
                        <w:bottom w:val="none" w:sz="0" w:space="0" w:color="auto"/>
                        <w:right w:val="none" w:sz="0" w:space="0" w:color="auto"/>
                      </w:divBdr>
                    </w:div>
                  </w:divsChild>
                </w:div>
                <w:div w:id="947858226">
                  <w:marLeft w:val="0"/>
                  <w:marRight w:val="0"/>
                  <w:marTop w:val="0"/>
                  <w:marBottom w:val="0"/>
                  <w:divBdr>
                    <w:top w:val="none" w:sz="0" w:space="0" w:color="auto"/>
                    <w:left w:val="none" w:sz="0" w:space="0" w:color="auto"/>
                    <w:bottom w:val="none" w:sz="0" w:space="0" w:color="auto"/>
                    <w:right w:val="none" w:sz="0" w:space="0" w:color="auto"/>
                  </w:divBdr>
                  <w:divsChild>
                    <w:div w:id="1959337891">
                      <w:marLeft w:val="0"/>
                      <w:marRight w:val="0"/>
                      <w:marTop w:val="0"/>
                      <w:marBottom w:val="0"/>
                      <w:divBdr>
                        <w:top w:val="none" w:sz="0" w:space="0" w:color="auto"/>
                        <w:left w:val="none" w:sz="0" w:space="0" w:color="auto"/>
                        <w:bottom w:val="none" w:sz="0" w:space="0" w:color="auto"/>
                        <w:right w:val="none" w:sz="0" w:space="0" w:color="auto"/>
                      </w:divBdr>
                    </w:div>
                  </w:divsChild>
                </w:div>
                <w:div w:id="980967402">
                  <w:marLeft w:val="0"/>
                  <w:marRight w:val="0"/>
                  <w:marTop w:val="0"/>
                  <w:marBottom w:val="0"/>
                  <w:divBdr>
                    <w:top w:val="none" w:sz="0" w:space="0" w:color="auto"/>
                    <w:left w:val="none" w:sz="0" w:space="0" w:color="auto"/>
                    <w:bottom w:val="none" w:sz="0" w:space="0" w:color="auto"/>
                    <w:right w:val="none" w:sz="0" w:space="0" w:color="auto"/>
                  </w:divBdr>
                  <w:divsChild>
                    <w:div w:id="1077635491">
                      <w:marLeft w:val="0"/>
                      <w:marRight w:val="0"/>
                      <w:marTop w:val="0"/>
                      <w:marBottom w:val="0"/>
                      <w:divBdr>
                        <w:top w:val="none" w:sz="0" w:space="0" w:color="auto"/>
                        <w:left w:val="none" w:sz="0" w:space="0" w:color="auto"/>
                        <w:bottom w:val="none" w:sz="0" w:space="0" w:color="auto"/>
                        <w:right w:val="none" w:sz="0" w:space="0" w:color="auto"/>
                      </w:divBdr>
                    </w:div>
                  </w:divsChild>
                </w:div>
                <w:div w:id="1026910273">
                  <w:marLeft w:val="0"/>
                  <w:marRight w:val="0"/>
                  <w:marTop w:val="0"/>
                  <w:marBottom w:val="0"/>
                  <w:divBdr>
                    <w:top w:val="none" w:sz="0" w:space="0" w:color="auto"/>
                    <w:left w:val="none" w:sz="0" w:space="0" w:color="auto"/>
                    <w:bottom w:val="none" w:sz="0" w:space="0" w:color="auto"/>
                    <w:right w:val="none" w:sz="0" w:space="0" w:color="auto"/>
                  </w:divBdr>
                  <w:divsChild>
                    <w:div w:id="1658682435">
                      <w:marLeft w:val="0"/>
                      <w:marRight w:val="0"/>
                      <w:marTop w:val="0"/>
                      <w:marBottom w:val="0"/>
                      <w:divBdr>
                        <w:top w:val="none" w:sz="0" w:space="0" w:color="auto"/>
                        <w:left w:val="none" w:sz="0" w:space="0" w:color="auto"/>
                        <w:bottom w:val="none" w:sz="0" w:space="0" w:color="auto"/>
                        <w:right w:val="none" w:sz="0" w:space="0" w:color="auto"/>
                      </w:divBdr>
                    </w:div>
                  </w:divsChild>
                </w:div>
                <w:div w:id="1127629241">
                  <w:marLeft w:val="0"/>
                  <w:marRight w:val="0"/>
                  <w:marTop w:val="0"/>
                  <w:marBottom w:val="0"/>
                  <w:divBdr>
                    <w:top w:val="none" w:sz="0" w:space="0" w:color="auto"/>
                    <w:left w:val="none" w:sz="0" w:space="0" w:color="auto"/>
                    <w:bottom w:val="none" w:sz="0" w:space="0" w:color="auto"/>
                    <w:right w:val="none" w:sz="0" w:space="0" w:color="auto"/>
                  </w:divBdr>
                  <w:divsChild>
                    <w:div w:id="1089621079">
                      <w:marLeft w:val="0"/>
                      <w:marRight w:val="0"/>
                      <w:marTop w:val="0"/>
                      <w:marBottom w:val="0"/>
                      <w:divBdr>
                        <w:top w:val="none" w:sz="0" w:space="0" w:color="auto"/>
                        <w:left w:val="none" w:sz="0" w:space="0" w:color="auto"/>
                        <w:bottom w:val="none" w:sz="0" w:space="0" w:color="auto"/>
                        <w:right w:val="none" w:sz="0" w:space="0" w:color="auto"/>
                      </w:divBdr>
                    </w:div>
                  </w:divsChild>
                </w:div>
                <w:div w:id="1272006640">
                  <w:marLeft w:val="0"/>
                  <w:marRight w:val="0"/>
                  <w:marTop w:val="0"/>
                  <w:marBottom w:val="0"/>
                  <w:divBdr>
                    <w:top w:val="none" w:sz="0" w:space="0" w:color="auto"/>
                    <w:left w:val="none" w:sz="0" w:space="0" w:color="auto"/>
                    <w:bottom w:val="none" w:sz="0" w:space="0" w:color="auto"/>
                    <w:right w:val="none" w:sz="0" w:space="0" w:color="auto"/>
                  </w:divBdr>
                  <w:divsChild>
                    <w:div w:id="2057045304">
                      <w:marLeft w:val="0"/>
                      <w:marRight w:val="0"/>
                      <w:marTop w:val="0"/>
                      <w:marBottom w:val="0"/>
                      <w:divBdr>
                        <w:top w:val="none" w:sz="0" w:space="0" w:color="auto"/>
                        <w:left w:val="none" w:sz="0" w:space="0" w:color="auto"/>
                        <w:bottom w:val="none" w:sz="0" w:space="0" w:color="auto"/>
                        <w:right w:val="none" w:sz="0" w:space="0" w:color="auto"/>
                      </w:divBdr>
                    </w:div>
                  </w:divsChild>
                </w:div>
                <w:div w:id="1283263390">
                  <w:marLeft w:val="0"/>
                  <w:marRight w:val="0"/>
                  <w:marTop w:val="0"/>
                  <w:marBottom w:val="0"/>
                  <w:divBdr>
                    <w:top w:val="none" w:sz="0" w:space="0" w:color="auto"/>
                    <w:left w:val="none" w:sz="0" w:space="0" w:color="auto"/>
                    <w:bottom w:val="none" w:sz="0" w:space="0" w:color="auto"/>
                    <w:right w:val="none" w:sz="0" w:space="0" w:color="auto"/>
                  </w:divBdr>
                  <w:divsChild>
                    <w:div w:id="358704547">
                      <w:marLeft w:val="0"/>
                      <w:marRight w:val="0"/>
                      <w:marTop w:val="0"/>
                      <w:marBottom w:val="0"/>
                      <w:divBdr>
                        <w:top w:val="none" w:sz="0" w:space="0" w:color="auto"/>
                        <w:left w:val="none" w:sz="0" w:space="0" w:color="auto"/>
                        <w:bottom w:val="none" w:sz="0" w:space="0" w:color="auto"/>
                        <w:right w:val="none" w:sz="0" w:space="0" w:color="auto"/>
                      </w:divBdr>
                    </w:div>
                  </w:divsChild>
                </w:div>
                <w:div w:id="1526941626">
                  <w:marLeft w:val="0"/>
                  <w:marRight w:val="0"/>
                  <w:marTop w:val="0"/>
                  <w:marBottom w:val="0"/>
                  <w:divBdr>
                    <w:top w:val="none" w:sz="0" w:space="0" w:color="auto"/>
                    <w:left w:val="none" w:sz="0" w:space="0" w:color="auto"/>
                    <w:bottom w:val="none" w:sz="0" w:space="0" w:color="auto"/>
                    <w:right w:val="none" w:sz="0" w:space="0" w:color="auto"/>
                  </w:divBdr>
                  <w:divsChild>
                    <w:div w:id="1333023785">
                      <w:marLeft w:val="0"/>
                      <w:marRight w:val="0"/>
                      <w:marTop w:val="0"/>
                      <w:marBottom w:val="0"/>
                      <w:divBdr>
                        <w:top w:val="none" w:sz="0" w:space="0" w:color="auto"/>
                        <w:left w:val="none" w:sz="0" w:space="0" w:color="auto"/>
                        <w:bottom w:val="none" w:sz="0" w:space="0" w:color="auto"/>
                        <w:right w:val="none" w:sz="0" w:space="0" w:color="auto"/>
                      </w:divBdr>
                    </w:div>
                  </w:divsChild>
                </w:div>
                <w:div w:id="1580170968">
                  <w:marLeft w:val="0"/>
                  <w:marRight w:val="0"/>
                  <w:marTop w:val="0"/>
                  <w:marBottom w:val="0"/>
                  <w:divBdr>
                    <w:top w:val="none" w:sz="0" w:space="0" w:color="auto"/>
                    <w:left w:val="none" w:sz="0" w:space="0" w:color="auto"/>
                    <w:bottom w:val="none" w:sz="0" w:space="0" w:color="auto"/>
                    <w:right w:val="none" w:sz="0" w:space="0" w:color="auto"/>
                  </w:divBdr>
                  <w:divsChild>
                    <w:div w:id="1468553091">
                      <w:marLeft w:val="0"/>
                      <w:marRight w:val="0"/>
                      <w:marTop w:val="0"/>
                      <w:marBottom w:val="0"/>
                      <w:divBdr>
                        <w:top w:val="none" w:sz="0" w:space="0" w:color="auto"/>
                        <w:left w:val="none" w:sz="0" w:space="0" w:color="auto"/>
                        <w:bottom w:val="none" w:sz="0" w:space="0" w:color="auto"/>
                        <w:right w:val="none" w:sz="0" w:space="0" w:color="auto"/>
                      </w:divBdr>
                    </w:div>
                  </w:divsChild>
                </w:div>
                <w:div w:id="1635408719">
                  <w:marLeft w:val="0"/>
                  <w:marRight w:val="0"/>
                  <w:marTop w:val="0"/>
                  <w:marBottom w:val="0"/>
                  <w:divBdr>
                    <w:top w:val="none" w:sz="0" w:space="0" w:color="auto"/>
                    <w:left w:val="none" w:sz="0" w:space="0" w:color="auto"/>
                    <w:bottom w:val="none" w:sz="0" w:space="0" w:color="auto"/>
                    <w:right w:val="none" w:sz="0" w:space="0" w:color="auto"/>
                  </w:divBdr>
                  <w:divsChild>
                    <w:div w:id="615910203">
                      <w:marLeft w:val="0"/>
                      <w:marRight w:val="0"/>
                      <w:marTop w:val="0"/>
                      <w:marBottom w:val="0"/>
                      <w:divBdr>
                        <w:top w:val="none" w:sz="0" w:space="0" w:color="auto"/>
                        <w:left w:val="none" w:sz="0" w:space="0" w:color="auto"/>
                        <w:bottom w:val="none" w:sz="0" w:space="0" w:color="auto"/>
                        <w:right w:val="none" w:sz="0" w:space="0" w:color="auto"/>
                      </w:divBdr>
                    </w:div>
                  </w:divsChild>
                </w:div>
                <w:div w:id="1696729348">
                  <w:marLeft w:val="0"/>
                  <w:marRight w:val="0"/>
                  <w:marTop w:val="0"/>
                  <w:marBottom w:val="0"/>
                  <w:divBdr>
                    <w:top w:val="none" w:sz="0" w:space="0" w:color="auto"/>
                    <w:left w:val="none" w:sz="0" w:space="0" w:color="auto"/>
                    <w:bottom w:val="none" w:sz="0" w:space="0" w:color="auto"/>
                    <w:right w:val="none" w:sz="0" w:space="0" w:color="auto"/>
                  </w:divBdr>
                  <w:divsChild>
                    <w:div w:id="1107387538">
                      <w:marLeft w:val="0"/>
                      <w:marRight w:val="0"/>
                      <w:marTop w:val="0"/>
                      <w:marBottom w:val="0"/>
                      <w:divBdr>
                        <w:top w:val="none" w:sz="0" w:space="0" w:color="auto"/>
                        <w:left w:val="none" w:sz="0" w:space="0" w:color="auto"/>
                        <w:bottom w:val="none" w:sz="0" w:space="0" w:color="auto"/>
                        <w:right w:val="none" w:sz="0" w:space="0" w:color="auto"/>
                      </w:divBdr>
                    </w:div>
                  </w:divsChild>
                </w:div>
                <w:div w:id="1745495764">
                  <w:marLeft w:val="0"/>
                  <w:marRight w:val="0"/>
                  <w:marTop w:val="0"/>
                  <w:marBottom w:val="0"/>
                  <w:divBdr>
                    <w:top w:val="none" w:sz="0" w:space="0" w:color="auto"/>
                    <w:left w:val="none" w:sz="0" w:space="0" w:color="auto"/>
                    <w:bottom w:val="none" w:sz="0" w:space="0" w:color="auto"/>
                    <w:right w:val="none" w:sz="0" w:space="0" w:color="auto"/>
                  </w:divBdr>
                  <w:divsChild>
                    <w:div w:id="531572071">
                      <w:marLeft w:val="0"/>
                      <w:marRight w:val="0"/>
                      <w:marTop w:val="0"/>
                      <w:marBottom w:val="0"/>
                      <w:divBdr>
                        <w:top w:val="none" w:sz="0" w:space="0" w:color="auto"/>
                        <w:left w:val="none" w:sz="0" w:space="0" w:color="auto"/>
                        <w:bottom w:val="none" w:sz="0" w:space="0" w:color="auto"/>
                        <w:right w:val="none" w:sz="0" w:space="0" w:color="auto"/>
                      </w:divBdr>
                    </w:div>
                  </w:divsChild>
                </w:div>
                <w:div w:id="1934430888">
                  <w:marLeft w:val="0"/>
                  <w:marRight w:val="0"/>
                  <w:marTop w:val="0"/>
                  <w:marBottom w:val="0"/>
                  <w:divBdr>
                    <w:top w:val="none" w:sz="0" w:space="0" w:color="auto"/>
                    <w:left w:val="none" w:sz="0" w:space="0" w:color="auto"/>
                    <w:bottom w:val="none" w:sz="0" w:space="0" w:color="auto"/>
                    <w:right w:val="none" w:sz="0" w:space="0" w:color="auto"/>
                  </w:divBdr>
                  <w:divsChild>
                    <w:div w:id="834489729">
                      <w:marLeft w:val="0"/>
                      <w:marRight w:val="0"/>
                      <w:marTop w:val="0"/>
                      <w:marBottom w:val="0"/>
                      <w:divBdr>
                        <w:top w:val="none" w:sz="0" w:space="0" w:color="auto"/>
                        <w:left w:val="none" w:sz="0" w:space="0" w:color="auto"/>
                        <w:bottom w:val="none" w:sz="0" w:space="0" w:color="auto"/>
                        <w:right w:val="none" w:sz="0" w:space="0" w:color="auto"/>
                      </w:divBdr>
                    </w:div>
                  </w:divsChild>
                </w:div>
                <w:div w:id="1966619543">
                  <w:marLeft w:val="0"/>
                  <w:marRight w:val="0"/>
                  <w:marTop w:val="0"/>
                  <w:marBottom w:val="0"/>
                  <w:divBdr>
                    <w:top w:val="none" w:sz="0" w:space="0" w:color="auto"/>
                    <w:left w:val="none" w:sz="0" w:space="0" w:color="auto"/>
                    <w:bottom w:val="none" w:sz="0" w:space="0" w:color="auto"/>
                    <w:right w:val="none" w:sz="0" w:space="0" w:color="auto"/>
                  </w:divBdr>
                  <w:divsChild>
                    <w:div w:id="747730184">
                      <w:marLeft w:val="0"/>
                      <w:marRight w:val="0"/>
                      <w:marTop w:val="0"/>
                      <w:marBottom w:val="0"/>
                      <w:divBdr>
                        <w:top w:val="none" w:sz="0" w:space="0" w:color="auto"/>
                        <w:left w:val="none" w:sz="0" w:space="0" w:color="auto"/>
                        <w:bottom w:val="none" w:sz="0" w:space="0" w:color="auto"/>
                        <w:right w:val="none" w:sz="0" w:space="0" w:color="auto"/>
                      </w:divBdr>
                    </w:div>
                    <w:div w:id="1673289778">
                      <w:marLeft w:val="0"/>
                      <w:marRight w:val="0"/>
                      <w:marTop w:val="0"/>
                      <w:marBottom w:val="0"/>
                      <w:divBdr>
                        <w:top w:val="none" w:sz="0" w:space="0" w:color="auto"/>
                        <w:left w:val="none" w:sz="0" w:space="0" w:color="auto"/>
                        <w:bottom w:val="none" w:sz="0" w:space="0" w:color="auto"/>
                        <w:right w:val="none" w:sz="0" w:space="0" w:color="auto"/>
                      </w:divBdr>
                    </w:div>
                  </w:divsChild>
                </w:div>
                <w:div w:id="1985234971">
                  <w:marLeft w:val="0"/>
                  <w:marRight w:val="0"/>
                  <w:marTop w:val="0"/>
                  <w:marBottom w:val="0"/>
                  <w:divBdr>
                    <w:top w:val="none" w:sz="0" w:space="0" w:color="auto"/>
                    <w:left w:val="none" w:sz="0" w:space="0" w:color="auto"/>
                    <w:bottom w:val="none" w:sz="0" w:space="0" w:color="auto"/>
                    <w:right w:val="none" w:sz="0" w:space="0" w:color="auto"/>
                  </w:divBdr>
                  <w:divsChild>
                    <w:div w:id="1251506841">
                      <w:marLeft w:val="0"/>
                      <w:marRight w:val="0"/>
                      <w:marTop w:val="0"/>
                      <w:marBottom w:val="0"/>
                      <w:divBdr>
                        <w:top w:val="none" w:sz="0" w:space="0" w:color="auto"/>
                        <w:left w:val="none" w:sz="0" w:space="0" w:color="auto"/>
                        <w:bottom w:val="none" w:sz="0" w:space="0" w:color="auto"/>
                        <w:right w:val="none" w:sz="0" w:space="0" w:color="auto"/>
                      </w:divBdr>
                    </w:div>
                  </w:divsChild>
                </w:div>
                <w:div w:id="2074153781">
                  <w:marLeft w:val="0"/>
                  <w:marRight w:val="0"/>
                  <w:marTop w:val="0"/>
                  <w:marBottom w:val="0"/>
                  <w:divBdr>
                    <w:top w:val="none" w:sz="0" w:space="0" w:color="auto"/>
                    <w:left w:val="none" w:sz="0" w:space="0" w:color="auto"/>
                    <w:bottom w:val="none" w:sz="0" w:space="0" w:color="auto"/>
                    <w:right w:val="none" w:sz="0" w:space="0" w:color="auto"/>
                  </w:divBdr>
                  <w:divsChild>
                    <w:div w:id="200020106">
                      <w:marLeft w:val="0"/>
                      <w:marRight w:val="0"/>
                      <w:marTop w:val="0"/>
                      <w:marBottom w:val="0"/>
                      <w:divBdr>
                        <w:top w:val="none" w:sz="0" w:space="0" w:color="auto"/>
                        <w:left w:val="none" w:sz="0" w:space="0" w:color="auto"/>
                        <w:bottom w:val="none" w:sz="0" w:space="0" w:color="auto"/>
                        <w:right w:val="none" w:sz="0" w:space="0" w:color="auto"/>
                      </w:divBdr>
                    </w:div>
                  </w:divsChild>
                </w:div>
                <w:div w:id="2085881066">
                  <w:marLeft w:val="0"/>
                  <w:marRight w:val="0"/>
                  <w:marTop w:val="0"/>
                  <w:marBottom w:val="0"/>
                  <w:divBdr>
                    <w:top w:val="none" w:sz="0" w:space="0" w:color="auto"/>
                    <w:left w:val="none" w:sz="0" w:space="0" w:color="auto"/>
                    <w:bottom w:val="none" w:sz="0" w:space="0" w:color="auto"/>
                    <w:right w:val="none" w:sz="0" w:space="0" w:color="auto"/>
                  </w:divBdr>
                  <w:divsChild>
                    <w:div w:id="174996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25112">
          <w:marLeft w:val="0"/>
          <w:marRight w:val="0"/>
          <w:marTop w:val="0"/>
          <w:marBottom w:val="0"/>
          <w:divBdr>
            <w:top w:val="none" w:sz="0" w:space="0" w:color="auto"/>
            <w:left w:val="none" w:sz="0" w:space="0" w:color="auto"/>
            <w:bottom w:val="none" w:sz="0" w:space="0" w:color="auto"/>
            <w:right w:val="none" w:sz="0" w:space="0" w:color="auto"/>
          </w:divBdr>
        </w:div>
        <w:div w:id="1496457094">
          <w:marLeft w:val="0"/>
          <w:marRight w:val="0"/>
          <w:marTop w:val="0"/>
          <w:marBottom w:val="0"/>
          <w:divBdr>
            <w:top w:val="none" w:sz="0" w:space="0" w:color="auto"/>
            <w:left w:val="none" w:sz="0" w:space="0" w:color="auto"/>
            <w:bottom w:val="none" w:sz="0" w:space="0" w:color="auto"/>
            <w:right w:val="none" w:sz="0" w:space="0" w:color="auto"/>
          </w:divBdr>
        </w:div>
        <w:div w:id="1498882222">
          <w:marLeft w:val="0"/>
          <w:marRight w:val="0"/>
          <w:marTop w:val="0"/>
          <w:marBottom w:val="0"/>
          <w:divBdr>
            <w:top w:val="none" w:sz="0" w:space="0" w:color="auto"/>
            <w:left w:val="none" w:sz="0" w:space="0" w:color="auto"/>
            <w:bottom w:val="none" w:sz="0" w:space="0" w:color="auto"/>
            <w:right w:val="none" w:sz="0" w:space="0" w:color="auto"/>
          </w:divBdr>
          <w:divsChild>
            <w:div w:id="30543055">
              <w:marLeft w:val="0"/>
              <w:marRight w:val="0"/>
              <w:marTop w:val="0"/>
              <w:marBottom w:val="0"/>
              <w:divBdr>
                <w:top w:val="none" w:sz="0" w:space="0" w:color="auto"/>
                <w:left w:val="none" w:sz="0" w:space="0" w:color="auto"/>
                <w:bottom w:val="none" w:sz="0" w:space="0" w:color="auto"/>
                <w:right w:val="none" w:sz="0" w:space="0" w:color="auto"/>
              </w:divBdr>
            </w:div>
            <w:div w:id="229734987">
              <w:marLeft w:val="0"/>
              <w:marRight w:val="0"/>
              <w:marTop w:val="0"/>
              <w:marBottom w:val="0"/>
              <w:divBdr>
                <w:top w:val="none" w:sz="0" w:space="0" w:color="auto"/>
                <w:left w:val="none" w:sz="0" w:space="0" w:color="auto"/>
                <w:bottom w:val="none" w:sz="0" w:space="0" w:color="auto"/>
                <w:right w:val="none" w:sz="0" w:space="0" w:color="auto"/>
              </w:divBdr>
            </w:div>
            <w:div w:id="232131119">
              <w:marLeft w:val="0"/>
              <w:marRight w:val="0"/>
              <w:marTop w:val="0"/>
              <w:marBottom w:val="0"/>
              <w:divBdr>
                <w:top w:val="none" w:sz="0" w:space="0" w:color="auto"/>
                <w:left w:val="none" w:sz="0" w:space="0" w:color="auto"/>
                <w:bottom w:val="none" w:sz="0" w:space="0" w:color="auto"/>
                <w:right w:val="none" w:sz="0" w:space="0" w:color="auto"/>
              </w:divBdr>
            </w:div>
            <w:div w:id="819881158">
              <w:marLeft w:val="0"/>
              <w:marRight w:val="0"/>
              <w:marTop w:val="0"/>
              <w:marBottom w:val="0"/>
              <w:divBdr>
                <w:top w:val="none" w:sz="0" w:space="0" w:color="auto"/>
                <w:left w:val="none" w:sz="0" w:space="0" w:color="auto"/>
                <w:bottom w:val="none" w:sz="0" w:space="0" w:color="auto"/>
                <w:right w:val="none" w:sz="0" w:space="0" w:color="auto"/>
              </w:divBdr>
            </w:div>
            <w:div w:id="943078273">
              <w:marLeft w:val="0"/>
              <w:marRight w:val="0"/>
              <w:marTop w:val="0"/>
              <w:marBottom w:val="0"/>
              <w:divBdr>
                <w:top w:val="none" w:sz="0" w:space="0" w:color="auto"/>
                <w:left w:val="none" w:sz="0" w:space="0" w:color="auto"/>
                <w:bottom w:val="none" w:sz="0" w:space="0" w:color="auto"/>
                <w:right w:val="none" w:sz="0" w:space="0" w:color="auto"/>
              </w:divBdr>
            </w:div>
            <w:div w:id="1133055844">
              <w:marLeft w:val="0"/>
              <w:marRight w:val="0"/>
              <w:marTop w:val="0"/>
              <w:marBottom w:val="0"/>
              <w:divBdr>
                <w:top w:val="none" w:sz="0" w:space="0" w:color="auto"/>
                <w:left w:val="none" w:sz="0" w:space="0" w:color="auto"/>
                <w:bottom w:val="none" w:sz="0" w:space="0" w:color="auto"/>
                <w:right w:val="none" w:sz="0" w:space="0" w:color="auto"/>
              </w:divBdr>
            </w:div>
            <w:div w:id="1136338995">
              <w:marLeft w:val="0"/>
              <w:marRight w:val="0"/>
              <w:marTop w:val="0"/>
              <w:marBottom w:val="0"/>
              <w:divBdr>
                <w:top w:val="none" w:sz="0" w:space="0" w:color="auto"/>
                <w:left w:val="none" w:sz="0" w:space="0" w:color="auto"/>
                <w:bottom w:val="none" w:sz="0" w:space="0" w:color="auto"/>
                <w:right w:val="none" w:sz="0" w:space="0" w:color="auto"/>
              </w:divBdr>
            </w:div>
            <w:div w:id="1345594078">
              <w:marLeft w:val="0"/>
              <w:marRight w:val="0"/>
              <w:marTop w:val="0"/>
              <w:marBottom w:val="0"/>
              <w:divBdr>
                <w:top w:val="none" w:sz="0" w:space="0" w:color="auto"/>
                <w:left w:val="none" w:sz="0" w:space="0" w:color="auto"/>
                <w:bottom w:val="none" w:sz="0" w:space="0" w:color="auto"/>
                <w:right w:val="none" w:sz="0" w:space="0" w:color="auto"/>
              </w:divBdr>
            </w:div>
            <w:div w:id="1378167027">
              <w:marLeft w:val="0"/>
              <w:marRight w:val="0"/>
              <w:marTop w:val="0"/>
              <w:marBottom w:val="0"/>
              <w:divBdr>
                <w:top w:val="none" w:sz="0" w:space="0" w:color="auto"/>
                <w:left w:val="none" w:sz="0" w:space="0" w:color="auto"/>
                <w:bottom w:val="none" w:sz="0" w:space="0" w:color="auto"/>
                <w:right w:val="none" w:sz="0" w:space="0" w:color="auto"/>
              </w:divBdr>
            </w:div>
            <w:div w:id="1576820625">
              <w:marLeft w:val="0"/>
              <w:marRight w:val="0"/>
              <w:marTop w:val="0"/>
              <w:marBottom w:val="0"/>
              <w:divBdr>
                <w:top w:val="none" w:sz="0" w:space="0" w:color="auto"/>
                <w:left w:val="none" w:sz="0" w:space="0" w:color="auto"/>
                <w:bottom w:val="none" w:sz="0" w:space="0" w:color="auto"/>
                <w:right w:val="none" w:sz="0" w:space="0" w:color="auto"/>
              </w:divBdr>
            </w:div>
            <w:div w:id="1583837511">
              <w:marLeft w:val="0"/>
              <w:marRight w:val="0"/>
              <w:marTop w:val="0"/>
              <w:marBottom w:val="0"/>
              <w:divBdr>
                <w:top w:val="none" w:sz="0" w:space="0" w:color="auto"/>
                <w:left w:val="none" w:sz="0" w:space="0" w:color="auto"/>
                <w:bottom w:val="none" w:sz="0" w:space="0" w:color="auto"/>
                <w:right w:val="none" w:sz="0" w:space="0" w:color="auto"/>
              </w:divBdr>
            </w:div>
            <w:div w:id="1669822231">
              <w:marLeft w:val="0"/>
              <w:marRight w:val="0"/>
              <w:marTop w:val="0"/>
              <w:marBottom w:val="0"/>
              <w:divBdr>
                <w:top w:val="none" w:sz="0" w:space="0" w:color="auto"/>
                <w:left w:val="none" w:sz="0" w:space="0" w:color="auto"/>
                <w:bottom w:val="none" w:sz="0" w:space="0" w:color="auto"/>
                <w:right w:val="none" w:sz="0" w:space="0" w:color="auto"/>
              </w:divBdr>
            </w:div>
            <w:div w:id="1701322153">
              <w:marLeft w:val="0"/>
              <w:marRight w:val="0"/>
              <w:marTop w:val="0"/>
              <w:marBottom w:val="0"/>
              <w:divBdr>
                <w:top w:val="none" w:sz="0" w:space="0" w:color="auto"/>
                <w:left w:val="none" w:sz="0" w:space="0" w:color="auto"/>
                <w:bottom w:val="none" w:sz="0" w:space="0" w:color="auto"/>
                <w:right w:val="none" w:sz="0" w:space="0" w:color="auto"/>
              </w:divBdr>
            </w:div>
            <w:div w:id="1887793259">
              <w:marLeft w:val="0"/>
              <w:marRight w:val="0"/>
              <w:marTop w:val="0"/>
              <w:marBottom w:val="0"/>
              <w:divBdr>
                <w:top w:val="none" w:sz="0" w:space="0" w:color="auto"/>
                <w:left w:val="none" w:sz="0" w:space="0" w:color="auto"/>
                <w:bottom w:val="none" w:sz="0" w:space="0" w:color="auto"/>
                <w:right w:val="none" w:sz="0" w:space="0" w:color="auto"/>
              </w:divBdr>
            </w:div>
            <w:div w:id="1913656171">
              <w:marLeft w:val="0"/>
              <w:marRight w:val="0"/>
              <w:marTop w:val="0"/>
              <w:marBottom w:val="0"/>
              <w:divBdr>
                <w:top w:val="none" w:sz="0" w:space="0" w:color="auto"/>
                <w:left w:val="none" w:sz="0" w:space="0" w:color="auto"/>
                <w:bottom w:val="none" w:sz="0" w:space="0" w:color="auto"/>
                <w:right w:val="none" w:sz="0" w:space="0" w:color="auto"/>
              </w:divBdr>
            </w:div>
            <w:div w:id="1982229815">
              <w:marLeft w:val="0"/>
              <w:marRight w:val="0"/>
              <w:marTop w:val="0"/>
              <w:marBottom w:val="0"/>
              <w:divBdr>
                <w:top w:val="none" w:sz="0" w:space="0" w:color="auto"/>
                <w:left w:val="none" w:sz="0" w:space="0" w:color="auto"/>
                <w:bottom w:val="none" w:sz="0" w:space="0" w:color="auto"/>
                <w:right w:val="none" w:sz="0" w:space="0" w:color="auto"/>
              </w:divBdr>
            </w:div>
            <w:div w:id="1990983840">
              <w:marLeft w:val="0"/>
              <w:marRight w:val="0"/>
              <w:marTop w:val="0"/>
              <w:marBottom w:val="0"/>
              <w:divBdr>
                <w:top w:val="none" w:sz="0" w:space="0" w:color="auto"/>
                <w:left w:val="none" w:sz="0" w:space="0" w:color="auto"/>
                <w:bottom w:val="none" w:sz="0" w:space="0" w:color="auto"/>
                <w:right w:val="none" w:sz="0" w:space="0" w:color="auto"/>
              </w:divBdr>
            </w:div>
            <w:div w:id="2052415181">
              <w:marLeft w:val="0"/>
              <w:marRight w:val="0"/>
              <w:marTop w:val="0"/>
              <w:marBottom w:val="0"/>
              <w:divBdr>
                <w:top w:val="none" w:sz="0" w:space="0" w:color="auto"/>
                <w:left w:val="none" w:sz="0" w:space="0" w:color="auto"/>
                <w:bottom w:val="none" w:sz="0" w:space="0" w:color="auto"/>
                <w:right w:val="none" w:sz="0" w:space="0" w:color="auto"/>
              </w:divBdr>
            </w:div>
            <w:div w:id="2055110577">
              <w:marLeft w:val="0"/>
              <w:marRight w:val="0"/>
              <w:marTop w:val="0"/>
              <w:marBottom w:val="0"/>
              <w:divBdr>
                <w:top w:val="none" w:sz="0" w:space="0" w:color="auto"/>
                <w:left w:val="none" w:sz="0" w:space="0" w:color="auto"/>
                <w:bottom w:val="none" w:sz="0" w:space="0" w:color="auto"/>
                <w:right w:val="none" w:sz="0" w:space="0" w:color="auto"/>
              </w:divBdr>
            </w:div>
            <w:div w:id="2076050082">
              <w:marLeft w:val="0"/>
              <w:marRight w:val="0"/>
              <w:marTop w:val="0"/>
              <w:marBottom w:val="0"/>
              <w:divBdr>
                <w:top w:val="none" w:sz="0" w:space="0" w:color="auto"/>
                <w:left w:val="none" w:sz="0" w:space="0" w:color="auto"/>
                <w:bottom w:val="none" w:sz="0" w:space="0" w:color="auto"/>
                <w:right w:val="none" w:sz="0" w:space="0" w:color="auto"/>
              </w:divBdr>
            </w:div>
          </w:divsChild>
        </w:div>
        <w:div w:id="1502506221">
          <w:marLeft w:val="0"/>
          <w:marRight w:val="0"/>
          <w:marTop w:val="0"/>
          <w:marBottom w:val="0"/>
          <w:divBdr>
            <w:top w:val="none" w:sz="0" w:space="0" w:color="auto"/>
            <w:left w:val="none" w:sz="0" w:space="0" w:color="auto"/>
            <w:bottom w:val="none" w:sz="0" w:space="0" w:color="auto"/>
            <w:right w:val="none" w:sz="0" w:space="0" w:color="auto"/>
          </w:divBdr>
        </w:div>
        <w:div w:id="1517041141">
          <w:marLeft w:val="0"/>
          <w:marRight w:val="0"/>
          <w:marTop w:val="0"/>
          <w:marBottom w:val="0"/>
          <w:divBdr>
            <w:top w:val="none" w:sz="0" w:space="0" w:color="auto"/>
            <w:left w:val="none" w:sz="0" w:space="0" w:color="auto"/>
            <w:bottom w:val="none" w:sz="0" w:space="0" w:color="auto"/>
            <w:right w:val="none" w:sz="0" w:space="0" w:color="auto"/>
          </w:divBdr>
        </w:div>
        <w:div w:id="1518420566">
          <w:marLeft w:val="0"/>
          <w:marRight w:val="0"/>
          <w:marTop w:val="0"/>
          <w:marBottom w:val="0"/>
          <w:divBdr>
            <w:top w:val="none" w:sz="0" w:space="0" w:color="auto"/>
            <w:left w:val="none" w:sz="0" w:space="0" w:color="auto"/>
            <w:bottom w:val="none" w:sz="0" w:space="0" w:color="auto"/>
            <w:right w:val="none" w:sz="0" w:space="0" w:color="auto"/>
          </w:divBdr>
          <w:divsChild>
            <w:div w:id="36468977">
              <w:marLeft w:val="0"/>
              <w:marRight w:val="0"/>
              <w:marTop w:val="0"/>
              <w:marBottom w:val="0"/>
              <w:divBdr>
                <w:top w:val="none" w:sz="0" w:space="0" w:color="auto"/>
                <w:left w:val="none" w:sz="0" w:space="0" w:color="auto"/>
                <w:bottom w:val="none" w:sz="0" w:space="0" w:color="auto"/>
                <w:right w:val="none" w:sz="0" w:space="0" w:color="auto"/>
              </w:divBdr>
            </w:div>
            <w:div w:id="214240551">
              <w:marLeft w:val="0"/>
              <w:marRight w:val="0"/>
              <w:marTop w:val="0"/>
              <w:marBottom w:val="0"/>
              <w:divBdr>
                <w:top w:val="none" w:sz="0" w:space="0" w:color="auto"/>
                <w:left w:val="none" w:sz="0" w:space="0" w:color="auto"/>
                <w:bottom w:val="none" w:sz="0" w:space="0" w:color="auto"/>
                <w:right w:val="none" w:sz="0" w:space="0" w:color="auto"/>
              </w:divBdr>
            </w:div>
            <w:div w:id="1370452178">
              <w:marLeft w:val="0"/>
              <w:marRight w:val="0"/>
              <w:marTop w:val="0"/>
              <w:marBottom w:val="0"/>
              <w:divBdr>
                <w:top w:val="none" w:sz="0" w:space="0" w:color="auto"/>
                <w:left w:val="none" w:sz="0" w:space="0" w:color="auto"/>
                <w:bottom w:val="none" w:sz="0" w:space="0" w:color="auto"/>
                <w:right w:val="none" w:sz="0" w:space="0" w:color="auto"/>
              </w:divBdr>
            </w:div>
          </w:divsChild>
        </w:div>
        <w:div w:id="1536843454">
          <w:marLeft w:val="0"/>
          <w:marRight w:val="0"/>
          <w:marTop w:val="0"/>
          <w:marBottom w:val="0"/>
          <w:divBdr>
            <w:top w:val="none" w:sz="0" w:space="0" w:color="auto"/>
            <w:left w:val="none" w:sz="0" w:space="0" w:color="auto"/>
            <w:bottom w:val="none" w:sz="0" w:space="0" w:color="auto"/>
            <w:right w:val="none" w:sz="0" w:space="0" w:color="auto"/>
          </w:divBdr>
          <w:divsChild>
            <w:div w:id="154299323">
              <w:marLeft w:val="0"/>
              <w:marRight w:val="0"/>
              <w:marTop w:val="0"/>
              <w:marBottom w:val="0"/>
              <w:divBdr>
                <w:top w:val="none" w:sz="0" w:space="0" w:color="auto"/>
                <w:left w:val="none" w:sz="0" w:space="0" w:color="auto"/>
                <w:bottom w:val="none" w:sz="0" w:space="0" w:color="auto"/>
                <w:right w:val="none" w:sz="0" w:space="0" w:color="auto"/>
              </w:divBdr>
            </w:div>
            <w:div w:id="216598000">
              <w:marLeft w:val="0"/>
              <w:marRight w:val="0"/>
              <w:marTop w:val="0"/>
              <w:marBottom w:val="0"/>
              <w:divBdr>
                <w:top w:val="none" w:sz="0" w:space="0" w:color="auto"/>
                <w:left w:val="none" w:sz="0" w:space="0" w:color="auto"/>
                <w:bottom w:val="none" w:sz="0" w:space="0" w:color="auto"/>
                <w:right w:val="none" w:sz="0" w:space="0" w:color="auto"/>
              </w:divBdr>
            </w:div>
            <w:div w:id="287900023">
              <w:marLeft w:val="0"/>
              <w:marRight w:val="0"/>
              <w:marTop w:val="0"/>
              <w:marBottom w:val="0"/>
              <w:divBdr>
                <w:top w:val="none" w:sz="0" w:space="0" w:color="auto"/>
                <w:left w:val="none" w:sz="0" w:space="0" w:color="auto"/>
                <w:bottom w:val="none" w:sz="0" w:space="0" w:color="auto"/>
                <w:right w:val="none" w:sz="0" w:space="0" w:color="auto"/>
              </w:divBdr>
            </w:div>
            <w:div w:id="540362646">
              <w:marLeft w:val="0"/>
              <w:marRight w:val="0"/>
              <w:marTop w:val="0"/>
              <w:marBottom w:val="0"/>
              <w:divBdr>
                <w:top w:val="none" w:sz="0" w:space="0" w:color="auto"/>
                <w:left w:val="none" w:sz="0" w:space="0" w:color="auto"/>
                <w:bottom w:val="none" w:sz="0" w:space="0" w:color="auto"/>
                <w:right w:val="none" w:sz="0" w:space="0" w:color="auto"/>
              </w:divBdr>
            </w:div>
            <w:div w:id="672294404">
              <w:marLeft w:val="0"/>
              <w:marRight w:val="0"/>
              <w:marTop w:val="0"/>
              <w:marBottom w:val="0"/>
              <w:divBdr>
                <w:top w:val="none" w:sz="0" w:space="0" w:color="auto"/>
                <w:left w:val="none" w:sz="0" w:space="0" w:color="auto"/>
                <w:bottom w:val="none" w:sz="0" w:space="0" w:color="auto"/>
                <w:right w:val="none" w:sz="0" w:space="0" w:color="auto"/>
              </w:divBdr>
            </w:div>
            <w:div w:id="732242852">
              <w:marLeft w:val="0"/>
              <w:marRight w:val="0"/>
              <w:marTop w:val="0"/>
              <w:marBottom w:val="0"/>
              <w:divBdr>
                <w:top w:val="none" w:sz="0" w:space="0" w:color="auto"/>
                <w:left w:val="none" w:sz="0" w:space="0" w:color="auto"/>
                <w:bottom w:val="none" w:sz="0" w:space="0" w:color="auto"/>
                <w:right w:val="none" w:sz="0" w:space="0" w:color="auto"/>
              </w:divBdr>
            </w:div>
            <w:div w:id="952053308">
              <w:marLeft w:val="0"/>
              <w:marRight w:val="0"/>
              <w:marTop w:val="0"/>
              <w:marBottom w:val="0"/>
              <w:divBdr>
                <w:top w:val="none" w:sz="0" w:space="0" w:color="auto"/>
                <w:left w:val="none" w:sz="0" w:space="0" w:color="auto"/>
                <w:bottom w:val="none" w:sz="0" w:space="0" w:color="auto"/>
                <w:right w:val="none" w:sz="0" w:space="0" w:color="auto"/>
              </w:divBdr>
            </w:div>
            <w:div w:id="1023284214">
              <w:marLeft w:val="0"/>
              <w:marRight w:val="0"/>
              <w:marTop w:val="0"/>
              <w:marBottom w:val="0"/>
              <w:divBdr>
                <w:top w:val="none" w:sz="0" w:space="0" w:color="auto"/>
                <w:left w:val="none" w:sz="0" w:space="0" w:color="auto"/>
                <w:bottom w:val="none" w:sz="0" w:space="0" w:color="auto"/>
                <w:right w:val="none" w:sz="0" w:space="0" w:color="auto"/>
              </w:divBdr>
            </w:div>
            <w:div w:id="1053122295">
              <w:marLeft w:val="0"/>
              <w:marRight w:val="0"/>
              <w:marTop w:val="0"/>
              <w:marBottom w:val="0"/>
              <w:divBdr>
                <w:top w:val="none" w:sz="0" w:space="0" w:color="auto"/>
                <w:left w:val="none" w:sz="0" w:space="0" w:color="auto"/>
                <w:bottom w:val="none" w:sz="0" w:space="0" w:color="auto"/>
                <w:right w:val="none" w:sz="0" w:space="0" w:color="auto"/>
              </w:divBdr>
            </w:div>
            <w:div w:id="1190803749">
              <w:marLeft w:val="0"/>
              <w:marRight w:val="0"/>
              <w:marTop w:val="0"/>
              <w:marBottom w:val="0"/>
              <w:divBdr>
                <w:top w:val="none" w:sz="0" w:space="0" w:color="auto"/>
                <w:left w:val="none" w:sz="0" w:space="0" w:color="auto"/>
                <w:bottom w:val="none" w:sz="0" w:space="0" w:color="auto"/>
                <w:right w:val="none" w:sz="0" w:space="0" w:color="auto"/>
              </w:divBdr>
            </w:div>
            <w:div w:id="1354918785">
              <w:marLeft w:val="0"/>
              <w:marRight w:val="0"/>
              <w:marTop w:val="0"/>
              <w:marBottom w:val="0"/>
              <w:divBdr>
                <w:top w:val="none" w:sz="0" w:space="0" w:color="auto"/>
                <w:left w:val="none" w:sz="0" w:space="0" w:color="auto"/>
                <w:bottom w:val="none" w:sz="0" w:space="0" w:color="auto"/>
                <w:right w:val="none" w:sz="0" w:space="0" w:color="auto"/>
              </w:divBdr>
            </w:div>
            <w:div w:id="1366640478">
              <w:marLeft w:val="0"/>
              <w:marRight w:val="0"/>
              <w:marTop w:val="0"/>
              <w:marBottom w:val="0"/>
              <w:divBdr>
                <w:top w:val="none" w:sz="0" w:space="0" w:color="auto"/>
                <w:left w:val="none" w:sz="0" w:space="0" w:color="auto"/>
                <w:bottom w:val="none" w:sz="0" w:space="0" w:color="auto"/>
                <w:right w:val="none" w:sz="0" w:space="0" w:color="auto"/>
              </w:divBdr>
            </w:div>
            <w:div w:id="1460299013">
              <w:marLeft w:val="0"/>
              <w:marRight w:val="0"/>
              <w:marTop w:val="0"/>
              <w:marBottom w:val="0"/>
              <w:divBdr>
                <w:top w:val="none" w:sz="0" w:space="0" w:color="auto"/>
                <w:left w:val="none" w:sz="0" w:space="0" w:color="auto"/>
                <w:bottom w:val="none" w:sz="0" w:space="0" w:color="auto"/>
                <w:right w:val="none" w:sz="0" w:space="0" w:color="auto"/>
              </w:divBdr>
            </w:div>
            <w:div w:id="1466267499">
              <w:marLeft w:val="0"/>
              <w:marRight w:val="0"/>
              <w:marTop w:val="0"/>
              <w:marBottom w:val="0"/>
              <w:divBdr>
                <w:top w:val="none" w:sz="0" w:space="0" w:color="auto"/>
                <w:left w:val="none" w:sz="0" w:space="0" w:color="auto"/>
                <w:bottom w:val="none" w:sz="0" w:space="0" w:color="auto"/>
                <w:right w:val="none" w:sz="0" w:space="0" w:color="auto"/>
              </w:divBdr>
            </w:div>
            <w:div w:id="1494641672">
              <w:marLeft w:val="0"/>
              <w:marRight w:val="0"/>
              <w:marTop w:val="0"/>
              <w:marBottom w:val="0"/>
              <w:divBdr>
                <w:top w:val="none" w:sz="0" w:space="0" w:color="auto"/>
                <w:left w:val="none" w:sz="0" w:space="0" w:color="auto"/>
                <w:bottom w:val="none" w:sz="0" w:space="0" w:color="auto"/>
                <w:right w:val="none" w:sz="0" w:space="0" w:color="auto"/>
              </w:divBdr>
            </w:div>
            <w:div w:id="1804350120">
              <w:marLeft w:val="0"/>
              <w:marRight w:val="0"/>
              <w:marTop w:val="0"/>
              <w:marBottom w:val="0"/>
              <w:divBdr>
                <w:top w:val="none" w:sz="0" w:space="0" w:color="auto"/>
                <w:left w:val="none" w:sz="0" w:space="0" w:color="auto"/>
                <w:bottom w:val="none" w:sz="0" w:space="0" w:color="auto"/>
                <w:right w:val="none" w:sz="0" w:space="0" w:color="auto"/>
              </w:divBdr>
            </w:div>
            <w:div w:id="1828472645">
              <w:marLeft w:val="0"/>
              <w:marRight w:val="0"/>
              <w:marTop w:val="0"/>
              <w:marBottom w:val="0"/>
              <w:divBdr>
                <w:top w:val="none" w:sz="0" w:space="0" w:color="auto"/>
                <w:left w:val="none" w:sz="0" w:space="0" w:color="auto"/>
                <w:bottom w:val="none" w:sz="0" w:space="0" w:color="auto"/>
                <w:right w:val="none" w:sz="0" w:space="0" w:color="auto"/>
              </w:divBdr>
            </w:div>
            <w:div w:id="1879009416">
              <w:marLeft w:val="0"/>
              <w:marRight w:val="0"/>
              <w:marTop w:val="0"/>
              <w:marBottom w:val="0"/>
              <w:divBdr>
                <w:top w:val="none" w:sz="0" w:space="0" w:color="auto"/>
                <w:left w:val="none" w:sz="0" w:space="0" w:color="auto"/>
                <w:bottom w:val="none" w:sz="0" w:space="0" w:color="auto"/>
                <w:right w:val="none" w:sz="0" w:space="0" w:color="auto"/>
              </w:divBdr>
            </w:div>
            <w:div w:id="1940872761">
              <w:marLeft w:val="0"/>
              <w:marRight w:val="0"/>
              <w:marTop w:val="0"/>
              <w:marBottom w:val="0"/>
              <w:divBdr>
                <w:top w:val="none" w:sz="0" w:space="0" w:color="auto"/>
                <w:left w:val="none" w:sz="0" w:space="0" w:color="auto"/>
                <w:bottom w:val="none" w:sz="0" w:space="0" w:color="auto"/>
                <w:right w:val="none" w:sz="0" w:space="0" w:color="auto"/>
              </w:divBdr>
            </w:div>
            <w:div w:id="2118669598">
              <w:marLeft w:val="0"/>
              <w:marRight w:val="0"/>
              <w:marTop w:val="0"/>
              <w:marBottom w:val="0"/>
              <w:divBdr>
                <w:top w:val="none" w:sz="0" w:space="0" w:color="auto"/>
                <w:left w:val="none" w:sz="0" w:space="0" w:color="auto"/>
                <w:bottom w:val="none" w:sz="0" w:space="0" w:color="auto"/>
                <w:right w:val="none" w:sz="0" w:space="0" w:color="auto"/>
              </w:divBdr>
            </w:div>
          </w:divsChild>
        </w:div>
        <w:div w:id="1555966293">
          <w:marLeft w:val="0"/>
          <w:marRight w:val="0"/>
          <w:marTop w:val="0"/>
          <w:marBottom w:val="0"/>
          <w:divBdr>
            <w:top w:val="none" w:sz="0" w:space="0" w:color="auto"/>
            <w:left w:val="none" w:sz="0" w:space="0" w:color="auto"/>
            <w:bottom w:val="none" w:sz="0" w:space="0" w:color="auto"/>
            <w:right w:val="none" w:sz="0" w:space="0" w:color="auto"/>
          </w:divBdr>
        </w:div>
        <w:div w:id="1573737660">
          <w:marLeft w:val="0"/>
          <w:marRight w:val="0"/>
          <w:marTop w:val="0"/>
          <w:marBottom w:val="0"/>
          <w:divBdr>
            <w:top w:val="none" w:sz="0" w:space="0" w:color="auto"/>
            <w:left w:val="none" w:sz="0" w:space="0" w:color="auto"/>
            <w:bottom w:val="none" w:sz="0" w:space="0" w:color="auto"/>
            <w:right w:val="none" w:sz="0" w:space="0" w:color="auto"/>
          </w:divBdr>
        </w:div>
        <w:div w:id="1576282713">
          <w:marLeft w:val="0"/>
          <w:marRight w:val="0"/>
          <w:marTop w:val="0"/>
          <w:marBottom w:val="0"/>
          <w:divBdr>
            <w:top w:val="none" w:sz="0" w:space="0" w:color="auto"/>
            <w:left w:val="none" w:sz="0" w:space="0" w:color="auto"/>
            <w:bottom w:val="none" w:sz="0" w:space="0" w:color="auto"/>
            <w:right w:val="none" w:sz="0" w:space="0" w:color="auto"/>
          </w:divBdr>
        </w:div>
        <w:div w:id="1606497780">
          <w:marLeft w:val="0"/>
          <w:marRight w:val="0"/>
          <w:marTop w:val="0"/>
          <w:marBottom w:val="0"/>
          <w:divBdr>
            <w:top w:val="none" w:sz="0" w:space="0" w:color="auto"/>
            <w:left w:val="none" w:sz="0" w:space="0" w:color="auto"/>
            <w:bottom w:val="none" w:sz="0" w:space="0" w:color="auto"/>
            <w:right w:val="none" w:sz="0" w:space="0" w:color="auto"/>
          </w:divBdr>
        </w:div>
        <w:div w:id="1661616971">
          <w:marLeft w:val="0"/>
          <w:marRight w:val="0"/>
          <w:marTop w:val="0"/>
          <w:marBottom w:val="0"/>
          <w:divBdr>
            <w:top w:val="none" w:sz="0" w:space="0" w:color="auto"/>
            <w:left w:val="none" w:sz="0" w:space="0" w:color="auto"/>
            <w:bottom w:val="none" w:sz="0" w:space="0" w:color="auto"/>
            <w:right w:val="none" w:sz="0" w:space="0" w:color="auto"/>
          </w:divBdr>
        </w:div>
        <w:div w:id="1821464362">
          <w:marLeft w:val="0"/>
          <w:marRight w:val="0"/>
          <w:marTop w:val="0"/>
          <w:marBottom w:val="0"/>
          <w:divBdr>
            <w:top w:val="none" w:sz="0" w:space="0" w:color="auto"/>
            <w:left w:val="none" w:sz="0" w:space="0" w:color="auto"/>
            <w:bottom w:val="none" w:sz="0" w:space="0" w:color="auto"/>
            <w:right w:val="none" w:sz="0" w:space="0" w:color="auto"/>
          </w:divBdr>
        </w:div>
        <w:div w:id="1825464034">
          <w:marLeft w:val="0"/>
          <w:marRight w:val="0"/>
          <w:marTop w:val="0"/>
          <w:marBottom w:val="0"/>
          <w:divBdr>
            <w:top w:val="none" w:sz="0" w:space="0" w:color="auto"/>
            <w:left w:val="none" w:sz="0" w:space="0" w:color="auto"/>
            <w:bottom w:val="none" w:sz="0" w:space="0" w:color="auto"/>
            <w:right w:val="none" w:sz="0" w:space="0" w:color="auto"/>
          </w:divBdr>
        </w:div>
        <w:div w:id="1845197748">
          <w:marLeft w:val="0"/>
          <w:marRight w:val="0"/>
          <w:marTop w:val="0"/>
          <w:marBottom w:val="0"/>
          <w:divBdr>
            <w:top w:val="none" w:sz="0" w:space="0" w:color="auto"/>
            <w:left w:val="none" w:sz="0" w:space="0" w:color="auto"/>
            <w:bottom w:val="none" w:sz="0" w:space="0" w:color="auto"/>
            <w:right w:val="none" w:sz="0" w:space="0" w:color="auto"/>
          </w:divBdr>
        </w:div>
        <w:div w:id="1847328957">
          <w:marLeft w:val="0"/>
          <w:marRight w:val="0"/>
          <w:marTop w:val="0"/>
          <w:marBottom w:val="0"/>
          <w:divBdr>
            <w:top w:val="none" w:sz="0" w:space="0" w:color="auto"/>
            <w:left w:val="none" w:sz="0" w:space="0" w:color="auto"/>
            <w:bottom w:val="none" w:sz="0" w:space="0" w:color="auto"/>
            <w:right w:val="none" w:sz="0" w:space="0" w:color="auto"/>
          </w:divBdr>
        </w:div>
        <w:div w:id="1864049730">
          <w:marLeft w:val="0"/>
          <w:marRight w:val="0"/>
          <w:marTop w:val="0"/>
          <w:marBottom w:val="0"/>
          <w:divBdr>
            <w:top w:val="none" w:sz="0" w:space="0" w:color="auto"/>
            <w:left w:val="none" w:sz="0" w:space="0" w:color="auto"/>
            <w:bottom w:val="none" w:sz="0" w:space="0" w:color="auto"/>
            <w:right w:val="none" w:sz="0" w:space="0" w:color="auto"/>
          </w:divBdr>
          <w:divsChild>
            <w:div w:id="134224060">
              <w:marLeft w:val="0"/>
              <w:marRight w:val="0"/>
              <w:marTop w:val="0"/>
              <w:marBottom w:val="0"/>
              <w:divBdr>
                <w:top w:val="none" w:sz="0" w:space="0" w:color="auto"/>
                <w:left w:val="none" w:sz="0" w:space="0" w:color="auto"/>
                <w:bottom w:val="none" w:sz="0" w:space="0" w:color="auto"/>
                <w:right w:val="none" w:sz="0" w:space="0" w:color="auto"/>
              </w:divBdr>
            </w:div>
            <w:div w:id="315652063">
              <w:marLeft w:val="0"/>
              <w:marRight w:val="0"/>
              <w:marTop w:val="0"/>
              <w:marBottom w:val="0"/>
              <w:divBdr>
                <w:top w:val="none" w:sz="0" w:space="0" w:color="auto"/>
                <w:left w:val="none" w:sz="0" w:space="0" w:color="auto"/>
                <w:bottom w:val="none" w:sz="0" w:space="0" w:color="auto"/>
                <w:right w:val="none" w:sz="0" w:space="0" w:color="auto"/>
              </w:divBdr>
            </w:div>
            <w:div w:id="469596333">
              <w:marLeft w:val="0"/>
              <w:marRight w:val="0"/>
              <w:marTop w:val="0"/>
              <w:marBottom w:val="0"/>
              <w:divBdr>
                <w:top w:val="none" w:sz="0" w:space="0" w:color="auto"/>
                <w:left w:val="none" w:sz="0" w:space="0" w:color="auto"/>
                <w:bottom w:val="none" w:sz="0" w:space="0" w:color="auto"/>
                <w:right w:val="none" w:sz="0" w:space="0" w:color="auto"/>
              </w:divBdr>
            </w:div>
            <w:div w:id="543949960">
              <w:marLeft w:val="0"/>
              <w:marRight w:val="0"/>
              <w:marTop w:val="0"/>
              <w:marBottom w:val="0"/>
              <w:divBdr>
                <w:top w:val="none" w:sz="0" w:space="0" w:color="auto"/>
                <w:left w:val="none" w:sz="0" w:space="0" w:color="auto"/>
                <w:bottom w:val="none" w:sz="0" w:space="0" w:color="auto"/>
                <w:right w:val="none" w:sz="0" w:space="0" w:color="auto"/>
              </w:divBdr>
            </w:div>
            <w:div w:id="665280077">
              <w:marLeft w:val="0"/>
              <w:marRight w:val="0"/>
              <w:marTop w:val="0"/>
              <w:marBottom w:val="0"/>
              <w:divBdr>
                <w:top w:val="none" w:sz="0" w:space="0" w:color="auto"/>
                <w:left w:val="none" w:sz="0" w:space="0" w:color="auto"/>
                <w:bottom w:val="none" w:sz="0" w:space="0" w:color="auto"/>
                <w:right w:val="none" w:sz="0" w:space="0" w:color="auto"/>
              </w:divBdr>
            </w:div>
            <w:div w:id="810361965">
              <w:marLeft w:val="0"/>
              <w:marRight w:val="0"/>
              <w:marTop w:val="0"/>
              <w:marBottom w:val="0"/>
              <w:divBdr>
                <w:top w:val="none" w:sz="0" w:space="0" w:color="auto"/>
                <w:left w:val="none" w:sz="0" w:space="0" w:color="auto"/>
                <w:bottom w:val="none" w:sz="0" w:space="0" w:color="auto"/>
                <w:right w:val="none" w:sz="0" w:space="0" w:color="auto"/>
              </w:divBdr>
            </w:div>
            <w:div w:id="850680746">
              <w:marLeft w:val="0"/>
              <w:marRight w:val="0"/>
              <w:marTop w:val="0"/>
              <w:marBottom w:val="0"/>
              <w:divBdr>
                <w:top w:val="none" w:sz="0" w:space="0" w:color="auto"/>
                <w:left w:val="none" w:sz="0" w:space="0" w:color="auto"/>
                <w:bottom w:val="none" w:sz="0" w:space="0" w:color="auto"/>
                <w:right w:val="none" w:sz="0" w:space="0" w:color="auto"/>
              </w:divBdr>
            </w:div>
            <w:div w:id="968513028">
              <w:marLeft w:val="0"/>
              <w:marRight w:val="0"/>
              <w:marTop w:val="0"/>
              <w:marBottom w:val="0"/>
              <w:divBdr>
                <w:top w:val="none" w:sz="0" w:space="0" w:color="auto"/>
                <w:left w:val="none" w:sz="0" w:space="0" w:color="auto"/>
                <w:bottom w:val="none" w:sz="0" w:space="0" w:color="auto"/>
                <w:right w:val="none" w:sz="0" w:space="0" w:color="auto"/>
              </w:divBdr>
            </w:div>
            <w:div w:id="970134880">
              <w:marLeft w:val="0"/>
              <w:marRight w:val="0"/>
              <w:marTop w:val="0"/>
              <w:marBottom w:val="0"/>
              <w:divBdr>
                <w:top w:val="none" w:sz="0" w:space="0" w:color="auto"/>
                <w:left w:val="none" w:sz="0" w:space="0" w:color="auto"/>
                <w:bottom w:val="none" w:sz="0" w:space="0" w:color="auto"/>
                <w:right w:val="none" w:sz="0" w:space="0" w:color="auto"/>
              </w:divBdr>
            </w:div>
            <w:div w:id="1075005605">
              <w:marLeft w:val="0"/>
              <w:marRight w:val="0"/>
              <w:marTop w:val="0"/>
              <w:marBottom w:val="0"/>
              <w:divBdr>
                <w:top w:val="none" w:sz="0" w:space="0" w:color="auto"/>
                <w:left w:val="none" w:sz="0" w:space="0" w:color="auto"/>
                <w:bottom w:val="none" w:sz="0" w:space="0" w:color="auto"/>
                <w:right w:val="none" w:sz="0" w:space="0" w:color="auto"/>
              </w:divBdr>
            </w:div>
            <w:div w:id="1188444351">
              <w:marLeft w:val="0"/>
              <w:marRight w:val="0"/>
              <w:marTop w:val="0"/>
              <w:marBottom w:val="0"/>
              <w:divBdr>
                <w:top w:val="none" w:sz="0" w:space="0" w:color="auto"/>
                <w:left w:val="none" w:sz="0" w:space="0" w:color="auto"/>
                <w:bottom w:val="none" w:sz="0" w:space="0" w:color="auto"/>
                <w:right w:val="none" w:sz="0" w:space="0" w:color="auto"/>
              </w:divBdr>
            </w:div>
            <w:div w:id="1216045066">
              <w:marLeft w:val="0"/>
              <w:marRight w:val="0"/>
              <w:marTop w:val="0"/>
              <w:marBottom w:val="0"/>
              <w:divBdr>
                <w:top w:val="none" w:sz="0" w:space="0" w:color="auto"/>
                <w:left w:val="none" w:sz="0" w:space="0" w:color="auto"/>
                <w:bottom w:val="none" w:sz="0" w:space="0" w:color="auto"/>
                <w:right w:val="none" w:sz="0" w:space="0" w:color="auto"/>
              </w:divBdr>
            </w:div>
            <w:div w:id="1330209311">
              <w:marLeft w:val="0"/>
              <w:marRight w:val="0"/>
              <w:marTop w:val="0"/>
              <w:marBottom w:val="0"/>
              <w:divBdr>
                <w:top w:val="none" w:sz="0" w:space="0" w:color="auto"/>
                <w:left w:val="none" w:sz="0" w:space="0" w:color="auto"/>
                <w:bottom w:val="none" w:sz="0" w:space="0" w:color="auto"/>
                <w:right w:val="none" w:sz="0" w:space="0" w:color="auto"/>
              </w:divBdr>
            </w:div>
            <w:div w:id="1499687993">
              <w:marLeft w:val="0"/>
              <w:marRight w:val="0"/>
              <w:marTop w:val="0"/>
              <w:marBottom w:val="0"/>
              <w:divBdr>
                <w:top w:val="none" w:sz="0" w:space="0" w:color="auto"/>
                <w:left w:val="none" w:sz="0" w:space="0" w:color="auto"/>
                <w:bottom w:val="none" w:sz="0" w:space="0" w:color="auto"/>
                <w:right w:val="none" w:sz="0" w:space="0" w:color="auto"/>
              </w:divBdr>
            </w:div>
            <w:div w:id="1633051332">
              <w:marLeft w:val="0"/>
              <w:marRight w:val="0"/>
              <w:marTop w:val="0"/>
              <w:marBottom w:val="0"/>
              <w:divBdr>
                <w:top w:val="none" w:sz="0" w:space="0" w:color="auto"/>
                <w:left w:val="none" w:sz="0" w:space="0" w:color="auto"/>
                <w:bottom w:val="none" w:sz="0" w:space="0" w:color="auto"/>
                <w:right w:val="none" w:sz="0" w:space="0" w:color="auto"/>
              </w:divBdr>
            </w:div>
            <w:div w:id="1753773780">
              <w:marLeft w:val="0"/>
              <w:marRight w:val="0"/>
              <w:marTop w:val="0"/>
              <w:marBottom w:val="0"/>
              <w:divBdr>
                <w:top w:val="none" w:sz="0" w:space="0" w:color="auto"/>
                <w:left w:val="none" w:sz="0" w:space="0" w:color="auto"/>
                <w:bottom w:val="none" w:sz="0" w:space="0" w:color="auto"/>
                <w:right w:val="none" w:sz="0" w:space="0" w:color="auto"/>
              </w:divBdr>
            </w:div>
            <w:div w:id="1868717775">
              <w:marLeft w:val="0"/>
              <w:marRight w:val="0"/>
              <w:marTop w:val="0"/>
              <w:marBottom w:val="0"/>
              <w:divBdr>
                <w:top w:val="none" w:sz="0" w:space="0" w:color="auto"/>
                <w:left w:val="none" w:sz="0" w:space="0" w:color="auto"/>
                <w:bottom w:val="none" w:sz="0" w:space="0" w:color="auto"/>
                <w:right w:val="none" w:sz="0" w:space="0" w:color="auto"/>
              </w:divBdr>
            </w:div>
            <w:div w:id="1892421201">
              <w:marLeft w:val="0"/>
              <w:marRight w:val="0"/>
              <w:marTop w:val="0"/>
              <w:marBottom w:val="0"/>
              <w:divBdr>
                <w:top w:val="none" w:sz="0" w:space="0" w:color="auto"/>
                <w:left w:val="none" w:sz="0" w:space="0" w:color="auto"/>
                <w:bottom w:val="none" w:sz="0" w:space="0" w:color="auto"/>
                <w:right w:val="none" w:sz="0" w:space="0" w:color="auto"/>
              </w:divBdr>
            </w:div>
            <w:div w:id="2093550480">
              <w:marLeft w:val="0"/>
              <w:marRight w:val="0"/>
              <w:marTop w:val="0"/>
              <w:marBottom w:val="0"/>
              <w:divBdr>
                <w:top w:val="none" w:sz="0" w:space="0" w:color="auto"/>
                <w:left w:val="none" w:sz="0" w:space="0" w:color="auto"/>
                <w:bottom w:val="none" w:sz="0" w:space="0" w:color="auto"/>
                <w:right w:val="none" w:sz="0" w:space="0" w:color="auto"/>
              </w:divBdr>
            </w:div>
            <w:div w:id="2123304767">
              <w:marLeft w:val="0"/>
              <w:marRight w:val="0"/>
              <w:marTop w:val="0"/>
              <w:marBottom w:val="0"/>
              <w:divBdr>
                <w:top w:val="none" w:sz="0" w:space="0" w:color="auto"/>
                <w:left w:val="none" w:sz="0" w:space="0" w:color="auto"/>
                <w:bottom w:val="none" w:sz="0" w:space="0" w:color="auto"/>
                <w:right w:val="none" w:sz="0" w:space="0" w:color="auto"/>
              </w:divBdr>
            </w:div>
          </w:divsChild>
        </w:div>
        <w:div w:id="1866022569">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75"/>
              <w:marRight w:val="0"/>
              <w:marTop w:val="30"/>
              <w:marBottom w:val="30"/>
              <w:divBdr>
                <w:top w:val="none" w:sz="0" w:space="0" w:color="auto"/>
                <w:left w:val="none" w:sz="0" w:space="0" w:color="auto"/>
                <w:bottom w:val="none" w:sz="0" w:space="0" w:color="auto"/>
                <w:right w:val="none" w:sz="0" w:space="0" w:color="auto"/>
              </w:divBdr>
              <w:divsChild>
                <w:div w:id="87627438">
                  <w:marLeft w:val="0"/>
                  <w:marRight w:val="0"/>
                  <w:marTop w:val="0"/>
                  <w:marBottom w:val="0"/>
                  <w:divBdr>
                    <w:top w:val="none" w:sz="0" w:space="0" w:color="auto"/>
                    <w:left w:val="none" w:sz="0" w:space="0" w:color="auto"/>
                    <w:bottom w:val="none" w:sz="0" w:space="0" w:color="auto"/>
                    <w:right w:val="none" w:sz="0" w:space="0" w:color="auto"/>
                  </w:divBdr>
                  <w:divsChild>
                    <w:div w:id="1530685761">
                      <w:marLeft w:val="0"/>
                      <w:marRight w:val="0"/>
                      <w:marTop w:val="0"/>
                      <w:marBottom w:val="0"/>
                      <w:divBdr>
                        <w:top w:val="none" w:sz="0" w:space="0" w:color="auto"/>
                        <w:left w:val="none" w:sz="0" w:space="0" w:color="auto"/>
                        <w:bottom w:val="none" w:sz="0" w:space="0" w:color="auto"/>
                        <w:right w:val="none" w:sz="0" w:space="0" w:color="auto"/>
                      </w:divBdr>
                    </w:div>
                  </w:divsChild>
                </w:div>
                <w:div w:id="107748584">
                  <w:marLeft w:val="0"/>
                  <w:marRight w:val="0"/>
                  <w:marTop w:val="0"/>
                  <w:marBottom w:val="0"/>
                  <w:divBdr>
                    <w:top w:val="none" w:sz="0" w:space="0" w:color="auto"/>
                    <w:left w:val="none" w:sz="0" w:space="0" w:color="auto"/>
                    <w:bottom w:val="none" w:sz="0" w:space="0" w:color="auto"/>
                    <w:right w:val="none" w:sz="0" w:space="0" w:color="auto"/>
                  </w:divBdr>
                  <w:divsChild>
                    <w:div w:id="1378746989">
                      <w:marLeft w:val="0"/>
                      <w:marRight w:val="0"/>
                      <w:marTop w:val="0"/>
                      <w:marBottom w:val="0"/>
                      <w:divBdr>
                        <w:top w:val="none" w:sz="0" w:space="0" w:color="auto"/>
                        <w:left w:val="none" w:sz="0" w:space="0" w:color="auto"/>
                        <w:bottom w:val="none" w:sz="0" w:space="0" w:color="auto"/>
                        <w:right w:val="none" w:sz="0" w:space="0" w:color="auto"/>
                      </w:divBdr>
                    </w:div>
                  </w:divsChild>
                </w:div>
                <w:div w:id="113333347">
                  <w:marLeft w:val="0"/>
                  <w:marRight w:val="0"/>
                  <w:marTop w:val="0"/>
                  <w:marBottom w:val="0"/>
                  <w:divBdr>
                    <w:top w:val="none" w:sz="0" w:space="0" w:color="auto"/>
                    <w:left w:val="none" w:sz="0" w:space="0" w:color="auto"/>
                    <w:bottom w:val="none" w:sz="0" w:space="0" w:color="auto"/>
                    <w:right w:val="none" w:sz="0" w:space="0" w:color="auto"/>
                  </w:divBdr>
                  <w:divsChild>
                    <w:div w:id="645165458">
                      <w:marLeft w:val="0"/>
                      <w:marRight w:val="0"/>
                      <w:marTop w:val="0"/>
                      <w:marBottom w:val="0"/>
                      <w:divBdr>
                        <w:top w:val="none" w:sz="0" w:space="0" w:color="auto"/>
                        <w:left w:val="none" w:sz="0" w:space="0" w:color="auto"/>
                        <w:bottom w:val="none" w:sz="0" w:space="0" w:color="auto"/>
                        <w:right w:val="none" w:sz="0" w:space="0" w:color="auto"/>
                      </w:divBdr>
                    </w:div>
                  </w:divsChild>
                </w:div>
                <w:div w:id="120268203">
                  <w:marLeft w:val="0"/>
                  <w:marRight w:val="0"/>
                  <w:marTop w:val="0"/>
                  <w:marBottom w:val="0"/>
                  <w:divBdr>
                    <w:top w:val="none" w:sz="0" w:space="0" w:color="auto"/>
                    <w:left w:val="none" w:sz="0" w:space="0" w:color="auto"/>
                    <w:bottom w:val="none" w:sz="0" w:space="0" w:color="auto"/>
                    <w:right w:val="none" w:sz="0" w:space="0" w:color="auto"/>
                  </w:divBdr>
                  <w:divsChild>
                    <w:div w:id="2026905182">
                      <w:marLeft w:val="0"/>
                      <w:marRight w:val="0"/>
                      <w:marTop w:val="0"/>
                      <w:marBottom w:val="0"/>
                      <w:divBdr>
                        <w:top w:val="none" w:sz="0" w:space="0" w:color="auto"/>
                        <w:left w:val="none" w:sz="0" w:space="0" w:color="auto"/>
                        <w:bottom w:val="none" w:sz="0" w:space="0" w:color="auto"/>
                        <w:right w:val="none" w:sz="0" w:space="0" w:color="auto"/>
                      </w:divBdr>
                    </w:div>
                  </w:divsChild>
                </w:div>
                <w:div w:id="138159913">
                  <w:marLeft w:val="0"/>
                  <w:marRight w:val="0"/>
                  <w:marTop w:val="0"/>
                  <w:marBottom w:val="0"/>
                  <w:divBdr>
                    <w:top w:val="none" w:sz="0" w:space="0" w:color="auto"/>
                    <w:left w:val="none" w:sz="0" w:space="0" w:color="auto"/>
                    <w:bottom w:val="none" w:sz="0" w:space="0" w:color="auto"/>
                    <w:right w:val="none" w:sz="0" w:space="0" w:color="auto"/>
                  </w:divBdr>
                  <w:divsChild>
                    <w:div w:id="1456486237">
                      <w:marLeft w:val="0"/>
                      <w:marRight w:val="0"/>
                      <w:marTop w:val="0"/>
                      <w:marBottom w:val="0"/>
                      <w:divBdr>
                        <w:top w:val="none" w:sz="0" w:space="0" w:color="auto"/>
                        <w:left w:val="none" w:sz="0" w:space="0" w:color="auto"/>
                        <w:bottom w:val="none" w:sz="0" w:space="0" w:color="auto"/>
                        <w:right w:val="none" w:sz="0" w:space="0" w:color="auto"/>
                      </w:divBdr>
                    </w:div>
                  </w:divsChild>
                </w:div>
                <w:div w:id="167721682">
                  <w:marLeft w:val="0"/>
                  <w:marRight w:val="0"/>
                  <w:marTop w:val="0"/>
                  <w:marBottom w:val="0"/>
                  <w:divBdr>
                    <w:top w:val="none" w:sz="0" w:space="0" w:color="auto"/>
                    <w:left w:val="none" w:sz="0" w:space="0" w:color="auto"/>
                    <w:bottom w:val="none" w:sz="0" w:space="0" w:color="auto"/>
                    <w:right w:val="none" w:sz="0" w:space="0" w:color="auto"/>
                  </w:divBdr>
                  <w:divsChild>
                    <w:div w:id="476148170">
                      <w:marLeft w:val="0"/>
                      <w:marRight w:val="0"/>
                      <w:marTop w:val="0"/>
                      <w:marBottom w:val="0"/>
                      <w:divBdr>
                        <w:top w:val="none" w:sz="0" w:space="0" w:color="auto"/>
                        <w:left w:val="none" w:sz="0" w:space="0" w:color="auto"/>
                        <w:bottom w:val="none" w:sz="0" w:space="0" w:color="auto"/>
                        <w:right w:val="none" w:sz="0" w:space="0" w:color="auto"/>
                      </w:divBdr>
                    </w:div>
                  </w:divsChild>
                </w:div>
                <w:div w:id="181895027">
                  <w:marLeft w:val="0"/>
                  <w:marRight w:val="0"/>
                  <w:marTop w:val="0"/>
                  <w:marBottom w:val="0"/>
                  <w:divBdr>
                    <w:top w:val="none" w:sz="0" w:space="0" w:color="auto"/>
                    <w:left w:val="none" w:sz="0" w:space="0" w:color="auto"/>
                    <w:bottom w:val="none" w:sz="0" w:space="0" w:color="auto"/>
                    <w:right w:val="none" w:sz="0" w:space="0" w:color="auto"/>
                  </w:divBdr>
                  <w:divsChild>
                    <w:div w:id="521863218">
                      <w:marLeft w:val="0"/>
                      <w:marRight w:val="0"/>
                      <w:marTop w:val="0"/>
                      <w:marBottom w:val="0"/>
                      <w:divBdr>
                        <w:top w:val="none" w:sz="0" w:space="0" w:color="auto"/>
                        <w:left w:val="none" w:sz="0" w:space="0" w:color="auto"/>
                        <w:bottom w:val="none" w:sz="0" w:space="0" w:color="auto"/>
                        <w:right w:val="none" w:sz="0" w:space="0" w:color="auto"/>
                      </w:divBdr>
                    </w:div>
                  </w:divsChild>
                </w:div>
                <w:div w:id="185490277">
                  <w:marLeft w:val="0"/>
                  <w:marRight w:val="0"/>
                  <w:marTop w:val="0"/>
                  <w:marBottom w:val="0"/>
                  <w:divBdr>
                    <w:top w:val="none" w:sz="0" w:space="0" w:color="auto"/>
                    <w:left w:val="none" w:sz="0" w:space="0" w:color="auto"/>
                    <w:bottom w:val="none" w:sz="0" w:space="0" w:color="auto"/>
                    <w:right w:val="none" w:sz="0" w:space="0" w:color="auto"/>
                  </w:divBdr>
                  <w:divsChild>
                    <w:div w:id="506485800">
                      <w:marLeft w:val="0"/>
                      <w:marRight w:val="0"/>
                      <w:marTop w:val="0"/>
                      <w:marBottom w:val="0"/>
                      <w:divBdr>
                        <w:top w:val="none" w:sz="0" w:space="0" w:color="auto"/>
                        <w:left w:val="none" w:sz="0" w:space="0" w:color="auto"/>
                        <w:bottom w:val="none" w:sz="0" w:space="0" w:color="auto"/>
                        <w:right w:val="none" w:sz="0" w:space="0" w:color="auto"/>
                      </w:divBdr>
                    </w:div>
                  </w:divsChild>
                </w:div>
                <w:div w:id="192966746">
                  <w:marLeft w:val="0"/>
                  <w:marRight w:val="0"/>
                  <w:marTop w:val="0"/>
                  <w:marBottom w:val="0"/>
                  <w:divBdr>
                    <w:top w:val="none" w:sz="0" w:space="0" w:color="auto"/>
                    <w:left w:val="none" w:sz="0" w:space="0" w:color="auto"/>
                    <w:bottom w:val="none" w:sz="0" w:space="0" w:color="auto"/>
                    <w:right w:val="none" w:sz="0" w:space="0" w:color="auto"/>
                  </w:divBdr>
                  <w:divsChild>
                    <w:div w:id="1756050933">
                      <w:marLeft w:val="0"/>
                      <w:marRight w:val="0"/>
                      <w:marTop w:val="0"/>
                      <w:marBottom w:val="0"/>
                      <w:divBdr>
                        <w:top w:val="none" w:sz="0" w:space="0" w:color="auto"/>
                        <w:left w:val="none" w:sz="0" w:space="0" w:color="auto"/>
                        <w:bottom w:val="none" w:sz="0" w:space="0" w:color="auto"/>
                        <w:right w:val="none" w:sz="0" w:space="0" w:color="auto"/>
                      </w:divBdr>
                    </w:div>
                  </w:divsChild>
                </w:div>
                <w:div w:id="433861873">
                  <w:marLeft w:val="0"/>
                  <w:marRight w:val="0"/>
                  <w:marTop w:val="0"/>
                  <w:marBottom w:val="0"/>
                  <w:divBdr>
                    <w:top w:val="none" w:sz="0" w:space="0" w:color="auto"/>
                    <w:left w:val="none" w:sz="0" w:space="0" w:color="auto"/>
                    <w:bottom w:val="none" w:sz="0" w:space="0" w:color="auto"/>
                    <w:right w:val="none" w:sz="0" w:space="0" w:color="auto"/>
                  </w:divBdr>
                  <w:divsChild>
                    <w:div w:id="1663003950">
                      <w:marLeft w:val="0"/>
                      <w:marRight w:val="0"/>
                      <w:marTop w:val="0"/>
                      <w:marBottom w:val="0"/>
                      <w:divBdr>
                        <w:top w:val="none" w:sz="0" w:space="0" w:color="auto"/>
                        <w:left w:val="none" w:sz="0" w:space="0" w:color="auto"/>
                        <w:bottom w:val="none" w:sz="0" w:space="0" w:color="auto"/>
                        <w:right w:val="none" w:sz="0" w:space="0" w:color="auto"/>
                      </w:divBdr>
                    </w:div>
                  </w:divsChild>
                </w:div>
                <w:div w:id="491138859">
                  <w:marLeft w:val="0"/>
                  <w:marRight w:val="0"/>
                  <w:marTop w:val="0"/>
                  <w:marBottom w:val="0"/>
                  <w:divBdr>
                    <w:top w:val="none" w:sz="0" w:space="0" w:color="auto"/>
                    <w:left w:val="none" w:sz="0" w:space="0" w:color="auto"/>
                    <w:bottom w:val="none" w:sz="0" w:space="0" w:color="auto"/>
                    <w:right w:val="none" w:sz="0" w:space="0" w:color="auto"/>
                  </w:divBdr>
                  <w:divsChild>
                    <w:div w:id="1089351127">
                      <w:marLeft w:val="0"/>
                      <w:marRight w:val="0"/>
                      <w:marTop w:val="0"/>
                      <w:marBottom w:val="0"/>
                      <w:divBdr>
                        <w:top w:val="none" w:sz="0" w:space="0" w:color="auto"/>
                        <w:left w:val="none" w:sz="0" w:space="0" w:color="auto"/>
                        <w:bottom w:val="none" w:sz="0" w:space="0" w:color="auto"/>
                        <w:right w:val="none" w:sz="0" w:space="0" w:color="auto"/>
                      </w:divBdr>
                    </w:div>
                  </w:divsChild>
                </w:div>
                <w:div w:id="493568923">
                  <w:marLeft w:val="0"/>
                  <w:marRight w:val="0"/>
                  <w:marTop w:val="0"/>
                  <w:marBottom w:val="0"/>
                  <w:divBdr>
                    <w:top w:val="none" w:sz="0" w:space="0" w:color="auto"/>
                    <w:left w:val="none" w:sz="0" w:space="0" w:color="auto"/>
                    <w:bottom w:val="none" w:sz="0" w:space="0" w:color="auto"/>
                    <w:right w:val="none" w:sz="0" w:space="0" w:color="auto"/>
                  </w:divBdr>
                  <w:divsChild>
                    <w:div w:id="552083496">
                      <w:marLeft w:val="0"/>
                      <w:marRight w:val="0"/>
                      <w:marTop w:val="0"/>
                      <w:marBottom w:val="0"/>
                      <w:divBdr>
                        <w:top w:val="none" w:sz="0" w:space="0" w:color="auto"/>
                        <w:left w:val="none" w:sz="0" w:space="0" w:color="auto"/>
                        <w:bottom w:val="none" w:sz="0" w:space="0" w:color="auto"/>
                        <w:right w:val="none" w:sz="0" w:space="0" w:color="auto"/>
                      </w:divBdr>
                    </w:div>
                  </w:divsChild>
                </w:div>
                <w:div w:id="540476925">
                  <w:marLeft w:val="0"/>
                  <w:marRight w:val="0"/>
                  <w:marTop w:val="0"/>
                  <w:marBottom w:val="0"/>
                  <w:divBdr>
                    <w:top w:val="none" w:sz="0" w:space="0" w:color="auto"/>
                    <w:left w:val="none" w:sz="0" w:space="0" w:color="auto"/>
                    <w:bottom w:val="none" w:sz="0" w:space="0" w:color="auto"/>
                    <w:right w:val="none" w:sz="0" w:space="0" w:color="auto"/>
                  </w:divBdr>
                  <w:divsChild>
                    <w:div w:id="823472546">
                      <w:marLeft w:val="0"/>
                      <w:marRight w:val="0"/>
                      <w:marTop w:val="0"/>
                      <w:marBottom w:val="0"/>
                      <w:divBdr>
                        <w:top w:val="none" w:sz="0" w:space="0" w:color="auto"/>
                        <w:left w:val="none" w:sz="0" w:space="0" w:color="auto"/>
                        <w:bottom w:val="none" w:sz="0" w:space="0" w:color="auto"/>
                        <w:right w:val="none" w:sz="0" w:space="0" w:color="auto"/>
                      </w:divBdr>
                    </w:div>
                  </w:divsChild>
                </w:div>
                <w:div w:id="560288771">
                  <w:marLeft w:val="0"/>
                  <w:marRight w:val="0"/>
                  <w:marTop w:val="0"/>
                  <w:marBottom w:val="0"/>
                  <w:divBdr>
                    <w:top w:val="none" w:sz="0" w:space="0" w:color="auto"/>
                    <w:left w:val="none" w:sz="0" w:space="0" w:color="auto"/>
                    <w:bottom w:val="none" w:sz="0" w:space="0" w:color="auto"/>
                    <w:right w:val="none" w:sz="0" w:space="0" w:color="auto"/>
                  </w:divBdr>
                  <w:divsChild>
                    <w:div w:id="1997026675">
                      <w:marLeft w:val="0"/>
                      <w:marRight w:val="0"/>
                      <w:marTop w:val="0"/>
                      <w:marBottom w:val="0"/>
                      <w:divBdr>
                        <w:top w:val="none" w:sz="0" w:space="0" w:color="auto"/>
                        <w:left w:val="none" w:sz="0" w:space="0" w:color="auto"/>
                        <w:bottom w:val="none" w:sz="0" w:space="0" w:color="auto"/>
                        <w:right w:val="none" w:sz="0" w:space="0" w:color="auto"/>
                      </w:divBdr>
                    </w:div>
                  </w:divsChild>
                </w:div>
                <w:div w:id="587541976">
                  <w:marLeft w:val="0"/>
                  <w:marRight w:val="0"/>
                  <w:marTop w:val="0"/>
                  <w:marBottom w:val="0"/>
                  <w:divBdr>
                    <w:top w:val="none" w:sz="0" w:space="0" w:color="auto"/>
                    <w:left w:val="none" w:sz="0" w:space="0" w:color="auto"/>
                    <w:bottom w:val="none" w:sz="0" w:space="0" w:color="auto"/>
                    <w:right w:val="none" w:sz="0" w:space="0" w:color="auto"/>
                  </w:divBdr>
                  <w:divsChild>
                    <w:div w:id="1949579933">
                      <w:marLeft w:val="0"/>
                      <w:marRight w:val="0"/>
                      <w:marTop w:val="0"/>
                      <w:marBottom w:val="0"/>
                      <w:divBdr>
                        <w:top w:val="none" w:sz="0" w:space="0" w:color="auto"/>
                        <w:left w:val="none" w:sz="0" w:space="0" w:color="auto"/>
                        <w:bottom w:val="none" w:sz="0" w:space="0" w:color="auto"/>
                        <w:right w:val="none" w:sz="0" w:space="0" w:color="auto"/>
                      </w:divBdr>
                    </w:div>
                  </w:divsChild>
                </w:div>
                <w:div w:id="802887586">
                  <w:marLeft w:val="0"/>
                  <w:marRight w:val="0"/>
                  <w:marTop w:val="0"/>
                  <w:marBottom w:val="0"/>
                  <w:divBdr>
                    <w:top w:val="none" w:sz="0" w:space="0" w:color="auto"/>
                    <w:left w:val="none" w:sz="0" w:space="0" w:color="auto"/>
                    <w:bottom w:val="none" w:sz="0" w:space="0" w:color="auto"/>
                    <w:right w:val="none" w:sz="0" w:space="0" w:color="auto"/>
                  </w:divBdr>
                  <w:divsChild>
                    <w:div w:id="675693724">
                      <w:marLeft w:val="0"/>
                      <w:marRight w:val="0"/>
                      <w:marTop w:val="0"/>
                      <w:marBottom w:val="0"/>
                      <w:divBdr>
                        <w:top w:val="none" w:sz="0" w:space="0" w:color="auto"/>
                        <w:left w:val="none" w:sz="0" w:space="0" w:color="auto"/>
                        <w:bottom w:val="none" w:sz="0" w:space="0" w:color="auto"/>
                        <w:right w:val="none" w:sz="0" w:space="0" w:color="auto"/>
                      </w:divBdr>
                    </w:div>
                  </w:divsChild>
                </w:div>
                <w:div w:id="845166986">
                  <w:marLeft w:val="0"/>
                  <w:marRight w:val="0"/>
                  <w:marTop w:val="0"/>
                  <w:marBottom w:val="0"/>
                  <w:divBdr>
                    <w:top w:val="none" w:sz="0" w:space="0" w:color="auto"/>
                    <w:left w:val="none" w:sz="0" w:space="0" w:color="auto"/>
                    <w:bottom w:val="none" w:sz="0" w:space="0" w:color="auto"/>
                    <w:right w:val="none" w:sz="0" w:space="0" w:color="auto"/>
                  </w:divBdr>
                  <w:divsChild>
                    <w:div w:id="1545754204">
                      <w:marLeft w:val="0"/>
                      <w:marRight w:val="0"/>
                      <w:marTop w:val="0"/>
                      <w:marBottom w:val="0"/>
                      <w:divBdr>
                        <w:top w:val="none" w:sz="0" w:space="0" w:color="auto"/>
                        <w:left w:val="none" w:sz="0" w:space="0" w:color="auto"/>
                        <w:bottom w:val="none" w:sz="0" w:space="0" w:color="auto"/>
                        <w:right w:val="none" w:sz="0" w:space="0" w:color="auto"/>
                      </w:divBdr>
                    </w:div>
                  </w:divsChild>
                </w:div>
                <w:div w:id="942345121">
                  <w:marLeft w:val="0"/>
                  <w:marRight w:val="0"/>
                  <w:marTop w:val="0"/>
                  <w:marBottom w:val="0"/>
                  <w:divBdr>
                    <w:top w:val="none" w:sz="0" w:space="0" w:color="auto"/>
                    <w:left w:val="none" w:sz="0" w:space="0" w:color="auto"/>
                    <w:bottom w:val="none" w:sz="0" w:space="0" w:color="auto"/>
                    <w:right w:val="none" w:sz="0" w:space="0" w:color="auto"/>
                  </w:divBdr>
                  <w:divsChild>
                    <w:div w:id="759176669">
                      <w:marLeft w:val="0"/>
                      <w:marRight w:val="0"/>
                      <w:marTop w:val="0"/>
                      <w:marBottom w:val="0"/>
                      <w:divBdr>
                        <w:top w:val="none" w:sz="0" w:space="0" w:color="auto"/>
                        <w:left w:val="none" w:sz="0" w:space="0" w:color="auto"/>
                        <w:bottom w:val="none" w:sz="0" w:space="0" w:color="auto"/>
                        <w:right w:val="none" w:sz="0" w:space="0" w:color="auto"/>
                      </w:divBdr>
                    </w:div>
                  </w:divsChild>
                </w:div>
                <w:div w:id="959921211">
                  <w:marLeft w:val="0"/>
                  <w:marRight w:val="0"/>
                  <w:marTop w:val="0"/>
                  <w:marBottom w:val="0"/>
                  <w:divBdr>
                    <w:top w:val="none" w:sz="0" w:space="0" w:color="auto"/>
                    <w:left w:val="none" w:sz="0" w:space="0" w:color="auto"/>
                    <w:bottom w:val="none" w:sz="0" w:space="0" w:color="auto"/>
                    <w:right w:val="none" w:sz="0" w:space="0" w:color="auto"/>
                  </w:divBdr>
                  <w:divsChild>
                    <w:div w:id="1003362811">
                      <w:marLeft w:val="0"/>
                      <w:marRight w:val="0"/>
                      <w:marTop w:val="0"/>
                      <w:marBottom w:val="0"/>
                      <w:divBdr>
                        <w:top w:val="none" w:sz="0" w:space="0" w:color="auto"/>
                        <w:left w:val="none" w:sz="0" w:space="0" w:color="auto"/>
                        <w:bottom w:val="none" w:sz="0" w:space="0" w:color="auto"/>
                        <w:right w:val="none" w:sz="0" w:space="0" w:color="auto"/>
                      </w:divBdr>
                    </w:div>
                    <w:div w:id="1698895044">
                      <w:marLeft w:val="0"/>
                      <w:marRight w:val="0"/>
                      <w:marTop w:val="0"/>
                      <w:marBottom w:val="0"/>
                      <w:divBdr>
                        <w:top w:val="none" w:sz="0" w:space="0" w:color="auto"/>
                        <w:left w:val="none" w:sz="0" w:space="0" w:color="auto"/>
                        <w:bottom w:val="none" w:sz="0" w:space="0" w:color="auto"/>
                        <w:right w:val="none" w:sz="0" w:space="0" w:color="auto"/>
                      </w:divBdr>
                    </w:div>
                  </w:divsChild>
                </w:div>
                <w:div w:id="988023066">
                  <w:marLeft w:val="0"/>
                  <w:marRight w:val="0"/>
                  <w:marTop w:val="0"/>
                  <w:marBottom w:val="0"/>
                  <w:divBdr>
                    <w:top w:val="none" w:sz="0" w:space="0" w:color="auto"/>
                    <w:left w:val="none" w:sz="0" w:space="0" w:color="auto"/>
                    <w:bottom w:val="none" w:sz="0" w:space="0" w:color="auto"/>
                    <w:right w:val="none" w:sz="0" w:space="0" w:color="auto"/>
                  </w:divBdr>
                  <w:divsChild>
                    <w:div w:id="988094478">
                      <w:marLeft w:val="0"/>
                      <w:marRight w:val="0"/>
                      <w:marTop w:val="0"/>
                      <w:marBottom w:val="0"/>
                      <w:divBdr>
                        <w:top w:val="none" w:sz="0" w:space="0" w:color="auto"/>
                        <w:left w:val="none" w:sz="0" w:space="0" w:color="auto"/>
                        <w:bottom w:val="none" w:sz="0" w:space="0" w:color="auto"/>
                        <w:right w:val="none" w:sz="0" w:space="0" w:color="auto"/>
                      </w:divBdr>
                    </w:div>
                  </w:divsChild>
                </w:div>
                <w:div w:id="1029524368">
                  <w:marLeft w:val="0"/>
                  <w:marRight w:val="0"/>
                  <w:marTop w:val="0"/>
                  <w:marBottom w:val="0"/>
                  <w:divBdr>
                    <w:top w:val="none" w:sz="0" w:space="0" w:color="auto"/>
                    <w:left w:val="none" w:sz="0" w:space="0" w:color="auto"/>
                    <w:bottom w:val="none" w:sz="0" w:space="0" w:color="auto"/>
                    <w:right w:val="none" w:sz="0" w:space="0" w:color="auto"/>
                  </w:divBdr>
                  <w:divsChild>
                    <w:div w:id="741409603">
                      <w:marLeft w:val="0"/>
                      <w:marRight w:val="0"/>
                      <w:marTop w:val="0"/>
                      <w:marBottom w:val="0"/>
                      <w:divBdr>
                        <w:top w:val="none" w:sz="0" w:space="0" w:color="auto"/>
                        <w:left w:val="none" w:sz="0" w:space="0" w:color="auto"/>
                        <w:bottom w:val="none" w:sz="0" w:space="0" w:color="auto"/>
                        <w:right w:val="none" w:sz="0" w:space="0" w:color="auto"/>
                      </w:divBdr>
                    </w:div>
                  </w:divsChild>
                </w:div>
                <w:div w:id="1036081024">
                  <w:marLeft w:val="0"/>
                  <w:marRight w:val="0"/>
                  <w:marTop w:val="0"/>
                  <w:marBottom w:val="0"/>
                  <w:divBdr>
                    <w:top w:val="none" w:sz="0" w:space="0" w:color="auto"/>
                    <w:left w:val="none" w:sz="0" w:space="0" w:color="auto"/>
                    <w:bottom w:val="none" w:sz="0" w:space="0" w:color="auto"/>
                    <w:right w:val="none" w:sz="0" w:space="0" w:color="auto"/>
                  </w:divBdr>
                  <w:divsChild>
                    <w:div w:id="2144958614">
                      <w:marLeft w:val="0"/>
                      <w:marRight w:val="0"/>
                      <w:marTop w:val="0"/>
                      <w:marBottom w:val="0"/>
                      <w:divBdr>
                        <w:top w:val="none" w:sz="0" w:space="0" w:color="auto"/>
                        <w:left w:val="none" w:sz="0" w:space="0" w:color="auto"/>
                        <w:bottom w:val="none" w:sz="0" w:space="0" w:color="auto"/>
                        <w:right w:val="none" w:sz="0" w:space="0" w:color="auto"/>
                      </w:divBdr>
                    </w:div>
                  </w:divsChild>
                </w:div>
                <w:div w:id="1062632350">
                  <w:marLeft w:val="0"/>
                  <w:marRight w:val="0"/>
                  <w:marTop w:val="0"/>
                  <w:marBottom w:val="0"/>
                  <w:divBdr>
                    <w:top w:val="none" w:sz="0" w:space="0" w:color="auto"/>
                    <w:left w:val="none" w:sz="0" w:space="0" w:color="auto"/>
                    <w:bottom w:val="none" w:sz="0" w:space="0" w:color="auto"/>
                    <w:right w:val="none" w:sz="0" w:space="0" w:color="auto"/>
                  </w:divBdr>
                  <w:divsChild>
                    <w:div w:id="1606232459">
                      <w:marLeft w:val="0"/>
                      <w:marRight w:val="0"/>
                      <w:marTop w:val="0"/>
                      <w:marBottom w:val="0"/>
                      <w:divBdr>
                        <w:top w:val="none" w:sz="0" w:space="0" w:color="auto"/>
                        <w:left w:val="none" w:sz="0" w:space="0" w:color="auto"/>
                        <w:bottom w:val="none" w:sz="0" w:space="0" w:color="auto"/>
                        <w:right w:val="none" w:sz="0" w:space="0" w:color="auto"/>
                      </w:divBdr>
                    </w:div>
                  </w:divsChild>
                </w:div>
                <w:div w:id="1190920905">
                  <w:marLeft w:val="0"/>
                  <w:marRight w:val="0"/>
                  <w:marTop w:val="0"/>
                  <w:marBottom w:val="0"/>
                  <w:divBdr>
                    <w:top w:val="none" w:sz="0" w:space="0" w:color="auto"/>
                    <w:left w:val="none" w:sz="0" w:space="0" w:color="auto"/>
                    <w:bottom w:val="none" w:sz="0" w:space="0" w:color="auto"/>
                    <w:right w:val="none" w:sz="0" w:space="0" w:color="auto"/>
                  </w:divBdr>
                  <w:divsChild>
                    <w:div w:id="1715696169">
                      <w:marLeft w:val="0"/>
                      <w:marRight w:val="0"/>
                      <w:marTop w:val="0"/>
                      <w:marBottom w:val="0"/>
                      <w:divBdr>
                        <w:top w:val="none" w:sz="0" w:space="0" w:color="auto"/>
                        <w:left w:val="none" w:sz="0" w:space="0" w:color="auto"/>
                        <w:bottom w:val="none" w:sz="0" w:space="0" w:color="auto"/>
                        <w:right w:val="none" w:sz="0" w:space="0" w:color="auto"/>
                      </w:divBdr>
                    </w:div>
                  </w:divsChild>
                </w:div>
                <w:div w:id="1284729204">
                  <w:marLeft w:val="0"/>
                  <w:marRight w:val="0"/>
                  <w:marTop w:val="0"/>
                  <w:marBottom w:val="0"/>
                  <w:divBdr>
                    <w:top w:val="none" w:sz="0" w:space="0" w:color="auto"/>
                    <w:left w:val="none" w:sz="0" w:space="0" w:color="auto"/>
                    <w:bottom w:val="none" w:sz="0" w:space="0" w:color="auto"/>
                    <w:right w:val="none" w:sz="0" w:space="0" w:color="auto"/>
                  </w:divBdr>
                  <w:divsChild>
                    <w:div w:id="1726484963">
                      <w:marLeft w:val="0"/>
                      <w:marRight w:val="0"/>
                      <w:marTop w:val="0"/>
                      <w:marBottom w:val="0"/>
                      <w:divBdr>
                        <w:top w:val="none" w:sz="0" w:space="0" w:color="auto"/>
                        <w:left w:val="none" w:sz="0" w:space="0" w:color="auto"/>
                        <w:bottom w:val="none" w:sz="0" w:space="0" w:color="auto"/>
                        <w:right w:val="none" w:sz="0" w:space="0" w:color="auto"/>
                      </w:divBdr>
                    </w:div>
                  </w:divsChild>
                </w:div>
                <w:div w:id="1288927048">
                  <w:marLeft w:val="0"/>
                  <w:marRight w:val="0"/>
                  <w:marTop w:val="0"/>
                  <w:marBottom w:val="0"/>
                  <w:divBdr>
                    <w:top w:val="none" w:sz="0" w:space="0" w:color="auto"/>
                    <w:left w:val="none" w:sz="0" w:space="0" w:color="auto"/>
                    <w:bottom w:val="none" w:sz="0" w:space="0" w:color="auto"/>
                    <w:right w:val="none" w:sz="0" w:space="0" w:color="auto"/>
                  </w:divBdr>
                  <w:divsChild>
                    <w:div w:id="2077164780">
                      <w:marLeft w:val="0"/>
                      <w:marRight w:val="0"/>
                      <w:marTop w:val="0"/>
                      <w:marBottom w:val="0"/>
                      <w:divBdr>
                        <w:top w:val="none" w:sz="0" w:space="0" w:color="auto"/>
                        <w:left w:val="none" w:sz="0" w:space="0" w:color="auto"/>
                        <w:bottom w:val="none" w:sz="0" w:space="0" w:color="auto"/>
                        <w:right w:val="none" w:sz="0" w:space="0" w:color="auto"/>
                      </w:divBdr>
                    </w:div>
                  </w:divsChild>
                </w:div>
                <w:div w:id="1358047950">
                  <w:marLeft w:val="0"/>
                  <w:marRight w:val="0"/>
                  <w:marTop w:val="0"/>
                  <w:marBottom w:val="0"/>
                  <w:divBdr>
                    <w:top w:val="none" w:sz="0" w:space="0" w:color="auto"/>
                    <w:left w:val="none" w:sz="0" w:space="0" w:color="auto"/>
                    <w:bottom w:val="none" w:sz="0" w:space="0" w:color="auto"/>
                    <w:right w:val="none" w:sz="0" w:space="0" w:color="auto"/>
                  </w:divBdr>
                  <w:divsChild>
                    <w:div w:id="720441287">
                      <w:marLeft w:val="0"/>
                      <w:marRight w:val="0"/>
                      <w:marTop w:val="0"/>
                      <w:marBottom w:val="0"/>
                      <w:divBdr>
                        <w:top w:val="none" w:sz="0" w:space="0" w:color="auto"/>
                        <w:left w:val="none" w:sz="0" w:space="0" w:color="auto"/>
                        <w:bottom w:val="none" w:sz="0" w:space="0" w:color="auto"/>
                        <w:right w:val="none" w:sz="0" w:space="0" w:color="auto"/>
                      </w:divBdr>
                    </w:div>
                  </w:divsChild>
                </w:div>
                <w:div w:id="1600332842">
                  <w:marLeft w:val="0"/>
                  <w:marRight w:val="0"/>
                  <w:marTop w:val="0"/>
                  <w:marBottom w:val="0"/>
                  <w:divBdr>
                    <w:top w:val="none" w:sz="0" w:space="0" w:color="auto"/>
                    <w:left w:val="none" w:sz="0" w:space="0" w:color="auto"/>
                    <w:bottom w:val="none" w:sz="0" w:space="0" w:color="auto"/>
                    <w:right w:val="none" w:sz="0" w:space="0" w:color="auto"/>
                  </w:divBdr>
                  <w:divsChild>
                    <w:div w:id="304900209">
                      <w:marLeft w:val="0"/>
                      <w:marRight w:val="0"/>
                      <w:marTop w:val="0"/>
                      <w:marBottom w:val="0"/>
                      <w:divBdr>
                        <w:top w:val="none" w:sz="0" w:space="0" w:color="auto"/>
                        <w:left w:val="none" w:sz="0" w:space="0" w:color="auto"/>
                        <w:bottom w:val="none" w:sz="0" w:space="0" w:color="auto"/>
                        <w:right w:val="none" w:sz="0" w:space="0" w:color="auto"/>
                      </w:divBdr>
                    </w:div>
                  </w:divsChild>
                </w:div>
                <w:div w:id="1601180783">
                  <w:marLeft w:val="0"/>
                  <w:marRight w:val="0"/>
                  <w:marTop w:val="0"/>
                  <w:marBottom w:val="0"/>
                  <w:divBdr>
                    <w:top w:val="none" w:sz="0" w:space="0" w:color="auto"/>
                    <w:left w:val="none" w:sz="0" w:space="0" w:color="auto"/>
                    <w:bottom w:val="none" w:sz="0" w:space="0" w:color="auto"/>
                    <w:right w:val="none" w:sz="0" w:space="0" w:color="auto"/>
                  </w:divBdr>
                  <w:divsChild>
                    <w:div w:id="974455107">
                      <w:marLeft w:val="0"/>
                      <w:marRight w:val="0"/>
                      <w:marTop w:val="0"/>
                      <w:marBottom w:val="0"/>
                      <w:divBdr>
                        <w:top w:val="none" w:sz="0" w:space="0" w:color="auto"/>
                        <w:left w:val="none" w:sz="0" w:space="0" w:color="auto"/>
                        <w:bottom w:val="none" w:sz="0" w:space="0" w:color="auto"/>
                        <w:right w:val="none" w:sz="0" w:space="0" w:color="auto"/>
                      </w:divBdr>
                    </w:div>
                  </w:divsChild>
                </w:div>
                <w:div w:id="1607612390">
                  <w:marLeft w:val="0"/>
                  <w:marRight w:val="0"/>
                  <w:marTop w:val="0"/>
                  <w:marBottom w:val="0"/>
                  <w:divBdr>
                    <w:top w:val="none" w:sz="0" w:space="0" w:color="auto"/>
                    <w:left w:val="none" w:sz="0" w:space="0" w:color="auto"/>
                    <w:bottom w:val="none" w:sz="0" w:space="0" w:color="auto"/>
                    <w:right w:val="none" w:sz="0" w:space="0" w:color="auto"/>
                  </w:divBdr>
                  <w:divsChild>
                    <w:div w:id="70860150">
                      <w:marLeft w:val="0"/>
                      <w:marRight w:val="0"/>
                      <w:marTop w:val="0"/>
                      <w:marBottom w:val="0"/>
                      <w:divBdr>
                        <w:top w:val="none" w:sz="0" w:space="0" w:color="auto"/>
                        <w:left w:val="none" w:sz="0" w:space="0" w:color="auto"/>
                        <w:bottom w:val="none" w:sz="0" w:space="0" w:color="auto"/>
                        <w:right w:val="none" w:sz="0" w:space="0" w:color="auto"/>
                      </w:divBdr>
                    </w:div>
                  </w:divsChild>
                </w:div>
                <w:div w:id="1613629464">
                  <w:marLeft w:val="0"/>
                  <w:marRight w:val="0"/>
                  <w:marTop w:val="0"/>
                  <w:marBottom w:val="0"/>
                  <w:divBdr>
                    <w:top w:val="none" w:sz="0" w:space="0" w:color="auto"/>
                    <w:left w:val="none" w:sz="0" w:space="0" w:color="auto"/>
                    <w:bottom w:val="none" w:sz="0" w:space="0" w:color="auto"/>
                    <w:right w:val="none" w:sz="0" w:space="0" w:color="auto"/>
                  </w:divBdr>
                  <w:divsChild>
                    <w:div w:id="152141008">
                      <w:marLeft w:val="0"/>
                      <w:marRight w:val="0"/>
                      <w:marTop w:val="0"/>
                      <w:marBottom w:val="0"/>
                      <w:divBdr>
                        <w:top w:val="none" w:sz="0" w:space="0" w:color="auto"/>
                        <w:left w:val="none" w:sz="0" w:space="0" w:color="auto"/>
                        <w:bottom w:val="none" w:sz="0" w:space="0" w:color="auto"/>
                        <w:right w:val="none" w:sz="0" w:space="0" w:color="auto"/>
                      </w:divBdr>
                    </w:div>
                  </w:divsChild>
                </w:div>
                <w:div w:id="1633712626">
                  <w:marLeft w:val="0"/>
                  <w:marRight w:val="0"/>
                  <w:marTop w:val="0"/>
                  <w:marBottom w:val="0"/>
                  <w:divBdr>
                    <w:top w:val="none" w:sz="0" w:space="0" w:color="auto"/>
                    <w:left w:val="none" w:sz="0" w:space="0" w:color="auto"/>
                    <w:bottom w:val="none" w:sz="0" w:space="0" w:color="auto"/>
                    <w:right w:val="none" w:sz="0" w:space="0" w:color="auto"/>
                  </w:divBdr>
                  <w:divsChild>
                    <w:div w:id="2098477393">
                      <w:marLeft w:val="0"/>
                      <w:marRight w:val="0"/>
                      <w:marTop w:val="0"/>
                      <w:marBottom w:val="0"/>
                      <w:divBdr>
                        <w:top w:val="none" w:sz="0" w:space="0" w:color="auto"/>
                        <w:left w:val="none" w:sz="0" w:space="0" w:color="auto"/>
                        <w:bottom w:val="none" w:sz="0" w:space="0" w:color="auto"/>
                        <w:right w:val="none" w:sz="0" w:space="0" w:color="auto"/>
                      </w:divBdr>
                    </w:div>
                  </w:divsChild>
                </w:div>
                <w:div w:id="1653439384">
                  <w:marLeft w:val="0"/>
                  <w:marRight w:val="0"/>
                  <w:marTop w:val="0"/>
                  <w:marBottom w:val="0"/>
                  <w:divBdr>
                    <w:top w:val="none" w:sz="0" w:space="0" w:color="auto"/>
                    <w:left w:val="none" w:sz="0" w:space="0" w:color="auto"/>
                    <w:bottom w:val="none" w:sz="0" w:space="0" w:color="auto"/>
                    <w:right w:val="none" w:sz="0" w:space="0" w:color="auto"/>
                  </w:divBdr>
                  <w:divsChild>
                    <w:div w:id="415322530">
                      <w:marLeft w:val="0"/>
                      <w:marRight w:val="0"/>
                      <w:marTop w:val="0"/>
                      <w:marBottom w:val="0"/>
                      <w:divBdr>
                        <w:top w:val="none" w:sz="0" w:space="0" w:color="auto"/>
                        <w:left w:val="none" w:sz="0" w:space="0" w:color="auto"/>
                        <w:bottom w:val="none" w:sz="0" w:space="0" w:color="auto"/>
                        <w:right w:val="none" w:sz="0" w:space="0" w:color="auto"/>
                      </w:divBdr>
                    </w:div>
                  </w:divsChild>
                </w:div>
                <w:div w:id="1845245154">
                  <w:marLeft w:val="0"/>
                  <w:marRight w:val="0"/>
                  <w:marTop w:val="0"/>
                  <w:marBottom w:val="0"/>
                  <w:divBdr>
                    <w:top w:val="none" w:sz="0" w:space="0" w:color="auto"/>
                    <w:left w:val="none" w:sz="0" w:space="0" w:color="auto"/>
                    <w:bottom w:val="none" w:sz="0" w:space="0" w:color="auto"/>
                    <w:right w:val="none" w:sz="0" w:space="0" w:color="auto"/>
                  </w:divBdr>
                  <w:divsChild>
                    <w:div w:id="872232203">
                      <w:marLeft w:val="0"/>
                      <w:marRight w:val="0"/>
                      <w:marTop w:val="0"/>
                      <w:marBottom w:val="0"/>
                      <w:divBdr>
                        <w:top w:val="none" w:sz="0" w:space="0" w:color="auto"/>
                        <w:left w:val="none" w:sz="0" w:space="0" w:color="auto"/>
                        <w:bottom w:val="none" w:sz="0" w:space="0" w:color="auto"/>
                        <w:right w:val="none" w:sz="0" w:space="0" w:color="auto"/>
                      </w:divBdr>
                    </w:div>
                  </w:divsChild>
                </w:div>
                <w:div w:id="1905600670">
                  <w:marLeft w:val="0"/>
                  <w:marRight w:val="0"/>
                  <w:marTop w:val="0"/>
                  <w:marBottom w:val="0"/>
                  <w:divBdr>
                    <w:top w:val="none" w:sz="0" w:space="0" w:color="auto"/>
                    <w:left w:val="none" w:sz="0" w:space="0" w:color="auto"/>
                    <w:bottom w:val="none" w:sz="0" w:space="0" w:color="auto"/>
                    <w:right w:val="none" w:sz="0" w:space="0" w:color="auto"/>
                  </w:divBdr>
                  <w:divsChild>
                    <w:div w:id="1705476031">
                      <w:marLeft w:val="0"/>
                      <w:marRight w:val="0"/>
                      <w:marTop w:val="0"/>
                      <w:marBottom w:val="0"/>
                      <w:divBdr>
                        <w:top w:val="none" w:sz="0" w:space="0" w:color="auto"/>
                        <w:left w:val="none" w:sz="0" w:space="0" w:color="auto"/>
                        <w:bottom w:val="none" w:sz="0" w:space="0" w:color="auto"/>
                        <w:right w:val="none" w:sz="0" w:space="0" w:color="auto"/>
                      </w:divBdr>
                    </w:div>
                  </w:divsChild>
                </w:div>
                <w:div w:id="2011834301">
                  <w:marLeft w:val="0"/>
                  <w:marRight w:val="0"/>
                  <w:marTop w:val="0"/>
                  <w:marBottom w:val="0"/>
                  <w:divBdr>
                    <w:top w:val="none" w:sz="0" w:space="0" w:color="auto"/>
                    <w:left w:val="none" w:sz="0" w:space="0" w:color="auto"/>
                    <w:bottom w:val="none" w:sz="0" w:space="0" w:color="auto"/>
                    <w:right w:val="none" w:sz="0" w:space="0" w:color="auto"/>
                  </w:divBdr>
                  <w:divsChild>
                    <w:div w:id="3388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331037">
          <w:marLeft w:val="0"/>
          <w:marRight w:val="0"/>
          <w:marTop w:val="0"/>
          <w:marBottom w:val="0"/>
          <w:divBdr>
            <w:top w:val="none" w:sz="0" w:space="0" w:color="auto"/>
            <w:left w:val="none" w:sz="0" w:space="0" w:color="auto"/>
            <w:bottom w:val="none" w:sz="0" w:space="0" w:color="auto"/>
            <w:right w:val="none" w:sz="0" w:space="0" w:color="auto"/>
          </w:divBdr>
        </w:div>
        <w:div w:id="1903060343">
          <w:marLeft w:val="0"/>
          <w:marRight w:val="0"/>
          <w:marTop w:val="0"/>
          <w:marBottom w:val="0"/>
          <w:divBdr>
            <w:top w:val="none" w:sz="0" w:space="0" w:color="auto"/>
            <w:left w:val="none" w:sz="0" w:space="0" w:color="auto"/>
            <w:bottom w:val="none" w:sz="0" w:space="0" w:color="auto"/>
            <w:right w:val="none" w:sz="0" w:space="0" w:color="auto"/>
          </w:divBdr>
          <w:divsChild>
            <w:div w:id="324213853">
              <w:marLeft w:val="0"/>
              <w:marRight w:val="0"/>
              <w:marTop w:val="0"/>
              <w:marBottom w:val="0"/>
              <w:divBdr>
                <w:top w:val="none" w:sz="0" w:space="0" w:color="auto"/>
                <w:left w:val="none" w:sz="0" w:space="0" w:color="auto"/>
                <w:bottom w:val="none" w:sz="0" w:space="0" w:color="auto"/>
                <w:right w:val="none" w:sz="0" w:space="0" w:color="auto"/>
              </w:divBdr>
            </w:div>
            <w:div w:id="327287878">
              <w:marLeft w:val="0"/>
              <w:marRight w:val="0"/>
              <w:marTop w:val="0"/>
              <w:marBottom w:val="0"/>
              <w:divBdr>
                <w:top w:val="none" w:sz="0" w:space="0" w:color="auto"/>
                <w:left w:val="none" w:sz="0" w:space="0" w:color="auto"/>
                <w:bottom w:val="none" w:sz="0" w:space="0" w:color="auto"/>
                <w:right w:val="none" w:sz="0" w:space="0" w:color="auto"/>
              </w:divBdr>
            </w:div>
            <w:div w:id="472258210">
              <w:marLeft w:val="0"/>
              <w:marRight w:val="0"/>
              <w:marTop w:val="0"/>
              <w:marBottom w:val="0"/>
              <w:divBdr>
                <w:top w:val="none" w:sz="0" w:space="0" w:color="auto"/>
                <w:left w:val="none" w:sz="0" w:space="0" w:color="auto"/>
                <w:bottom w:val="none" w:sz="0" w:space="0" w:color="auto"/>
                <w:right w:val="none" w:sz="0" w:space="0" w:color="auto"/>
              </w:divBdr>
            </w:div>
            <w:div w:id="579412642">
              <w:marLeft w:val="0"/>
              <w:marRight w:val="0"/>
              <w:marTop w:val="0"/>
              <w:marBottom w:val="0"/>
              <w:divBdr>
                <w:top w:val="none" w:sz="0" w:space="0" w:color="auto"/>
                <w:left w:val="none" w:sz="0" w:space="0" w:color="auto"/>
                <w:bottom w:val="none" w:sz="0" w:space="0" w:color="auto"/>
                <w:right w:val="none" w:sz="0" w:space="0" w:color="auto"/>
              </w:divBdr>
            </w:div>
            <w:div w:id="661348034">
              <w:marLeft w:val="0"/>
              <w:marRight w:val="0"/>
              <w:marTop w:val="0"/>
              <w:marBottom w:val="0"/>
              <w:divBdr>
                <w:top w:val="none" w:sz="0" w:space="0" w:color="auto"/>
                <w:left w:val="none" w:sz="0" w:space="0" w:color="auto"/>
                <w:bottom w:val="none" w:sz="0" w:space="0" w:color="auto"/>
                <w:right w:val="none" w:sz="0" w:space="0" w:color="auto"/>
              </w:divBdr>
            </w:div>
            <w:div w:id="707224781">
              <w:marLeft w:val="0"/>
              <w:marRight w:val="0"/>
              <w:marTop w:val="0"/>
              <w:marBottom w:val="0"/>
              <w:divBdr>
                <w:top w:val="none" w:sz="0" w:space="0" w:color="auto"/>
                <w:left w:val="none" w:sz="0" w:space="0" w:color="auto"/>
                <w:bottom w:val="none" w:sz="0" w:space="0" w:color="auto"/>
                <w:right w:val="none" w:sz="0" w:space="0" w:color="auto"/>
              </w:divBdr>
            </w:div>
            <w:div w:id="823863036">
              <w:marLeft w:val="0"/>
              <w:marRight w:val="0"/>
              <w:marTop w:val="0"/>
              <w:marBottom w:val="0"/>
              <w:divBdr>
                <w:top w:val="none" w:sz="0" w:space="0" w:color="auto"/>
                <w:left w:val="none" w:sz="0" w:space="0" w:color="auto"/>
                <w:bottom w:val="none" w:sz="0" w:space="0" w:color="auto"/>
                <w:right w:val="none" w:sz="0" w:space="0" w:color="auto"/>
              </w:divBdr>
            </w:div>
            <w:div w:id="825124869">
              <w:marLeft w:val="0"/>
              <w:marRight w:val="0"/>
              <w:marTop w:val="0"/>
              <w:marBottom w:val="0"/>
              <w:divBdr>
                <w:top w:val="none" w:sz="0" w:space="0" w:color="auto"/>
                <w:left w:val="none" w:sz="0" w:space="0" w:color="auto"/>
                <w:bottom w:val="none" w:sz="0" w:space="0" w:color="auto"/>
                <w:right w:val="none" w:sz="0" w:space="0" w:color="auto"/>
              </w:divBdr>
            </w:div>
            <w:div w:id="876434828">
              <w:marLeft w:val="0"/>
              <w:marRight w:val="0"/>
              <w:marTop w:val="0"/>
              <w:marBottom w:val="0"/>
              <w:divBdr>
                <w:top w:val="none" w:sz="0" w:space="0" w:color="auto"/>
                <w:left w:val="none" w:sz="0" w:space="0" w:color="auto"/>
                <w:bottom w:val="none" w:sz="0" w:space="0" w:color="auto"/>
                <w:right w:val="none" w:sz="0" w:space="0" w:color="auto"/>
              </w:divBdr>
            </w:div>
            <w:div w:id="969438365">
              <w:marLeft w:val="0"/>
              <w:marRight w:val="0"/>
              <w:marTop w:val="0"/>
              <w:marBottom w:val="0"/>
              <w:divBdr>
                <w:top w:val="none" w:sz="0" w:space="0" w:color="auto"/>
                <w:left w:val="none" w:sz="0" w:space="0" w:color="auto"/>
                <w:bottom w:val="none" w:sz="0" w:space="0" w:color="auto"/>
                <w:right w:val="none" w:sz="0" w:space="0" w:color="auto"/>
              </w:divBdr>
            </w:div>
            <w:div w:id="1012103917">
              <w:marLeft w:val="0"/>
              <w:marRight w:val="0"/>
              <w:marTop w:val="0"/>
              <w:marBottom w:val="0"/>
              <w:divBdr>
                <w:top w:val="none" w:sz="0" w:space="0" w:color="auto"/>
                <w:left w:val="none" w:sz="0" w:space="0" w:color="auto"/>
                <w:bottom w:val="none" w:sz="0" w:space="0" w:color="auto"/>
                <w:right w:val="none" w:sz="0" w:space="0" w:color="auto"/>
              </w:divBdr>
            </w:div>
            <w:div w:id="1167751892">
              <w:marLeft w:val="0"/>
              <w:marRight w:val="0"/>
              <w:marTop w:val="0"/>
              <w:marBottom w:val="0"/>
              <w:divBdr>
                <w:top w:val="none" w:sz="0" w:space="0" w:color="auto"/>
                <w:left w:val="none" w:sz="0" w:space="0" w:color="auto"/>
                <w:bottom w:val="none" w:sz="0" w:space="0" w:color="auto"/>
                <w:right w:val="none" w:sz="0" w:space="0" w:color="auto"/>
              </w:divBdr>
            </w:div>
            <w:div w:id="1226795701">
              <w:marLeft w:val="0"/>
              <w:marRight w:val="0"/>
              <w:marTop w:val="0"/>
              <w:marBottom w:val="0"/>
              <w:divBdr>
                <w:top w:val="none" w:sz="0" w:space="0" w:color="auto"/>
                <w:left w:val="none" w:sz="0" w:space="0" w:color="auto"/>
                <w:bottom w:val="none" w:sz="0" w:space="0" w:color="auto"/>
                <w:right w:val="none" w:sz="0" w:space="0" w:color="auto"/>
              </w:divBdr>
            </w:div>
            <w:div w:id="1234580102">
              <w:marLeft w:val="0"/>
              <w:marRight w:val="0"/>
              <w:marTop w:val="0"/>
              <w:marBottom w:val="0"/>
              <w:divBdr>
                <w:top w:val="none" w:sz="0" w:space="0" w:color="auto"/>
                <w:left w:val="none" w:sz="0" w:space="0" w:color="auto"/>
                <w:bottom w:val="none" w:sz="0" w:space="0" w:color="auto"/>
                <w:right w:val="none" w:sz="0" w:space="0" w:color="auto"/>
              </w:divBdr>
            </w:div>
            <w:div w:id="1301613329">
              <w:marLeft w:val="0"/>
              <w:marRight w:val="0"/>
              <w:marTop w:val="0"/>
              <w:marBottom w:val="0"/>
              <w:divBdr>
                <w:top w:val="none" w:sz="0" w:space="0" w:color="auto"/>
                <w:left w:val="none" w:sz="0" w:space="0" w:color="auto"/>
                <w:bottom w:val="none" w:sz="0" w:space="0" w:color="auto"/>
                <w:right w:val="none" w:sz="0" w:space="0" w:color="auto"/>
              </w:divBdr>
            </w:div>
            <w:div w:id="1709067788">
              <w:marLeft w:val="0"/>
              <w:marRight w:val="0"/>
              <w:marTop w:val="0"/>
              <w:marBottom w:val="0"/>
              <w:divBdr>
                <w:top w:val="none" w:sz="0" w:space="0" w:color="auto"/>
                <w:left w:val="none" w:sz="0" w:space="0" w:color="auto"/>
                <w:bottom w:val="none" w:sz="0" w:space="0" w:color="auto"/>
                <w:right w:val="none" w:sz="0" w:space="0" w:color="auto"/>
              </w:divBdr>
            </w:div>
            <w:div w:id="2001422788">
              <w:marLeft w:val="0"/>
              <w:marRight w:val="0"/>
              <w:marTop w:val="0"/>
              <w:marBottom w:val="0"/>
              <w:divBdr>
                <w:top w:val="none" w:sz="0" w:space="0" w:color="auto"/>
                <w:left w:val="none" w:sz="0" w:space="0" w:color="auto"/>
                <w:bottom w:val="none" w:sz="0" w:space="0" w:color="auto"/>
                <w:right w:val="none" w:sz="0" w:space="0" w:color="auto"/>
              </w:divBdr>
            </w:div>
            <w:div w:id="2012902973">
              <w:marLeft w:val="0"/>
              <w:marRight w:val="0"/>
              <w:marTop w:val="0"/>
              <w:marBottom w:val="0"/>
              <w:divBdr>
                <w:top w:val="none" w:sz="0" w:space="0" w:color="auto"/>
                <w:left w:val="none" w:sz="0" w:space="0" w:color="auto"/>
                <w:bottom w:val="none" w:sz="0" w:space="0" w:color="auto"/>
                <w:right w:val="none" w:sz="0" w:space="0" w:color="auto"/>
              </w:divBdr>
            </w:div>
            <w:div w:id="2060549699">
              <w:marLeft w:val="0"/>
              <w:marRight w:val="0"/>
              <w:marTop w:val="0"/>
              <w:marBottom w:val="0"/>
              <w:divBdr>
                <w:top w:val="none" w:sz="0" w:space="0" w:color="auto"/>
                <w:left w:val="none" w:sz="0" w:space="0" w:color="auto"/>
                <w:bottom w:val="none" w:sz="0" w:space="0" w:color="auto"/>
                <w:right w:val="none" w:sz="0" w:space="0" w:color="auto"/>
              </w:divBdr>
            </w:div>
            <w:div w:id="2114934907">
              <w:marLeft w:val="0"/>
              <w:marRight w:val="0"/>
              <w:marTop w:val="0"/>
              <w:marBottom w:val="0"/>
              <w:divBdr>
                <w:top w:val="none" w:sz="0" w:space="0" w:color="auto"/>
                <w:left w:val="none" w:sz="0" w:space="0" w:color="auto"/>
                <w:bottom w:val="none" w:sz="0" w:space="0" w:color="auto"/>
                <w:right w:val="none" w:sz="0" w:space="0" w:color="auto"/>
              </w:divBdr>
            </w:div>
          </w:divsChild>
        </w:div>
        <w:div w:id="1907760667">
          <w:marLeft w:val="0"/>
          <w:marRight w:val="0"/>
          <w:marTop w:val="0"/>
          <w:marBottom w:val="0"/>
          <w:divBdr>
            <w:top w:val="none" w:sz="0" w:space="0" w:color="auto"/>
            <w:left w:val="none" w:sz="0" w:space="0" w:color="auto"/>
            <w:bottom w:val="none" w:sz="0" w:space="0" w:color="auto"/>
            <w:right w:val="none" w:sz="0" w:space="0" w:color="auto"/>
          </w:divBdr>
          <w:divsChild>
            <w:div w:id="61760890">
              <w:marLeft w:val="0"/>
              <w:marRight w:val="0"/>
              <w:marTop w:val="0"/>
              <w:marBottom w:val="0"/>
              <w:divBdr>
                <w:top w:val="none" w:sz="0" w:space="0" w:color="auto"/>
                <w:left w:val="none" w:sz="0" w:space="0" w:color="auto"/>
                <w:bottom w:val="none" w:sz="0" w:space="0" w:color="auto"/>
                <w:right w:val="none" w:sz="0" w:space="0" w:color="auto"/>
              </w:divBdr>
            </w:div>
            <w:div w:id="176041398">
              <w:marLeft w:val="0"/>
              <w:marRight w:val="0"/>
              <w:marTop w:val="0"/>
              <w:marBottom w:val="0"/>
              <w:divBdr>
                <w:top w:val="none" w:sz="0" w:space="0" w:color="auto"/>
                <w:left w:val="none" w:sz="0" w:space="0" w:color="auto"/>
                <w:bottom w:val="none" w:sz="0" w:space="0" w:color="auto"/>
                <w:right w:val="none" w:sz="0" w:space="0" w:color="auto"/>
              </w:divBdr>
            </w:div>
            <w:div w:id="407578812">
              <w:marLeft w:val="0"/>
              <w:marRight w:val="0"/>
              <w:marTop w:val="0"/>
              <w:marBottom w:val="0"/>
              <w:divBdr>
                <w:top w:val="none" w:sz="0" w:space="0" w:color="auto"/>
                <w:left w:val="none" w:sz="0" w:space="0" w:color="auto"/>
                <w:bottom w:val="none" w:sz="0" w:space="0" w:color="auto"/>
                <w:right w:val="none" w:sz="0" w:space="0" w:color="auto"/>
              </w:divBdr>
            </w:div>
            <w:div w:id="411708669">
              <w:marLeft w:val="0"/>
              <w:marRight w:val="0"/>
              <w:marTop w:val="0"/>
              <w:marBottom w:val="0"/>
              <w:divBdr>
                <w:top w:val="none" w:sz="0" w:space="0" w:color="auto"/>
                <w:left w:val="none" w:sz="0" w:space="0" w:color="auto"/>
                <w:bottom w:val="none" w:sz="0" w:space="0" w:color="auto"/>
                <w:right w:val="none" w:sz="0" w:space="0" w:color="auto"/>
              </w:divBdr>
            </w:div>
            <w:div w:id="578950625">
              <w:marLeft w:val="0"/>
              <w:marRight w:val="0"/>
              <w:marTop w:val="0"/>
              <w:marBottom w:val="0"/>
              <w:divBdr>
                <w:top w:val="none" w:sz="0" w:space="0" w:color="auto"/>
                <w:left w:val="none" w:sz="0" w:space="0" w:color="auto"/>
                <w:bottom w:val="none" w:sz="0" w:space="0" w:color="auto"/>
                <w:right w:val="none" w:sz="0" w:space="0" w:color="auto"/>
              </w:divBdr>
            </w:div>
            <w:div w:id="769160450">
              <w:marLeft w:val="0"/>
              <w:marRight w:val="0"/>
              <w:marTop w:val="0"/>
              <w:marBottom w:val="0"/>
              <w:divBdr>
                <w:top w:val="none" w:sz="0" w:space="0" w:color="auto"/>
                <w:left w:val="none" w:sz="0" w:space="0" w:color="auto"/>
                <w:bottom w:val="none" w:sz="0" w:space="0" w:color="auto"/>
                <w:right w:val="none" w:sz="0" w:space="0" w:color="auto"/>
              </w:divBdr>
            </w:div>
            <w:div w:id="869803285">
              <w:marLeft w:val="0"/>
              <w:marRight w:val="0"/>
              <w:marTop w:val="0"/>
              <w:marBottom w:val="0"/>
              <w:divBdr>
                <w:top w:val="none" w:sz="0" w:space="0" w:color="auto"/>
                <w:left w:val="none" w:sz="0" w:space="0" w:color="auto"/>
                <w:bottom w:val="none" w:sz="0" w:space="0" w:color="auto"/>
                <w:right w:val="none" w:sz="0" w:space="0" w:color="auto"/>
              </w:divBdr>
            </w:div>
            <w:div w:id="999432211">
              <w:marLeft w:val="0"/>
              <w:marRight w:val="0"/>
              <w:marTop w:val="0"/>
              <w:marBottom w:val="0"/>
              <w:divBdr>
                <w:top w:val="none" w:sz="0" w:space="0" w:color="auto"/>
                <w:left w:val="none" w:sz="0" w:space="0" w:color="auto"/>
                <w:bottom w:val="none" w:sz="0" w:space="0" w:color="auto"/>
                <w:right w:val="none" w:sz="0" w:space="0" w:color="auto"/>
              </w:divBdr>
            </w:div>
            <w:div w:id="1050766806">
              <w:marLeft w:val="0"/>
              <w:marRight w:val="0"/>
              <w:marTop w:val="0"/>
              <w:marBottom w:val="0"/>
              <w:divBdr>
                <w:top w:val="none" w:sz="0" w:space="0" w:color="auto"/>
                <w:left w:val="none" w:sz="0" w:space="0" w:color="auto"/>
                <w:bottom w:val="none" w:sz="0" w:space="0" w:color="auto"/>
                <w:right w:val="none" w:sz="0" w:space="0" w:color="auto"/>
              </w:divBdr>
            </w:div>
            <w:div w:id="1257782982">
              <w:marLeft w:val="0"/>
              <w:marRight w:val="0"/>
              <w:marTop w:val="0"/>
              <w:marBottom w:val="0"/>
              <w:divBdr>
                <w:top w:val="none" w:sz="0" w:space="0" w:color="auto"/>
                <w:left w:val="none" w:sz="0" w:space="0" w:color="auto"/>
                <w:bottom w:val="none" w:sz="0" w:space="0" w:color="auto"/>
                <w:right w:val="none" w:sz="0" w:space="0" w:color="auto"/>
              </w:divBdr>
            </w:div>
            <w:div w:id="1302032789">
              <w:marLeft w:val="0"/>
              <w:marRight w:val="0"/>
              <w:marTop w:val="0"/>
              <w:marBottom w:val="0"/>
              <w:divBdr>
                <w:top w:val="none" w:sz="0" w:space="0" w:color="auto"/>
                <w:left w:val="none" w:sz="0" w:space="0" w:color="auto"/>
                <w:bottom w:val="none" w:sz="0" w:space="0" w:color="auto"/>
                <w:right w:val="none" w:sz="0" w:space="0" w:color="auto"/>
              </w:divBdr>
            </w:div>
            <w:div w:id="1307853080">
              <w:marLeft w:val="0"/>
              <w:marRight w:val="0"/>
              <w:marTop w:val="0"/>
              <w:marBottom w:val="0"/>
              <w:divBdr>
                <w:top w:val="none" w:sz="0" w:space="0" w:color="auto"/>
                <w:left w:val="none" w:sz="0" w:space="0" w:color="auto"/>
                <w:bottom w:val="none" w:sz="0" w:space="0" w:color="auto"/>
                <w:right w:val="none" w:sz="0" w:space="0" w:color="auto"/>
              </w:divBdr>
            </w:div>
            <w:div w:id="1356465095">
              <w:marLeft w:val="0"/>
              <w:marRight w:val="0"/>
              <w:marTop w:val="0"/>
              <w:marBottom w:val="0"/>
              <w:divBdr>
                <w:top w:val="none" w:sz="0" w:space="0" w:color="auto"/>
                <w:left w:val="none" w:sz="0" w:space="0" w:color="auto"/>
                <w:bottom w:val="none" w:sz="0" w:space="0" w:color="auto"/>
                <w:right w:val="none" w:sz="0" w:space="0" w:color="auto"/>
              </w:divBdr>
            </w:div>
            <w:div w:id="1634015248">
              <w:marLeft w:val="0"/>
              <w:marRight w:val="0"/>
              <w:marTop w:val="0"/>
              <w:marBottom w:val="0"/>
              <w:divBdr>
                <w:top w:val="none" w:sz="0" w:space="0" w:color="auto"/>
                <w:left w:val="none" w:sz="0" w:space="0" w:color="auto"/>
                <w:bottom w:val="none" w:sz="0" w:space="0" w:color="auto"/>
                <w:right w:val="none" w:sz="0" w:space="0" w:color="auto"/>
              </w:divBdr>
            </w:div>
            <w:div w:id="1707170362">
              <w:marLeft w:val="0"/>
              <w:marRight w:val="0"/>
              <w:marTop w:val="0"/>
              <w:marBottom w:val="0"/>
              <w:divBdr>
                <w:top w:val="none" w:sz="0" w:space="0" w:color="auto"/>
                <w:left w:val="none" w:sz="0" w:space="0" w:color="auto"/>
                <w:bottom w:val="none" w:sz="0" w:space="0" w:color="auto"/>
                <w:right w:val="none" w:sz="0" w:space="0" w:color="auto"/>
              </w:divBdr>
            </w:div>
            <w:div w:id="1746608102">
              <w:marLeft w:val="0"/>
              <w:marRight w:val="0"/>
              <w:marTop w:val="0"/>
              <w:marBottom w:val="0"/>
              <w:divBdr>
                <w:top w:val="none" w:sz="0" w:space="0" w:color="auto"/>
                <w:left w:val="none" w:sz="0" w:space="0" w:color="auto"/>
                <w:bottom w:val="none" w:sz="0" w:space="0" w:color="auto"/>
                <w:right w:val="none" w:sz="0" w:space="0" w:color="auto"/>
              </w:divBdr>
            </w:div>
            <w:div w:id="1925457173">
              <w:marLeft w:val="0"/>
              <w:marRight w:val="0"/>
              <w:marTop w:val="0"/>
              <w:marBottom w:val="0"/>
              <w:divBdr>
                <w:top w:val="none" w:sz="0" w:space="0" w:color="auto"/>
                <w:left w:val="none" w:sz="0" w:space="0" w:color="auto"/>
                <w:bottom w:val="none" w:sz="0" w:space="0" w:color="auto"/>
                <w:right w:val="none" w:sz="0" w:space="0" w:color="auto"/>
              </w:divBdr>
            </w:div>
            <w:div w:id="1932814745">
              <w:marLeft w:val="0"/>
              <w:marRight w:val="0"/>
              <w:marTop w:val="0"/>
              <w:marBottom w:val="0"/>
              <w:divBdr>
                <w:top w:val="none" w:sz="0" w:space="0" w:color="auto"/>
                <w:left w:val="none" w:sz="0" w:space="0" w:color="auto"/>
                <w:bottom w:val="none" w:sz="0" w:space="0" w:color="auto"/>
                <w:right w:val="none" w:sz="0" w:space="0" w:color="auto"/>
              </w:divBdr>
            </w:div>
            <w:div w:id="2082172947">
              <w:marLeft w:val="0"/>
              <w:marRight w:val="0"/>
              <w:marTop w:val="0"/>
              <w:marBottom w:val="0"/>
              <w:divBdr>
                <w:top w:val="none" w:sz="0" w:space="0" w:color="auto"/>
                <w:left w:val="none" w:sz="0" w:space="0" w:color="auto"/>
                <w:bottom w:val="none" w:sz="0" w:space="0" w:color="auto"/>
                <w:right w:val="none" w:sz="0" w:space="0" w:color="auto"/>
              </w:divBdr>
            </w:div>
            <w:div w:id="2083215164">
              <w:marLeft w:val="0"/>
              <w:marRight w:val="0"/>
              <w:marTop w:val="0"/>
              <w:marBottom w:val="0"/>
              <w:divBdr>
                <w:top w:val="none" w:sz="0" w:space="0" w:color="auto"/>
                <w:left w:val="none" w:sz="0" w:space="0" w:color="auto"/>
                <w:bottom w:val="none" w:sz="0" w:space="0" w:color="auto"/>
                <w:right w:val="none" w:sz="0" w:space="0" w:color="auto"/>
              </w:divBdr>
            </w:div>
          </w:divsChild>
        </w:div>
        <w:div w:id="1939678736">
          <w:marLeft w:val="0"/>
          <w:marRight w:val="0"/>
          <w:marTop w:val="0"/>
          <w:marBottom w:val="0"/>
          <w:divBdr>
            <w:top w:val="none" w:sz="0" w:space="0" w:color="auto"/>
            <w:left w:val="none" w:sz="0" w:space="0" w:color="auto"/>
            <w:bottom w:val="none" w:sz="0" w:space="0" w:color="auto"/>
            <w:right w:val="none" w:sz="0" w:space="0" w:color="auto"/>
          </w:divBdr>
        </w:div>
        <w:div w:id="1996570840">
          <w:marLeft w:val="0"/>
          <w:marRight w:val="0"/>
          <w:marTop w:val="0"/>
          <w:marBottom w:val="0"/>
          <w:divBdr>
            <w:top w:val="none" w:sz="0" w:space="0" w:color="auto"/>
            <w:left w:val="none" w:sz="0" w:space="0" w:color="auto"/>
            <w:bottom w:val="none" w:sz="0" w:space="0" w:color="auto"/>
            <w:right w:val="none" w:sz="0" w:space="0" w:color="auto"/>
          </w:divBdr>
        </w:div>
        <w:div w:id="2006516170">
          <w:marLeft w:val="0"/>
          <w:marRight w:val="0"/>
          <w:marTop w:val="0"/>
          <w:marBottom w:val="0"/>
          <w:divBdr>
            <w:top w:val="none" w:sz="0" w:space="0" w:color="auto"/>
            <w:left w:val="none" w:sz="0" w:space="0" w:color="auto"/>
            <w:bottom w:val="none" w:sz="0" w:space="0" w:color="auto"/>
            <w:right w:val="none" w:sz="0" w:space="0" w:color="auto"/>
          </w:divBdr>
        </w:div>
        <w:div w:id="2048065827">
          <w:marLeft w:val="0"/>
          <w:marRight w:val="0"/>
          <w:marTop w:val="0"/>
          <w:marBottom w:val="0"/>
          <w:divBdr>
            <w:top w:val="none" w:sz="0" w:space="0" w:color="auto"/>
            <w:left w:val="none" w:sz="0" w:space="0" w:color="auto"/>
            <w:bottom w:val="none" w:sz="0" w:space="0" w:color="auto"/>
            <w:right w:val="none" w:sz="0" w:space="0" w:color="auto"/>
          </w:divBdr>
        </w:div>
        <w:div w:id="2098163322">
          <w:marLeft w:val="0"/>
          <w:marRight w:val="0"/>
          <w:marTop w:val="0"/>
          <w:marBottom w:val="0"/>
          <w:divBdr>
            <w:top w:val="none" w:sz="0" w:space="0" w:color="auto"/>
            <w:left w:val="none" w:sz="0" w:space="0" w:color="auto"/>
            <w:bottom w:val="none" w:sz="0" w:space="0" w:color="auto"/>
            <w:right w:val="none" w:sz="0" w:space="0" w:color="auto"/>
          </w:divBdr>
          <w:divsChild>
            <w:div w:id="742340643">
              <w:marLeft w:val="0"/>
              <w:marRight w:val="0"/>
              <w:marTop w:val="0"/>
              <w:marBottom w:val="0"/>
              <w:divBdr>
                <w:top w:val="none" w:sz="0" w:space="0" w:color="auto"/>
                <w:left w:val="none" w:sz="0" w:space="0" w:color="auto"/>
                <w:bottom w:val="none" w:sz="0" w:space="0" w:color="auto"/>
                <w:right w:val="none" w:sz="0" w:space="0" w:color="auto"/>
              </w:divBdr>
            </w:div>
            <w:div w:id="823199278">
              <w:marLeft w:val="0"/>
              <w:marRight w:val="0"/>
              <w:marTop w:val="0"/>
              <w:marBottom w:val="0"/>
              <w:divBdr>
                <w:top w:val="none" w:sz="0" w:space="0" w:color="auto"/>
                <w:left w:val="none" w:sz="0" w:space="0" w:color="auto"/>
                <w:bottom w:val="none" w:sz="0" w:space="0" w:color="auto"/>
                <w:right w:val="none" w:sz="0" w:space="0" w:color="auto"/>
              </w:divBdr>
            </w:div>
            <w:div w:id="838497244">
              <w:marLeft w:val="0"/>
              <w:marRight w:val="0"/>
              <w:marTop w:val="0"/>
              <w:marBottom w:val="0"/>
              <w:divBdr>
                <w:top w:val="none" w:sz="0" w:space="0" w:color="auto"/>
                <w:left w:val="none" w:sz="0" w:space="0" w:color="auto"/>
                <w:bottom w:val="none" w:sz="0" w:space="0" w:color="auto"/>
                <w:right w:val="none" w:sz="0" w:space="0" w:color="auto"/>
              </w:divBdr>
            </w:div>
            <w:div w:id="852721568">
              <w:marLeft w:val="0"/>
              <w:marRight w:val="0"/>
              <w:marTop w:val="0"/>
              <w:marBottom w:val="0"/>
              <w:divBdr>
                <w:top w:val="none" w:sz="0" w:space="0" w:color="auto"/>
                <w:left w:val="none" w:sz="0" w:space="0" w:color="auto"/>
                <w:bottom w:val="none" w:sz="0" w:space="0" w:color="auto"/>
                <w:right w:val="none" w:sz="0" w:space="0" w:color="auto"/>
              </w:divBdr>
            </w:div>
            <w:div w:id="879636708">
              <w:marLeft w:val="0"/>
              <w:marRight w:val="0"/>
              <w:marTop w:val="0"/>
              <w:marBottom w:val="0"/>
              <w:divBdr>
                <w:top w:val="none" w:sz="0" w:space="0" w:color="auto"/>
                <w:left w:val="none" w:sz="0" w:space="0" w:color="auto"/>
                <w:bottom w:val="none" w:sz="0" w:space="0" w:color="auto"/>
                <w:right w:val="none" w:sz="0" w:space="0" w:color="auto"/>
              </w:divBdr>
            </w:div>
            <w:div w:id="903176305">
              <w:marLeft w:val="0"/>
              <w:marRight w:val="0"/>
              <w:marTop w:val="0"/>
              <w:marBottom w:val="0"/>
              <w:divBdr>
                <w:top w:val="none" w:sz="0" w:space="0" w:color="auto"/>
                <w:left w:val="none" w:sz="0" w:space="0" w:color="auto"/>
                <w:bottom w:val="none" w:sz="0" w:space="0" w:color="auto"/>
                <w:right w:val="none" w:sz="0" w:space="0" w:color="auto"/>
              </w:divBdr>
            </w:div>
            <w:div w:id="977998624">
              <w:marLeft w:val="0"/>
              <w:marRight w:val="0"/>
              <w:marTop w:val="0"/>
              <w:marBottom w:val="0"/>
              <w:divBdr>
                <w:top w:val="none" w:sz="0" w:space="0" w:color="auto"/>
                <w:left w:val="none" w:sz="0" w:space="0" w:color="auto"/>
                <w:bottom w:val="none" w:sz="0" w:space="0" w:color="auto"/>
                <w:right w:val="none" w:sz="0" w:space="0" w:color="auto"/>
              </w:divBdr>
            </w:div>
            <w:div w:id="1148402904">
              <w:marLeft w:val="0"/>
              <w:marRight w:val="0"/>
              <w:marTop w:val="0"/>
              <w:marBottom w:val="0"/>
              <w:divBdr>
                <w:top w:val="none" w:sz="0" w:space="0" w:color="auto"/>
                <w:left w:val="none" w:sz="0" w:space="0" w:color="auto"/>
                <w:bottom w:val="none" w:sz="0" w:space="0" w:color="auto"/>
                <w:right w:val="none" w:sz="0" w:space="0" w:color="auto"/>
              </w:divBdr>
            </w:div>
            <w:div w:id="1182470567">
              <w:marLeft w:val="0"/>
              <w:marRight w:val="0"/>
              <w:marTop w:val="0"/>
              <w:marBottom w:val="0"/>
              <w:divBdr>
                <w:top w:val="none" w:sz="0" w:space="0" w:color="auto"/>
                <w:left w:val="none" w:sz="0" w:space="0" w:color="auto"/>
                <w:bottom w:val="none" w:sz="0" w:space="0" w:color="auto"/>
                <w:right w:val="none" w:sz="0" w:space="0" w:color="auto"/>
              </w:divBdr>
            </w:div>
            <w:div w:id="1212112703">
              <w:marLeft w:val="0"/>
              <w:marRight w:val="0"/>
              <w:marTop w:val="0"/>
              <w:marBottom w:val="0"/>
              <w:divBdr>
                <w:top w:val="none" w:sz="0" w:space="0" w:color="auto"/>
                <w:left w:val="none" w:sz="0" w:space="0" w:color="auto"/>
                <w:bottom w:val="none" w:sz="0" w:space="0" w:color="auto"/>
                <w:right w:val="none" w:sz="0" w:space="0" w:color="auto"/>
              </w:divBdr>
            </w:div>
            <w:div w:id="1308628532">
              <w:marLeft w:val="0"/>
              <w:marRight w:val="0"/>
              <w:marTop w:val="0"/>
              <w:marBottom w:val="0"/>
              <w:divBdr>
                <w:top w:val="none" w:sz="0" w:space="0" w:color="auto"/>
                <w:left w:val="none" w:sz="0" w:space="0" w:color="auto"/>
                <w:bottom w:val="none" w:sz="0" w:space="0" w:color="auto"/>
                <w:right w:val="none" w:sz="0" w:space="0" w:color="auto"/>
              </w:divBdr>
            </w:div>
            <w:div w:id="1421679869">
              <w:marLeft w:val="0"/>
              <w:marRight w:val="0"/>
              <w:marTop w:val="0"/>
              <w:marBottom w:val="0"/>
              <w:divBdr>
                <w:top w:val="none" w:sz="0" w:space="0" w:color="auto"/>
                <w:left w:val="none" w:sz="0" w:space="0" w:color="auto"/>
                <w:bottom w:val="none" w:sz="0" w:space="0" w:color="auto"/>
                <w:right w:val="none" w:sz="0" w:space="0" w:color="auto"/>
              </w:divBdr>
            </w:div>
            <w:div w:id="1564874585">
              <w:marLeft w:val="0"/>
              <w:marRight w:val="0"/>
              <w:marTop w:val="0"/>
              <w:marBottom w:val="0"/>
              <w:divBdr>
                <w:top w:val="none" w:sz="0" w:space="0" w:color="auto"/>
                <w:left w:val="none" w:sz="0" w:space="0" w:color="auto"/>
                <w:bottom w:val="none" w:sz="0" w:space="0" w:color="auto"/>
                <w:right w:val="none" w:sz="0" w:space="0" w:color="auto"/>
              </w:divBdr>
            </w:div>
            <w:div w:id="1567260059">
              <w:marLeft w:val="0"/>
              <w:marRight w:val="0"/>
              <w:marTop w:val="0"/>
              <w:marBottom w:val="0"/>
              <w:divBdr>
                <w:top w:val="none" w:sz="0" w:space="0" w:color="auto"/>
                <w:left w:val="none" w:sz="0" w:space="0" w:color="auto"/>
                <w:bottom w:val="none" w:sz="0" w:space="0" w:color="auto"/>
                <w:right w:val="none" w:sz="0" w:space="0" w:color="auto"/>
              </w:divBdr>
            </w:div>
            <w:div w:id="1631394707">
              <w:marLeft w:val="0"/>
              <w:marRight w:val="0"/>
              <w:marTop w:val="0"/>
              <w:marBottom w:val="0"/>
              <w:divBdr>
                <w:top w:val="none" w:sz="0" w:space="0" w:color="auto"/>
                <w:left w:val="none" w:sz="0" w:space="0" w:color="auto"/>
                <w:bottom w:val="none" w:sz="0" w:space="0" w:color="auto"/>
                <w:right w:val="none" w:sz="0" w:space="0" w:color="auto"/>
              </w:divBdr>
            </w:div>
            <w:div w:id="1640694930">
              <w:marLeft w:val="0"/>
              <w:marRight w:val="0"/>
              <w:marTop w:val="0"/>
              <w:marBottom w:val="0"/>
              <w:divBdr>
                <w:top w:val="none" w:sz="0" w:space="0" w:color="auto"/>
                <w:left w:val="none" w:sz="0" w:space="0" w:color="auto"/>
                <w:bottom w:val="none" w:sz="0" w:space="0" w:color="auto"/>
                <w:right w:val="none" w:sz="0" w:space="0" w:color="auto"/>
              </w:divBdr>
            </w:div>
            <w:div w:id="1729691927">
              <w:marLeft w:val="0"/>
              <w:marRight w:val="0"/>
              <w:marTop w:val="0"/>
              <w:marBottom w:val="0"/>
              <w:divBdr>
                <w:top w:val="none" w:sz="0" w:space="0" w:color="auto"/>
                <w:left w:val="none" w:sz="0" w:space="0" w:color="auto"/>
                <w:bottom w:val="none" w:sz="0" w:space="0" w:color="auto"/>
                <w:right w:val="none" w:sz="0" w:space="0" w:color="auto"/>
              </w:divBdr>
            </w:div>
            <w:div w:id="1848791571">
              <w:marLeft w:val="0"/>
              <w:marRight w:val="0"/>
              <w:marTop w:val="0"/>
              <w:marBottom w:val="0"/>
              <w:divBdr>
                <w:top w:val="none" w:sz="0" w:space="0" w:color="auto"/>
                <w:left w:val="none" w:sz="0" w:space="0" w:color="auto"/>
                <w:bottom w:val="none" w:sz="0" w:space="0" w:color="auto"/>
                <w:right w:val="none" w:sz="0" w:space="0" w:color="auto"/>
              </w:divBdr>
            </w:div>
            <w:div w:id="2003001077">
              <w:marLeft w:val="0"/>
              <w:marRight w:val="0"/>
              <w:marTop w:val="0"/>
              <w:marBottom w:val="0"/>
              <w:divBdr>
                <w:top w:val="none" w:sz="0" w:space="0" w:color="auto"/>
                <w:left w:val="none" w:sz="0" w:space="0" w:color="auto"/>
                <w:bottom w:val="none" w:sz="0" w:space="0" w:color="auto"/>
                <w:right w:val="none" w:sz="0" w:space="0" w:color="auto"/>
              </w:divBdr>
            </w:div>
            <w:div w:id="2015648262">
              <w:marLeft w:val="0"/>
              <w:marRight w:val="0"/>
              <w:marTop w:val="0"/>
              <w:marBottom w:val="0"/>
              <w:divBdr>
                <w:top w:val="none" w:sz="0" w:space="0" w:color="auto"/>
                <w:left w:val="none" w:sz="0" w:space="0" w:color="auto"/>
                <w:bottom w:val="none" w:sz="0" w:space="0" w:color="auto"/>
                <w:right w:val="none" w:sz="0" w:space="0" w:color="auto"/>
              </w:divBdr>
            </w:div>
          </w:divsChild>
        </w:div>
        <w:div w:id="2106337250">
          <w:marLeft w:val="0"/>
          <w:marRight w:val="0"/>
          <w:marTop w:val="0"/>
          <w:marBottom w:val="0"/>
          <w:divBdr>
            <w:top w:val="none" w:sz="0" w:space="0" w:color="auto"/>
            <w:left w:val="none" w:sz="0" w:space="0" w:color="auto"/>
            <w:bottom w:val="none" w:sz="0" w:space="0" w:color="auto"/>
            <w:right w:val="none" w:sz="0" w:space="0" w:color="auto"/>
          </w:divBdr>
        </w:div>
        <w:div w:id="2107996119">
          <w:marLeft w:val="0"/>
          <w:marRight w:val="0"/>
          <w:marTop w:val="0"/>
          <w:marBottom w:val="0"/>
          <w:divBdr>
            <w:top w:val="none" w:sz="0" w:space="0" w:color="auto"/>
            <w:left w:val="none" w:sz="0" w:space="0" w:color="auto"/>
            <w:bottom w:val="none" w:sz="0" w:space="0" w:color="auto"/>
            <w:right w:val="none" w:sz="0" w:space="0" w:color="auto"/>
          </w:divBdr>
        </w:div>
        <w:div w:id="2112241883">
          <w:marLeft w:val="0"/>
          <w:marRight w:val="0"/>
          <w:marTop w:val="0"/>
          <w:marBottom w:val="0"/>
          <w:divBdr>
            <w:top w:val="none" w:sz="0" w:space="0" w:color="auto"/>
            <w:left w:val="none" w:sz="0" w:space="0" w:color="auto"/>
            <w:bottom w:val="none" w:sz="0" w:space="0" w:color="auto"/>
            <w:right w:val="none" w:sz="0" w:space="0" w:color="auto"/>
          </w:divBdr>
        </w:div>
      </w:divsChild>
    </w:div>
    <w:div w:id="283772389">
      <w:bodyDiv w:val="1"/>
      <w:marLeft w:val="0"/>
      <w:marRight w:val="0"/>
      <w:marTop w:val="0"/>
      <w:marBottom w:val="0"/>
      <w:divBdr>
        <w:top w:val="none" w:sz="0" w:space="0" w:color="auto"/>
        <w:left w:val="none" w:sz="0" w:space="0" w:color="auto"/>
        <w:bottom w:val="none" w:sz="0" w:space="0" w:color="auto"/>
        <w:right w:val="none" w:sz="0" w:space="0" w:color="auto"/>
      </w:divBdr>
      <w:divsChild>
        <w:div w:id="301152908">
          <w:marLeft w:val="0"/>
          <w:marRight w:val="0"/>
          <w:marTop w:val="0"/>
          <w:marBottom w:val="0"/>
          <w:divBdr>
            <w:top w:val="none" w:sz="0" w:space="0" w:color="auto"/>
            <w:left w:val="none" w:sz="0" w:space="0" w:color="auto"/>
            <w:bottom w:val="none" w:sz="0" w:space="0" w:color="auto"/>
            <w:right w:val="none" w:sz="0" w:space="0" w:color="auto"/>
          </w:divBdr>
        </w:div>
        <w:div w:id="1092779833">
          <w:marLeft w:val="0"/>
          <w:marRight w:val="0"/>
          <w:marTop w:val="0"/>
          <w:marBottom w:val="0"/>
          <w:divBdr>
            <w:top w:val="none" w:sz="0" w:space="0" w:color="auto"/>
            <w:left w:val="none" w:sz="0" w:space="0" w:color="auto"/>
            <w:bottom w:val="none" w:sz="0" w:space="0" w:color="auto"/>
            <w:right w:val="none" w:sz="0" w:space="0" w:color="auto"/>
          </w:divBdr>
          <w:divsChild>
            <w:div w:id="974987241">
              <w:marLeft w:val="-75"/>
              <w:marRight w:val="0"/>
              <w:marTop w:val="30"/>
              <w:marBottom w:val="30"/>
              <w:divBdr>
                <w:top w:val="none" w:sz="0" w:space="0" w:color="auto"/>
                <w:left w:val="none" w:sz="0" w:space="0" w:color="auto"/>
                <w:bottom w:val="none" w:sz="0" w:space="0" w:color="auto"/>
                <w:right w:val="none" w:sz="0" w:space="0" w:color="auto"/>
              </w:divBdr>
              <w:divsChild>
                <w:div w:id="83503320">
                  <w:marLeft w:val="0"/>
                  <w:marRight w:val="0"/>
                  <w:marTop w:val="0"/>
                  <w:marBottom w:val="0"/>
                  <w:divBdr>
                    <w:top w:val="none" w:sz="0" w:space="0" w:color="auto"/>
                    <w:left w:val="none" w:sz="0" w:space="0" w:color="auto"/>
                    <w:bottom w:val="none" w:sz="0" w:space="0" w:color="auto"/>
                    <w:right w:val="none" w:sz="0" w:space="0" w:color="auto"/>
                  </w:divBdr>
                  <w:divsChild>
                    <w:div w:id="1092747998">
                      <w:marLeft w:val="0"/>
                      <w:marRight w:val="0"/>
                      <w:marTop w:val="0"/>
                      <w:marBottom w:val="0"/>
                      <w:divBdr>
                        <w:top w:val="none" w:sz="0" w:space="0" w:color="auto"/>
                        <w:left w:val="none" w:sz="0" w:space="0" w:color="auto"/>
                        <w:bottom w:val="none" w:sz="0" w:space="0" w:color="auto"/>
                        <w:right w:val="none" w:sz="0" w:space="0" w:color="auto"/>
                      </w:divBdr>
                    </w:div>
                  </w:divsChild>
                </w:div>
                <w:div w:id="295457873">
                  <w:marLeft w:val="0"/>
                  <w:marRight w:val="0"/>
                  <w:marTop w:val="0"/>
                  <w:marBottom w:val="0"/>
                  <w:divBdr>
                    <w:top w:val="none" w:sz="0" w:space="0" w:color="auto"/>
                    <w:left w:val="none" w:sz="0" w:space="0" w:color="auto"/>
                    <w:bottom w:val="none" w:sz="0" w:space="0" w:color="auto"/>
                    <w:right w:val="none" w:sz="0" w:space="0" w:color="auto"/>
                  </w:divBdr>
                  <w:divsChild>
                    <w:div w:id="264457899">
                      <w:marLeft w:val="0"/>
                      <w:marRight w:val="0"/>
                      <w:marTop w:val="0"/>
                      <w:marBottom w:val="0"/>
                      <w:divBdr>
                        <w:top w:val="none" w:sz="0" w:space="0" w:color="auto"/>
                        <w:left w:val="none" w:sz="0" w:space="0" w:color="auto"/>
                        <w:bottom w:val="none" w:sz="0" w:space="0" w:color="auto"/>
                        <w:right w:val="none" w:sz="0" w:space="0" w:color="auto"/>
                      </w:divBdr>
                    </w:div>
                  </w:divsChild>
                </w:div>
                <w:div w:id="317731757">
                  <w:marLeft w:val="0"/>
                  <w:marRight w:val="0"/>
                  <w:marTop w:val="0"/>
                  <w:marBottom w:val="0"/>
                  <w:divBdr>
                    <w:top w:val="none" w:sz="0" w:space="0" w:color="auto"/>
                    <w:left w:val="none" w:sz="0" w:space="0" w:color="auto"/>
                    <w:bottom w:val="none" w:sz="0" w:space="0" w:color="auto"/>
                    <w:right w:val="none" w:sz="0" w:space="0" w:color="auto"/>
                  </w:divBdr>
                  <w:divsChild>
                    <w:div w:id="1106577959">
                      <w:marLeft w:val="0"/>
                      <w:marRight w:val="0"/>
                      <w:marTop w:val="0"/>
                      <w:marBottom w:val="0"/>
                      <w:divBdr>
                        <w:top w:val="none" w:sz="0" w:space="0" w:color="auto"/>
                        <w:left w:val="none" w:sz="0" w:space="0" w:color="auto"/>
                        <w:bottom w:val="none" w:sz="0" w:space="0" w:color="auto"/>
                        <w:right w:val="none" w:sz="0" w:space="0" w:color="auto"/>
                      </w:divBdr>
                    </w:div>
                  </w:divsChild>
                </w:div>
                <w:div w:id="359745391">
                  <w:marLeft w:val="0"/>
                  <w:marRight w:val="0"/>
                  <w:marTop w:val="0"/>
                  <w:marBottom w:val="0"/>
                  <w:divBdr>
                    <w:top w:val="none" w:sz="0" w:space="0" w:color="auto"/>
                    <w:left w:val="none" w:sz="0" w:space="0" w:color="auto"/>
                    <w:bottom w:val="none" w:sz="0" w:space="0" w:color="auto"/>
                    <w:right w:val="none" w:sz="0" w:space="0" w:color="auto"/>
                  </w:divBdr>
                  <w:divsChild>
                    <w:div w:id="2027170236">
                      <w:marLeft w:val="0"/>
                      <w:marRight w:val="0"/>
                      <w:marTop w:val="0"/>
                      <w:marBottom w:val="0"/>
                      <w:divBdr>
                        <w:top w:val="none" w:sz="0" w:space="0" w:color="auto"/>
                        <w:left w:val="none" w:sz="0" w:space="0" w:color="auto"/>
                        <w:bottom w:val="none" w:sz="0" w:space="0" w:color="auto"/>
                        <w:right w:val="none" w:sz="0" w:space="0" w:color="auto"/>
                      </w:divBdr>
                    </w:div>
                  </w:divsChild>
                </w:div>
                <w:div w:id="519314534">
                  <w:marLeft w:val="0"/>
                  <w:marRight w:val="0"/>
                  <w:marTop w:val="0"/>
                  <w:marBottom w:val="0"/>
                  <w:divBdr>
                    <w:top w:val="none" w:sz="0" w:space="0" w:color="auto"/>
                    <w:left w:val="none" w:sz="0" w:space="0" w:color="auto"/>
                    <w:bottom w:val="none" w:sz="0" w:space="0" w:color="auto"/>
                    <w:right w:val="none" w:sz="0" w:space="0" w:color="auto"/>
                  </w:divBdr>
                  <w:divsChild>
                    <w:div w:id="247884101">
                      <w:marLeft w:val="0"/>
                      <w:marRight w:val="0"/>
                      <w:marTop w:val="0"/>
                      <w:marBottom w:val="0"/>
                      <w:divBdr>
                        <w:top w:val="none" w:sz="0" w:space="0" w:color="auto"/>
                        <w:left w:val="none" w:sz="0" w:space="0" w:color="auto"/>
                        <w:bottom w:val="none" w:sz="0" w:space="0" w:color="auto"/>
                        <w:right w:val="none" w:sz="0" w:space="0" w:color="auto"/>
                      </w:divBdr>
                    </w:div>
                  </w:divsChild>
                </w:div>
                <w:div w:id="591859967">
                  <w:marLeft w:val="0"/>
                  <w:marRight w:val="0"/>
                  <w:marTop w:val="0"/>
                  <w:marBottom w:val="0"/>
                  <w:divBdr>
                    <w:top w:val="none" w:sz="0" w:space="0" w:color="auto"/>
                    <w:left w:val="none" w:sz="0" w:space="0" w:color="auto"/>
                    <w:bottom w:val="none" w:sz="0" w:space="0" w:color="auto"/>
                    <w:right w:val="none" w:sz="0" w:space="0" w:color="auto"/>
                  </w:divBdr>
                  <w:divsChild>
                    <w:div w:id="510804971">
                      <w:marLeft w:val="0"/>
                      <w:marRight w:val="0"/>
                      <w:marTop w:val="0"/>
                      <w:marBottom w:val="0"/>
                      <w:divBdr>
                        <w:top w:val="none" w:sz="0" w:space="0" w:color="auto"/>
                        <w:left w:val="none" w:sz="0" w:space="0" w:color="auto"/>
                        <w:bottom w:val="none" w:sz="0" w:space="0" w:color="auto"/>
                        <w:right w:val="none" w:sz="0" w:space="0" w:color="auto"/>
                      </w:divBdr>
                    </w:div>
                  </w:divsChild>
                </w:div>
                <w:div w:id="946960514">
                  <w:marLeft w:val="0"/>
                  <w:marRight w:val="0"/>
                  <w:marTop w:val="0"/>
                  <w:marBottom w:val="0"/>
                  <w:divBdr>
                    <w:top w:val="none" w:sz="0" w:space="0" w:color="auto"/>
                    <w:left w:val="none" w:sz="0" w:space="0" w:color="auto"/>
                    <w:bottom w:val="none" w:sz="0" w:space="0" w:color="auto"/>
                    <w:right w:val="none" w:sz="0" w:space="0" w:color="auto"/>
                  </w:divBdr>
                  <w:divsChild>
                    <w:div w:id="11498551">
                      <w:marLeft w:val="0"/>
                      <w:marRight w:val="0"/>
                      <w:marTop w:val="0"/>
                      <w:marBottom w:val="0"/>
                      <w:divBdr>
                        <w:top w:val="none" w:sz="0" w:space="0" w:color="auto"/>
                        <w:left w:val="none" w:sz="0" w:space="0" w:color="auto"/>
                        <w:bottom w:val="none" w:sz="0" w:space="0" w:color="auto"/>
                        <w:right w:val="none" w:sz="0" w:space="0" w:color="auto"/>
                      </w:divBdr>
                    </w:div>
                    <w:div w:id="1795438963">
                      <w:marLeft w:val="0"/>
                      <w:marRight w:val="0"/>
                      <w:marTop w:val="0"/>
                      <w:marBottom w:val="0"/>
                      <w:divBdr>
                        <w:top w:val="none" w:sz="0" w:space="0" w:color="auto"/>
                        <w:left w:val="none" w:sz="0" w:space="0" w:color="auto"/>
                        <w:bottom w:val="none" w:sz="0" w:space="0" w:color="auto"/>
                        <w:right w:val="none" w:sz="0" w:space="0" w:color="auto"/>
                      </w:divBdr>
                    </w:div>
                    <w:div w:id="1895896511">
                      <w:marLeft w:val="0"/>
                      <w:marRight w:val="0"/>
                      <w:marTop w:val="0"/>
                      <w:marBottom w:val="0"/>
                      <w:divBdr>
                        <w:top w:val="none" w:sz="0" w:space="0" w:color="auto"/>
                        <w:left w:val="none" w:sz="0" w:space="0" w:color="auto"/>
                        <w:bottom w:val="none" w:sz="0" w:space="0" w:color="auto"/>
                        <w:right w:val="none" w:sz="0" w:space="0" w:color="auto"/>
                      </w:divBdr>
                    </w:div>
                    <w:div w:id="1924072209">
                      <w:marLeft w:val="0"/>
                      <w:marRight w:val="0"/>
                      <w:marTop w:val="0"/>
                      <w:marBottom w:val="0"/>
                      <w:divBdr>
                        <w:top w:val="none" w:sz="0" w:space="0" w:color="auto"/>
                        <w:left w:val="none" w:sz="0" w:space="0" w:color="auto"/>
                        <w:bottom w:val="none" w:sz="0" w:space="0" w:color="auto"/>
                        <w:right w:val="none" w:sz="0" w:space="0" w:color="auto"/>
                      </w:divBdr>
                    </w:div>
                  </w:divsChild>
                </w:div>
                <w:div w:id="1134368508">
                  <w:marLeft w:val="0"/>
                  <w:marRight w:val="0"/>
                  <w:marTop w:val="0"/>
                  <w:marBottom w:val="0"/>
                  <w:divBdr>
                    <w:top w:val="none" w:sz="0" w:space="0" w:color="auto"/>
                    <w:left w:val="none" w:sz="0" w:space="0" w:color="auto"/>
                    <w:bottom w:val="none" w:sz="0" w:space="0" w:color="auto"/>
                    <w:right w:val="none" w:sz="0" w:space="0" w:color="auto"/>
                  </w:divBdr>
                  <w:divsChild>
                    <w:div w:id="2014258544">
                      <w:marLeft w:val="0"/>
                      <w:marRight w:val="0"/>
                      <w:marTop w:val="0"/>
                      <w:marBottom w:val="0"/>
                      <w:divBdr>
                        <w:top w:val="none" w:sz="0" w:space="0" w:color="auto"/>
                        <w:left w:val="none" w:sz="0" w:space="0" w:color="auto"/>
                        <w:bottom w:val="none" w:sz="0" w:space="0" w:color="auto"/>
                        <w:right w:val="none" w:sz="0" w:space="0" w:color="auto"/>
                      </w:divBdr>
                    </w:div>
                  </w:divsChild>
                </w:div>
                <w:div w:id="1294368050">
                  <w:marLeft w:val="0"/>
                  <w:marRight w:val="0"/>
                  <w:marTop w:val="0"/>
                  <w:marBottom w:val="0"/>
                  <w:divBdr>
                    <w:top w:val="none" w:sz="0" w:space="0" w:color="auto"/>
                    <w:left w:val="none" w:sz="0" w:space="0" w:color="auto"/>
                    <w:bottom w:val="none" w:sz="0" w:space="0" w:color="auto"/>
                    <w:right w:val="none" w:sz="0" w:space="0" w:color="auto"/>
                  </w:divBdr>
                  <w:divsChild>
                    <w:div w:id="114569161">
                      <w:marLeft w:val="0"/>
                      <w:marRight w:val="0"/>
                      <w:marTop w:val="0"/>
                      <w:marBottom w:val="0"/>
                      <w:divBdr>
                        <w:top w:val="none" w:sz="0" w:space="0" w:color="auto"/>
                        <w:left w:val="none" w:sz="0" w:space="0" w:color="auto"/>
                        <w:bottom w:val="none" w:sz="0" w:space="0" w:color="auto"/>
                        <w:right w:val="none" w:sz="0" w:space="0" w:color="auto"/>
                      </w:divBdr>
                    </w:div>
                  </w:divsChild>
                </w:div>
                <w:div w:id="1455713480">
                  <w:marLeft w:val="0"/>
                  <w:marRight w:val="0"/>
                  <w:marTop w:val="0"/>
                  <w:marBottom w:val="0"/>
                  <w:divBdr>
                    <w:top w:val="none" w:sz="0" w:space="0" w:color="auto"/>
                    <w:left w:val="none" w:sz="0" w:space="0" w:color="auto"/>
                    <w:bottom w:val="none" w:sz="0" w:space="0" w:color="auto"/>
                    <w:right w:val="none" w:sz="0" w:space="0" w:color="auto"/>
                  </w:divBdr>
                  <w:divsChild>
                    <w:div w:id="1251351533">
                      <w:marLeft w:val="0"/>
                      <w:marRight w:val="0"/>
                      <w:marTop w:val="0"/>
                      <w:marBottom w:val="0"/>
                      <w:divBdr>
                        <w:top w:val="none" w:sz="0" w:space="0" w:color="auto"/>
                        <w:left w:val="none" w:sz="0" w:space="0" w:color="auto"/>
                        <w:bottom w:val="none" w:sz="0" w:space="0" w:color="auto"/>
                        <w:right w:val="none" w:sz="0" w:space="0" w:color="auto"/>
                      </w:divBdr>
                    </w:div>
                  </w:divsChild>
                </w:div>
                <w:div w:id="1483081186">
                  <w:marLeft w:val="0"/>
                  <w:marRight w:val="0"/>
                  <w:marTop w:val="0"/>
                  <w:marBottom w:val="0"/>
                  <w:divBdr>
                    <w:top w:val="none" w:sz="0" w:space="0" w:color="auto"/>
                    <w:left w:val="none" w:sz="0" w:space="0" w:color="auto"/>
                    <w:bottom w:val="none" w:sz="0" w:space="0" w:color="auto"/>
                    <w:right w:val="none" w:sz="0" w:space="0" w:color="auto"/>
                  </w:divBdr>
                  <w:divsChild>
                    <w:div w:id="166869735">
                      <w:marLeft w:val="0"/>
                      <w:marRight w:val="0"/>
                      <w:marTop w:val="0"/>
                      <w:marBottom w:val="0"/>
                      <w:divBdr>
                        <w:top w:val="none" w:sz="0" w:space="0" w:color="auto"/>
                        <w:left w:val="none" w:sz="0" w:space="0" w:color="auto"/>
                        <w:bottom w:val="none" w:sz="0" w:space="0" w:color="auto"/>
                        <w:right w:val="none" w:sz="0" w:space="0" w:color="auto"/>
                      </w:divBdr>
                    </w:div>
                  </w:divsChild>
                </w:div>
                <w:div w:id="1587809616">
                  <w:marLeft w:val="0"/>
                  <w:marRight w:val="0"/>
                  <w:marTop w:val="0"/>
                  <w:marBottom w:val="0"/>
                  <w:divBdr>
                    <w:top w:val="none" w:sz="0" w:space="0" w:color="auto"/>
                    <w:left w:val="none" w:sz="0" w:space="0" w:color="auto"/>
                    <w:bottom w:val="none" w:sz="0" w:space="0" w:color="auto"/>
                    <w:right w:val="none" w:sz="0" w:space="0" w:color="auto"/>
                  </w:divBdr>
                  <w:divsChild>
                    <w:div w:id="2054311146">
                      <w:marLeft w:val="0"/>
                      <w:marRight w:val="0"/>
                      <w:marTop w:val="0"/>
                      <w:marBottom w:val="0"/>
                      <w:divBdr>
                        <w:top w:val="none" w:sz="0" w:space="0" w:color="auto"/>
                        <w:left w:val="none" w:sz="0" w:space="0" w:color="auto"/>
                        <w:bottom w:val="none" w:sz="0" w:space="0" w:color="auto"/>
                        <w:right w:val="none" w:sz="0" w:space="0" w:color="auto"/>
                      </w:divBdr>
                    </w:div>
                  </w:divsChild>
                </w:div>
                <w:div w:id="1592471550">
                  <w:marLeft w:val="0"/>
                  <w:marRight w:val="0"/>
                  <w:marTop w:val="0"/>
                  <w:marBottom w:val="0"/>
                  <w:divBdr>
                    <w:top w:val="none" w:sz="0" w:space="0" w:color="auto"/>
                    <w:left w:val="none" w:sz="0" w:space="0" w:color="auto"/>
                    <w:bottom w:val="none" w:sz="0" w:space="0" w:color="auto"/>
                    <w:right w:val="none" w:sz="0" w:space="0" w:color="auto"/>
                  </w:divBdr>
                  <w:divsChild>
                    <w:div w:id="1934052226">
                      <w:marLeft w:val="0"/>
                      <w:marRight w:val="0"/>
                      <w:marTop w:val="0"/>
                      <w:marBottom w:val="0"/>
                      <w:divBdr>
                        <w:top w:val="none" w:sz="0" w:space="0" w:color="auto"/>
                        <w:left w:val="none" w:sz="0" w:space="0" w:color="auto"/>
                        <w:bottom w:val="none" w:sz="0" w:space="0" w:color="auto"/>
                        <w:right w:val="none" w:sz="0" w:space="0" w:color="auto"/>
                      </w:divBdr>
                    </w:div>
                  </w:divsChild>
                </w:div>
                <w:div w:id="1650478757">
                  <w:marLeft w:val="0"/>
                  <w:marRight w:val="0"/>
                  <w:marTop w:val="0"/>
                  <w:marBottom w:val="0"/>
                  <w:divBdr>
                    <w:top w:val="none" w:sz="0" w:space="0" w:color="auto"/>
                    <w:left w:val="none" w:sz="0" w:space="0" w:color="auto"/>
                    <w:bottom w:val="none" w:sz="0" w:space="0" w:color="auto"/>
                    <w:right w:val="none" w:sz="0" w:space="0" w:color="auto"/>
                  </w:divBdr>
                  <w:divsChild>
                    <w:div w:id="1110391881">
                      <w:marLeft w:val="0"/>
                      <w:marRight w:val="0"/>
                      <w:marTop w:val="0"/>
                      <w:marBottom w:val="0"/>
                      <w:divBdr>
                        <w:top w:val="none" w:sz="0" w:space="0" w:color="auto"/>
                        <w:left w:val="none" w:sz="0" w:space="0" w:color="auto"/>
                        <w:bottom w:val="none" w:sz="0" w:space="0" w:color="auto"/>
                        <w:right w:val="none" w:sz="0" w:space="0" w:color="auto"/>
                      </w:divBdr>
                    </w:div>
                  </w:divsChild>
                </w:div>
                <w:div w:id="1870798755">
                  <w:marLeft w:val="0"/>
                  <w:marRight w:val="0"/>
                  <w:marTop w:val="0"/>
                  <w:marBottom w:val="0"/>
                  <w:divBdr>
                    <w:top w:val="none" w:sz="0" w:space="0" w:color="auto"/>
                    <w:left w:val="none" w:sz="0" w:space="0" w:color="auto"/>
                    <w:bottom w:val="none" w:sz="0" w:space="0" w:color="auto"/>
                    <w:right w:val="none" w:sz="0" w:space="0" w:color="auto"/>
                  </w:divBdr>
                  <w:divsChild>
                    <w:div w:id="2037655808">
                      <w:marLeft w:val="0"/>
                      <w:marRight w:val="0"/>
                      <w:marTop w:val="0"/>
                      <w:marBottom w:val="0"/>
                      <w:divBdr>
                        <w:top w:val="none" w:sz="0" w:space="0" w:color="auto"/>
                        <w:left w:val="none" w:sz="0" w:space="0" w:color="auto"/>
                        <w:bottom w:val="none" w:sz="0" w:space="0" w:color="auto"/>
                        <w:right w:val="none" w:sz="0" w:space="0" w:color="auto"/>
                      </w:divBdr>
                    </w:div>
                  </w:divsChild>
                </w:div>
                <w:div w:id="1870987427">
                  <w:marLeft w:val="0"/>
                  <w:marRight w:val="0"/>
                  <w:marTop w:val="0"/>
                  <w:marBottom w:val="0"/>
                  <w:divBdr>
                    <w:top w:val="none" w:sz="0" w:space="0" w:color="auto"/>
                    <w:left w:val="none" w:sz="0" w:space="0" w:color="auto"/>
                    <w:bottom w:val="none" w:sz="0" w:space="0" w:color="auto"/>
                    <w:right w:val="none" w:sz="0" w:space="0" w:color="auto"/>
                  </w:divBdr>
                  <w:divsChild>
                    <w:div w:id="1856917456">
                      <w:marLeft w:val="0"/>
                      <w:marRight w:val="0"/>
                      <w:marTop w:val="0"/>
                      <w:marBottom w:val="0"/>
                      <w:divBdr>
                        <w:top w:val="none" w:sz="0" w:space="0" w:color="auto"/>
                        <w:left w:val="none" w:sz="0" w:space="0" w:color="auto"/>
                        <w:bottom w:val="none" w:sz="0" w:space="0" w:color="auto"/>
                        <w:right w:val="none" w:sz="0" w:space="0" w:color="auto"/>
                      </w:divBdr>
                    </w:div>
                  </w:divsChild>
                </w:div>
                <w:div w:id="1888446384">
                  <w:marLeft w:val="0"/>
                  <w:marRight w:val="0"/>
                  <w:marTop w:val="0"/>
                  <w:marBottom w:val="0"/>
                  <w:divBdr>
                    <w:top w:val="none" w:sz="0" w:space="0" w:color="auto"/>
                    <w:left w:val="none" w:sz="0" w:space="0" w:color="auto"/>
                    <w:bottom w:val="none" w:sz="0" w:space="0" w:color="auto"/>
                    <w:right w:val="none" w:sz="0" w:space="0" w:color="auto"/>
                  </w:divBdr>
                  <w:divsChild>
                    <w:div w:id="1092966436">
                      <w:marLeft w:val="0"/>
                      <w:marRight w:val="0"/>
                      <w:marTop w:val="0"/>
                      <w:marBottom w:val="0"/>
                      <w:divBdr>
                        <w:top w:val="none" w:sz="0" w:space="0" w:color="auto"/>
                        <w:left w:val="none" w:sz="0" w:space="0" w:color="auto"/>
                        <w:bottom w:val="none" w:sz="0" w:space="0" w:color="auto"/>
                        <w:right w:val="none" w:sz="0" w:space="0" w:color="auto"/>
                      </w:divBdr>
                    </w:div>
                  </w:divsChild>
                </w:div>
                <w:div w:id="1963151497">
                  <w:marLeft w:val="0"/>
                  <w:marRight w:val="0"/>
                  <w:marTop w:val="0"/>
                  <w:marBottom w:val="0"/>
                  <w:divBdr>
                    <w:top w:val="none" w:sz="0" w:space="0" w:color="auto"/>
                    <w:left w:val="none" w:sz="0" w:space="0" w:color="auto"/>
                    <w:bottom w:val="none" w:sz="0" w:space="0" w:color="auto"/>
                    <w:right w:val="none" w:sz="0" w:space="0" w:color="auto"/>
                  </w:divBdr>
                  <w:divsChild>
                    <w:div w:id="953097655">
                      <w:marLeft w:val="0"/>
                      <w:marRight w:val="0"/>
                      <w:marTop w:val="0"/>
                      <w:marBottom w:val="0"/>
                      <w:divBdr>
                        <w:top w:val="none" w:sz="0" w:space="0" w:color="auto"/>
                        <w:left w:val="none" w:sz="0" w:space="0" w:color="auto"/>
                        <w:bottom w:val="none" w:sz="0" w:space="0" w:color="auto"/>
                        <w:right w:val="none" w:sz="0" w:space="0" w:color="auto"/>
                      </w:divBdr>
                    </w:div>
                  </w:divsChild>
                </w:div>
                <w:div w:id="1970697242">
                  <w:marLeft w:val="0"/>
                  <w:marRight w:val="0"/>
                  <w:marTop w:val="0"/>
                  <w:marBottom w:val="0"/>
                  <w:divBdr>
                    <w:top w:val="none" w:sz="0" w:space="0" w:color="auto"/>
                    <w:left w:val="none" w:sz="0" w:space="0" w:color="auto"/>
                    <w:bottom w:val="none" w:sz="0" w:space="0" w:color="auto"/>
                    <w:right w:val="none" w:sz="0" w:space="0" w:color="auto"/>
                  </w:divBdr>
                  <w:divsChild>
                    <w:div w:id="1251811830">
                      <w:marLeft w:val="0"/>
                      <w:marRight w:val="0"/>
                      <w:marTop w:val="0"/>
                      <w:marBottom w:val="0"/>
                      <w:divBdr>
                        <w:top w:val="none" w:sz="0" w:space="0" w:color="auto"/>
                        <w:left w:val="none" w:sz="0" w:space="0" w:color="auto"/>
                        <w:bottom w:val="none" w:sz="0" w:space="0" w:color="auto"/>
                        <w:right w:val="none" w:sz="0" w:space="0" w:color="auto"/>
                      </w:divBdr>
                    </w:div>
                  </w:divsChild>
                </w:div>
                <w:div w:id="2055425206">
                  <w:marLeft w:val="0"/>
                  <w:marRight w:val="0"/>
                  <w:marTop w:val="0"/>
                  <w:marBottom w:val="0"/>
                  <w:divBdr>
                    <w:top w:val="none" w:sz="0" w:space="0" w:color="auto"/>
                    <w:left w:val="none" w:sz="0" w:space="0" w:color="auto"/>
                    <w:bottom w:val="none" w:sz="0" w:space="0" w:color="auto"/>
                    <w:right w:val="none" w:sz="0" w:space="0" w:color="auto"/>
                  </w:divBdr>
                  <w:divsChild>
                    <w:div w:id="2124030911">
                      <w:marLeft w:val="0"/>
                      <w:marRight w:val="0"/>
                      <w:marTop w:val="0"/>
                      <w:marBottom w:val="0"/>
                      <w:divBdr>
                        <w:top w:val="none" w:sz="0" w:space="0" w:color="auto"/>
                        <w:left w:val="none" w:sz="0" w:space="0" w:color="auto"/>
                        <w:bottom w:val="none" w:sz="0" w:space="0" w:color="auto"/>
                        <w:right w:val="none" w:sz="0" w:space="0" w:color="auto"/>
                      </w:divBdr>
                    </w:div>
                  </w:divsChild>
                </w:div>
                <w:div w:id="2067996420">
                  <w:marLeft w:val="0"/>
                  <w:marRight w:val="0"/>
                  <w:marTop w:val="0"/>
                  <w:marBottom w:val="0"/>
                  <w:divBdr>
                    <w:top w:val="none" w:sz="0" w:space="0" w:color="auto"/>
                    <w:left w:val="none" w:sz="0" w:space="0" w:color="auto"/>
                    <w:bottom w:val="none" w:sz="0" w:space="0" w:color="auto"/>
                    <w:right w:val="none" w:sz="0" w:space="0" w:color="auto"/>
                  </w:divBdr>
                  <w:divsChild>
                    <w:div w:id="1050612804">
                      <w:marLeft w:val="0"/>
                      <w:marRight w:val="0"/>
                      <w:marTop w:val="0"/>
                      <w:marBottom w:val="0"/>
                      <w:divBdr>
                        <w:top w:val="none" w:sz="0" w:space="0" w:color="auto"/>
                        <w:left w:val="none" w:sz="0" w:space="0" w:color="auto"/>
                        <w:bottom w:val="none" w:sz="0" w:space="0" w:color="auto"/>
                        <w:right w:val="none" w:sz="0" w:space="0" w:color="auto"/>
                      </w:divBdr>
                    </w:div>
                  </w:divsChild>
                </w:div>
                <w:div w:id="2100830517">
                  <w:marLeft w:val="0"/>
                  <w:marRight w:val="0"/>
                  <w:marTop w:val="0"/>
                  <w:marBottom w:val="0"/>
                  <w:divBdr>
                    <w:top w:val="none" w:sz="0" w:space="0" w:color="auto"/>
                    <w:left w:val="none" w:sz="0" w:space="0" w:color="auto"/>
                    <w:bottom w:val="none" w:sz="0" w:space="0" w:color="auto"/>
                    <w:right w:val="none" w:sz="0" w:space="0" w:color="auto"/>
                  </w:divBdr>
                  <w:divsChild>
                    <w:div w:id="94372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355143">
          <w:marLeft w:val="0"/>
          <w:marRight w:val="0"/>
          <w:marTop w:val="0"/>
          <w:marBottom w:val="0"/>
          <w:divBdr>
            <w:top w:val="none" w:sz="0" w:space="0" w:color="auto"/>
            <w:left w:val="none" w:sz="0" w:space="0" w:color="auto"/>
            <w:bottom w:val="none" w:sz="0" w:space="0" w:color="auto"/>
            <w:right w:val="none" w:sz="0" w:space="0" w:color="auto"/>
          </w:divBdr>
        </w:div>
      </w:divsChild>
    </w:div>
    <w:div w:id="415175914">
      <w:bodyDiv w:val="1"/>
      <w:marLeft w:val="0"/>
      <w:marRight w:val="0"/>
      <w:marTop w:val="0"/>
      <w:marBottom w:val="0"/>
      <w:divBdr>
        <w:top w:val="none" w:sz="0" w:space="0" w:color="auto"/>
        <w:left w:val="none" w:sz="0" w:space="0" w:color="auto"/>
        <w:bottom w:val="none" w:sz="0" w:space="0" w:color="auto"/>
        <w:right w:val="none" w:sz="0" w:space="0" w:color="auto"/>
      </w:divBdr>
    </w:div>
    <w:div w:id="713313277">
      <w:bodyDiv w:val="1"/>
      <w:marLeft w:val="0"/>
      <w:marRight w:val="0"/>
      <w:marTop w:val="0"/>
      <w:marBottom w:val="0"/>
      <w:divBdr>
        <w:top w:val="none" w:sz="0" w:space="0" w:color="auto"/>
        <w:left w:val="none" w:sz="0" w:space="0" w:color="auto"/>
        <w:bottom w:val="none" w:sz="0" w:space="0" w:color="auto"/>
        <w:right w:val="none" w:sz="0" w:space="0" w:color="auto"/>
      </w:divBdr>
      <w:divsChild>
        <w:div w:id="561213729">
          <w:marLeft w:val="0"/>
          <w:marRight w:val="0"/>
          <w:marTop w:val="0"/>
          <w:marBottom w:val="0"/>
          <w:divBdr>
            <w:top w:val="none" w:sz="0" w:space="0" w:color="auto"/>
            <w:left w:val="none" w:sz="0" w:space="0" w:color="auto"/>
            <w:bottom w:val="none" w:sz="0" w:space="0" w:color="auto"/>
            <w:right w:val="none" w:sz="0" w:space="0" w:color="auto"/>
          </w:divBdr>
        </w:div>
        <w:div w:id="989987137">
          <w:marLeft w:val="0"/>
          <w:marRight w:val="0"/>
          <w:marTop w:val="0"/>
          <w:marBottom w:val="0"/>
          <w:divBdr>
            <w:top w:val="none" w:sz="0" w:space="0" w:color="auto"/>
            <w:left w:val="none" w:sz="0" w:space="0" w:color="auto"/>
            <w:bottom w:val="none" w:sz="0" w:space="0" w:color="auto"/>
            <w:right w:val="none" w:sz="0" w:space="0" w:color="auto"/>
          </w:divBdr>
        </w:div>
        <w:div w:id="1592661018">
          <w:marLeft w:val="0"/>
          <w:marRight w:val="0"/>
          <w:marTop w:val="0"/>
          <w:marBottom w:val="0"/>
          <w:divBdr>
            <w:top w:val="none" w:sz="0" w:space="0" w:color="auto"/>
            <w:left w:val="none" w:sz="0" w:space="0" w:color="auto"/>
            <w:bottom w:val="none" w:sz="0" w:space="0" w:color="auto"/>
            <w:right w:val="none" w:sz="0" w:space="0" w:color="auto"/>
          </w:divBdr>
        </w:div>
        <w:div w:id="1671516535">
          <w:marLeft w:val="0"/>
          <w:marRight w:val="0"/>
          <w:marTop w:val="0"/>
          <w:marBottom w:val="0"/>
          <w:divBdr>
            <w:top w:val="none" w:sz="0" w:space="0" w:color="auto"/>
            <w:left w:val="none" w:sz="0" w:space="0" w:color="auto"/>
            <w:bottom w:val="none" w:sz="0" w:space="0" w:color="auto"/>
            <w:right w:val="none" w:sz="0" w:space="0" w:color="auto"/>
          </w:divBdr>
        </w:div>
        <w:div w:id="1841386814">
          <w:marLeft w:val="0"/>
          <w:marRight w:val="0"/>
          <w:marTop w:val="0"/>
          <w:marBottom w:val="0"/>
          <w:divBdr>
            <w:top w:val="none" w:sz="0" w:space="0" w:color="auto"/>
            <w:left w:val="none" w:sz="0" w:space="0" w:color="auto"/>
            <w:bottom w:val="none" w:sz="0" w:space="0" w:color="auto"/>
            <w:right w:val="none" w:sz="0" w:space="0" w:color="auto"/>
          </w:divBdr>
        </w:div>
        <w:div w:id="1944071576">
          <w:marLeft w:val="0"/>
          <w:marRight w:val="0"/>
          <w:marTop w:val="0"/>
          <w:marBottom w:val="0"/>
          <w:divBdr>
            <w:top w:val="none" w:sz="0" w:space="0" w:color="auto"/>
            <w:left w:val="none" w:sz="0" w:space="0" w:color="auto"/>
            <w:bottom w:val="none" w:sz="0" w:space="0" w:color="auto"/>
            <w:right w:val="none" w:sz="0" w:space="0" w:color="auto"/>
          </w:divBdr>
        </w:div>
        <w:div w:id="2048991765">
          <w:marLeft w:val="0"/>
          <w:marRight w:val="0"/>
          <w:marTop w:val="0"/>
          <w:marBottom w:val="0"/>
          <w:divBdr>
            <w:top w:val="none" w:sz="0" w:space="0" w:color="auto"/>
            <w:left w:val="none" w:sz="0" w:space="0" w:color="auto"/>
            <w:bottom w:val="none" w:sz="0" w:space="0" w:color="auto"/>
            <w:right w:val="none" w:sz="0" w:space="0" w:color="auto"/>
          </w:divBdr>
        </w:div>
      </w:divsChild>
    </w:div>
    <w:div w:id="757482774">
      <w:bodyDiv w:val="1"/>
      <w:marLeft w:val="0"/>
      <w:marRight w:val="0"/>
      <w:marTop w:val="0"/>
      <w:marBottom w:val="0"/>
      <w:divBdr>
        <w:top w:val="none" w:sz="0" w:space="0" w:color="auto"/>
        <w:left w:val="none" w:sz="0" w:space="0" w:color="auto"/>
        <w:bottom w:val="none" w:sz="0" w:space="0" w:color="auto"/>
        <w:right w:val="none" w:sz="0" w:space="0" w:color="auto"/>
      </w:divBdr>
    </w:div>
    <w:div w:id="768506649">
      <w:bodyDiv w:val="1"/>
      <w:marLeft w:val="0"/>
      <w:marRight w:val="0"/>
      <w:marTop w:val="0"/>
      <w:marBottom w:val="0"/>
      <w:divBdr>
        <w:top w:val="none" w:sz="0" w:space="0" w:color="auto"/>
        <w:left w:val="none" w:sz="0" w:space="0" w:color="auto"/>
        <w:bottom w:val="none" w:sz="0" w:space="0" w:color="auto"/>
        <w:right w:val="none" w:sz="0" w:space="0" w:color="auto"/>
      </w:divBdr>
      <w:divsChild>
        <w:div w:id="1359240695">
          <w:marLeft w:val="0"/>
          <w:marRight w:val="0"/>
          <w:marTop w:val="0"/>
          <w:marBottom w:val="0"/>
          <w:divBdr>
            <w:top w:val="none" w:sz="0" w:space="0" w:color="auto"/>
            <w:left w:val="none" w:sz="0" w:space="0" w:color="auto"/>
            <w:bottom w:val="none" w:sz="0" w:space="0" w:color="auto"/>
            <w:right w:val="none" w:sz="0" w:space="0" w:color="auto"/>
          </w:divBdr>
          <w:divsChild>
            <w:div w:id="579409316">
              <w:marLeft w:val="-75"/>
              <w:marRight w:val="0"/>
              <w:marTop w:val="30"/>
              <w:marBottom w:val="30"/>
              <w:divBdr>
                <w:top w:val="none" w:sz="0" w:space="0" w:color="auto"/>
                <w:left w:val="none" w:sz="0" w:space="0" w:color="auto"/>
                <w:bottom w:val="none" w:sz="0" w:space="0" w:color="auto"/>
                <w:right w:val="none" w:sz="0" w:space="0" w:color="auto"/>
              </w:divBdr>
              <w:divsChild>
                <w:div w:id="467866446">
                  <w:marLeft w:val="0"/>
                  <w:marRight w:val="0"/>
                  <w:marTop w:val="0"/>
                  <w:marBottom w:val="0"/>
                  <w:divBdr>
                    <w:top w:val="none" w:sz="0" w:space="0" w:color="auto"/>
                    <w:left w:val="none" w:sz="0" w:space="0" w:color="auto"/>
                    <w:bottom w:val="none" w:sz="0" w:space="0" w:color="auto"/>
                    <w:right w:val="none" w:sz="0" w:space="0" w:color="auto"/>
                  </w:divBdr>
                  <w:divsChild>
                    <w:div w:id="1034772481">
                      <w:marLeft w:val="0"/>
                      <w:marRight w:val="0"/>
                      <w:marTop w:val="0"/>
                      <w:marBottom w:val="0"/>
                      <w:divBdr>
                        <w:top w:val="none" w:sz="0" w:space="0" w:color="auto"/>
                        <w:left w:val="none" w:sz="0" w:space="0" w:color="auto"/>
                        <w:bottom w:val="none" w:sz="0" w:space="0" w:color="auto"/>
                        <w:right w:val="none" w:sz="0" w:space="0" w:color="auto"/>
                      </w:divBdr>
                    </w:div>
                  </w:divsChild>
                </w:div>
                <w:div w:id="559023772">
                  <w:marLeft w:val="0"/>
                  <w:marRight w:val="0"/>
                  <w:marTop w:val="0"/>
                  <w:marBottom w:val="0"/>
                  <w:divBdr>
                    <w:top w:val="none" w:sz="0" w:space="0" w:color="auto"/>
                    <w:left w:val="none" w:sz="0" w:space="0" w:color="auto"/>
                    <w:bottom w:val="none" w:sz="0" w:space="0" w:color="auto"/>
                    <w:right w:val="none" w:sz="0" w:space="0" w:color="auto"/>
                  </w:divBdr>
                  <w:divsChild>
                    <w:div w:id="1241405233">
                      <w:marLeft w:val="0"/>
                      <w:marRight w:val="0"/>
                      <w:marTop w:val="0"/>
                      <w:marBottom w:val="0"/>
                      <w:divBdr>
                        <w:top w:val="none" w:sz="0" w:space="0" w:color="auto"/>
                        <w:left w:val="none" w:sz="0" w:space="0" w:color="auto"/>
                        <w:bottom w:val="none" w:sz="0" w:space="0" w:color="auto"/>
                        <w:right w:val="none" w:sz="0" w:space="0" w:color="auto"/>
                      </w:divBdr>
                    </w:div>
                  </w:divsChild>
                </w:div>
                <w:div w:id="727268031">
                  <w:marLeft w:val="0"/>
                  <w:marRight w:val="0"/>
                  <w:marTop w:val="0"/>
                  <w:marBottom w:val="0"/>
                  <w:divBdr>
                    <w:top w:val="none" w:sz="0" w:space="0" w:color="auto"/>
                    <w:left w:val="none" w:sz="0" w:space="0" w:color="auto"/>
                    <w:bottom w:val="none" w:sz="0" w:space="0" w:color="auto"/>
                    <w:right w:val="none" w:sz="0" w:space="0" w:color="auto"/>
                  </w:divBdr>
                  <w:divsChild>
                    <w:div w:id="441195600">
                      <w:marLeft w:val="0"/>
                      <w:marRight w:val="0"/>
                      <w:marTop w:val="0"/>
                      <w:marBottom w:val="0"/>
                      <w:divBdr>
                        <w:top w:val="none" w:sz="0" w:space="0" w:color="auto"/>
                        <w:left w:val="none" w:sz="0" w:space="0" w:color="auto"/>
                        <w:bottom w:val="none" w:sz="0" w:space="0" w:color="auto"/>
                        <w:right w:val="none" w:sz="0" w:space="0" w:color="auto"/>
                      </w:divBdr>
                    </w:div>
                  </w:divsChild>
                </w:div>
                <w:div w:id="1441338668">
                  <w:marLeft w:val="0"/>
                  <w:marRight w:val="0"/>
                  <w:marTop w:val="0"/>
                  <w:marBottom w:val="0"/>
                  <w:divBdr>
                    <w:top w:val="none" w:sz="0" w:space="0" w:color="auto"/>
                    <w:left w:val="none" w:sz="0" w:space="0" w:color="auto"/>
                    <w:bottom w:val="none" w:sz="0" w:space="0" w:color="auto"/>
                    <w:right w:val="none" w:sz="0" w:space="0" w:color="auto"/>
                  </w:divBdr>
                  <w:divsChild>
                    <w:div w:id="373577990">
                      <w:marLeft w:val="0"/>
                      <w:marRight w:val="0"/>
                      <w:marTop w:val="0"/>
                      <w:marBottom w:val="0"/>
                      <w:divBdr>
                        <w:top w:val="none" w:sz="0" w:space="0" w:color="auto"/>
                        <w:left w:val="none" w:sz="0" w:space="0" w:color="auto"/>
                        <w:bottom w:val="none" w:sz="0" w:space="0" w:color="auto"/>
                        <w:right w:val="none" w:sz="0" w:space="0" w:color="auto"/>
                      </w:divBdr>
                    </w:div>
                  </w:divsChild>
                </w:div>
                <w:div w:id="1942253086">
                  <w:marLeft w:val="0"/>
                  <w:marRight w:val="0"/>
                  <w:marTop w:val="0"/>
                  <w:marBottom w:val="0"/>
                  <w:divBdr>
                    <w:top w:val="none" w:sz="0" w:space="0" w:color="auto"/>
                    <w:left w:val="none" w:sz="0" w:space="0" w:color="auto"/>
                    <w:bottom w:val="none" w:sz="0" w:space="0" w:color="auto"/>
                    <w:right w:val="none" w:sz="0" w:space="0" w:color="auto"/>
                  </w:divBdr>
                  <w:divsChild>
                    <w:div w:id="356934806">
                      <w:marLeft w:val="0"/>
                      <w:marRight w:val="0"/>
                      <w:marTop w:val="0"/>
                      <w:marBottom w:val="0"/>
                      <w:divBdr>
                        <w:top w:val="none" w:sz="0" w:space="0" w:color="auto"/>
                        <w:left w:val="none" w:sz="0" w:space="0" w:color="auto"/>
                        <w:bottom w:val="none" w:sz="0" w:space="0" w:color="auto"/>
                        <w:right w:val="none" w:sz="0" w:space="0" w:color="auto"/>
                      </w:divBdr>
                    </w:div>
                  </w:divsChild>
                </w:div>
                <w:div w:id="2136678648">
                  <w:marLeft w:val="0"/>
                  <w:marRight w:val="0"/>
                  <w:marTop w:val="0"/>
                  <w:marBottom w:val="0"/>
                  <w:divBdr>
                    <w:top w:val="none" w:sz="0" w:space="0" w:color="auto"/>
                    <w:left w:val="none" w:sz="0" w:space="0" w:color="auto"/>
                    <w:bottom w:val="none" w:sz="0" w:space="0" w:color="auto"/>
                    <w:right w:val="none" w:sz="0" w:space="0" w:color="auto"/>
                  </w:divBdr>
                  <w:divsChild>
                    <w:div w:id="88114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570215">
          <w:marLeft w:val="0"/>
          <w:marRight w:val="0"/>
          <w:marTop w:val="0"/>
          <w:marBottom w:val="0"/>
          <w:divBdr>
            <w:top w:val="none" w:sz="0" w:space="0" w:color="auto"/>
            <w:left w:val="none" w:sz="0" w:space="0" w:color="auto"/>
            <w:bottom w:val="none" w:sz="0" w:space="0" w:color="auto"/>
            <w:right w:val="none" w:sz="0" w:space="0" w:color="auto"/>
          </w:divBdr>
        </w:div>
      </w:divsChild>
    </w:div>
    <w:div w:id="771172614">
      <w:bodyDiv w:val="1"/>
      <w:marLeft w:val="0"/>
      <w:marRight w:val="0"/>
      <w:marTop w:val="0"/>
      <w:marBottom w:val="0"/>
      <w:divBdr>
        <w:top w:val="none" w:sz="0" w:space="0" w:color="auto"/>
        <w:left w:val="none" w:sz="0" w:space="0" w:color="auto"/>
        <w:bottom w:val="none" w:sz="0" w:space="0" w:color="auto"/>
        <w:right w:val="none" w:sz="0" w:space="0" w:color="auto"/>
      </w:divBdr>
      <w:divsChild>
        <w:div w:id="64574955">
          <w:marLeft w:val="0"/>
          <w:marRight w:val="0"/>
          <w:marTop w:val="0"/>
          <w:marBottom w:val="0"/>
          <w:divBdr>
            <w:top w:val="none" w:sz="0" w:space="0" w:color="auto"/>
            <w:left w:val="none" w:sz="0" w:space="0" w:color="auto"/>
            <w:bottom w:val="none" w:sz="0" w:space="0" w:color="auto"/>
            <w:right w:val="none" w:sz="0" w:space="0" w:color="auto"/>
          </w:divBdr>
        </w:div>
        <w:div w:id="205220962">
          <w:marLeft w:val="0"/>
          <w:marRight w:val="0"/>
          <w:marTop w:val="0"/>
          <w:marBottom w:val="0"/>
          <w:divBdr>
            <w:top w:val="none" w:sz="0" w:space="0" w:color="auto"/>
            <w:left w:val="none" w:sz="0" w:space="0" w:color="auto"/>
            <w:bottom w:val="none" w:sz="0" w:space="0" w:color="auto"/>
            <w:right w:val="none" w:sz="0" w:space="0" w:color="auto"/>
          </w:divBdr>
        </w:div>
        <w:div w:id="879853520">
          <w:marLeft w:val="0"/>
          <w:marRight w:val="0"/>
          <w:marTop w:val="0"/>
          <w:marBottom w:val="0"/>
          <w:divBdr>
            <w:top w:val="none" w:sz="0" w:space="0" w:color="auto"/>
            <w:left w:val="none" w:sz="0" w:space="0" w:color="auto"/>
            <w:bottom w:val="none" w:sz="0" w:space="0" w:color="auto"/>
            <w:right w:val="none" w:sz="0" w:space="0" w:color="auto"/>
          </w:divBdr>
        </w:div>
        <w:div w:id="1073435067">
          <w:marLeft w:val="0"/>
          <w:marRight w:val="0"/>
          <w:marTop w:val="0"/>
          <w:marBottom w:val="0"/>
          <w:divBdr>
            <w:top w:val="none" w:sz="0" w:space="0" w:color="auto"/>
            <w:left w:val="none" w:sz="0" w:space="0" w:color="auto"/>
            <w:bottom w:val="none" w:sz="0" w:space="0" w:color="auto"/>
            <w:right w:val="none" w:sz="0" w:space="0" w:color="auto"/>
          </w:divBdr>
        </w:div>
        <w:div w:id="1876695575">
          <w:marLeft w:val="0"/>
          <w:marRight w:val="0"/>
          <w:marTop w:val="0"/>
          <w:marBottom w:val="0"/>
          <w:divBdr>
            <w:top w:val="none" w:sz="0" w:space="0" w:color="auto"/>
            <w:left w:val="none" w:sz="0" w:space="0" w:color="auto"/>
            <w:bottom w:val="none" w:sz="0" w:space="0" w:color="auto"/>
            <w:right w:val="none" w:sz="0" w:space="0" w:color="auto"/>
          </w:divBdr>
        </w:div>
        <w:div w:id="1910726060">
          <w:marLeft w:val="0"/>
          <w:marRight w:val="0"/>
          <w:marTop w:val="0"/>
          <w:marBottom w:val="0"/>
          <w:divBdr>
            <w:top w:val="none" w:sz="0" w:space="0" w:color="auto"/>
            <w:left w:val="none" w:sz="0" w:space="0" w:color="auto"/>
            <w:bottom w:val="none" w:sz="0" w:space="0" w:color="auto"/>
            <w:right w:val="none" w:sz="0" w:space="0" w:color="auto"/>
          </w:divBdr>
        </w:div>
      </w:divsChild>
    </w:div>
    <w:div w:id="808590723">
      <w:bodyDiv w:val="1"/>
      <w:marLeft w:val="0"/>
      <w:marRight w:val="0"/>
      <w:marTop w:val="0"/>
      <w:marBottom w:val="0"/>
      <w:divBdr>
        <w:top w:val="none" w:sz="0" w:space="0" w:color="auto"/>
        <w:left w:val="none" w:sz="0" w:space="0" w:color="auto"/>
        <w:bottom w:val="none" w:sz="0" w:space="0" w:color="auto"/>
        <w:right w:val="none" w:sz="0" w:space="0" w:color="auto"/>
      </w:divBdr>
      <w:divsChild>
        <w:div w:id="18507177">
          <w:marLeft w:val="0"/>
          <w:marRight w:val="0"/>
          <w:marTop w:val="0"/>
          <w:marBottom w:val="0"/>
          <w:divBdr>
            <w:top w:val="none" w:sz="0" w:space="0" w:color="auto"/>
            <w:left w:val="none" w:sz="0" w:space="0" w:color="auto"/>
            <w:bottom w:val="none" w:sz="0" w:space="0" w:color="auto"/>
            <w:right w:val="none" w:sz="0" w:space="0" w:color="auto"/>
          </w:divBdr>
        </w:div>
        <w:div w:id="800614631">
          <w:marLeft w:val="0"/>
          <w:marRight w:val="0"/>
          <w:marTop w:val="0"/>
          <w:marBottom w:val="0"/>
          <w:divBdr>
            <w:top w:val="none" w:sz="0" w:space="0" w:color="auto"/>
            <w:left w:val="none" w:sz="0" w:space="0" w:color="auto"/>
            <w:bottom w:val="none" w:sz="0" w:space="0" w:color="auto"/>
            <w:right w:val="none" w:sz="0" w:space="0" w:color="auto"/>
          </w:divBdr>
          <w:divsChild>
            <w:div w:id="67963382">
              <w:marLeft w:val="-75"/>
              <w:marRight w:val="0"/>
              <w:marTop w:val="30"/>
              <w:marBottom w:val="30"/>
              <w:divBdr>
                <w:top w:val="none" w:sz="0" w:space="0" w:color="auto"/>
                <w:left w:val="none" w:sz="0" w:space="0" w:color="auto"/>
                <w:bottom w:val="none" w:sz="0" w:space="0" w:color="auto"/>
                <w:right w:val="none" w:sz="0" w:space="0" w:color="auto"/>
              </w:divBdr>
              <w:divsChild>
                <w:div w:id="89663529">
                  <w:marLeft w:val="0"/>
                  <w:marRight w:val="0"/>
                  <w:marTop w:val="0"/>
                  <w:marBottom w:val="0"/>
                  <w:divBdr>
                    <w:top w:val="none" w:sz="0" w:space="0" w:color="auto"/>
                    <w:left w:val="none" w:sz="0" w:space="0" w:color="auto"/>
                    <w:bottom w:val="none" w:sz="0" w:space="0" w:color="auto"/>
                    <w:right w:val="none" w:sz="0" w:space="0" w:color="auto"/>
                  </w:divBdr>
                  <w:divsChild>
                    <w:div w:id="1932658899">
                      <w:marLeft w:val="0"/>
                      <w:marRight w:val="0"/>
                      <w:marTop w:val="0"/>
                      <w:marBottom w:val="0"/>
                      <w:divBdr>
                        <w:top w:val="none" w:sz="0" w:space="0" w:color="auto"/>
                        <w:left w:val="none" w:sz="0" w:space="0" w:color="auto"/>
                        <w:bottom w:val="none" w:sz="0" w:space="0" w:color="auto"/>
                        <w:right w:val="none" w:sz="0" w:space="0" w:color="auto"/>
                      </w:divBdr>
                    </w:div>
                  </w:divsChild>
                </w:div>
                <w:div w:id="998121303">
                  <w:marLeft w:val="0"/>
                  <w:marRight w:val="0"/>
                  <w:marTop w:val="0"/>
                  <w:marBottom w:val="0"/>
                  <w:divBdr>
                    <w:top w:val="none" w:sz="0" w:space="0" w:color="auto"/>
                    <w:left w:val="none" w:sz="0" w:space="0" w:color="auto"/>
                    <w:bottom w:val="none" w:sz="0" w:space="0" w:color="auto"/>
                    <w:right w:val="none" w:sz="0" w:space="0" w:color="auto"/>
                  </w:divBdr>
                  <w:divsChild>
                    <w:div w:id="839272364">
                      <w:marLeft w:val="0"/>
                      <w:marRight w:val="0"/>
                      <w:marTop w:val="0"/>
                      <w:marBottom w:val="0"/>
                      <w:divBdr>
                        <w:top w:val="none" w:sz="0" w:space="0" w:color="auto"/>
                        <w:left w:val="none" w:sz="0" w:space="0" w:color="auto"/>
                        <w:bottom w:val="none" w:sz="0" w:space="0" w:color="auto"/>
                        <w:right w:val="none" w:sz="0" w:space="0" w:color="auto"/>
                      </w:divBdr>
                    </w:div>
                  </w:divsChild>
                </w:div>
                <w:div w:id="1141846466">
                  <w:marLeft w:val="0"/>
                  <w:marRight w:val="0"/>
                  <w:marTop w:val="0"/>
                  <w:marBottom w:val="0"/>
                  <w:divBdr>
                    <w:top w:val="none" w:sz="0" w:space="0" w:color="auto"/>
                    <w:left w:val="none" w:sz="0" w:space="0" w:color="auto"/>
                    <w:bottom w:val="none" w:sz="0" w:space="0" w:color="auto"/>
                    <w:right w:val="none" w:sz="0" w:space="0" w:color="auto"/>
                  </w:divBdr>
                  <w:divsChild>
                    <w:div w:id="1073550869">
                      <w:marLeft w:val="0"/>
                      <w:marRight w:val="0"/>
                      <w:marTop w:val="0"/>
                      <w:marBottom w:val="0"/>
                      <w:divBdr>
                        <w:top w:val="none" w:sz="0" w:space="0" w:color="auto"/>
                        <w:left w:val="none" w:sz="0" w:space="0" w:color="auto"/>
                        <w:bottom w:val="none" w:sz="0" w:space="0" w:color="auto"/>
                        <w:right w:val="none" w:sz="0" w:space="0" w:color="auto"/>
                      </w:divBdr>
                    </w:div>
                  </w:divsChild>
                </w:div>
                <w:div w:id="1406682944">
                  <w:marLeft w:val="0"/>
                  <w:marRight w:val="0"/>
                  <w:marTop w:val="0"/>
                  <w:marBottom w:val="0"/>
                  <w:divBdr>
                    <w:top w:val="none" w:sz="0" w:space="0" w:color="auto"/>
                    <w:left w:val="none" w:sz="0" w:space="0" w:color="auto"/>
                    <w:bottom w:val="none" w:sz="0" w:space="0" w:color="auto"/>
                    <w:right w:val="none" w:sz="0" w:space="0" w:color="auto"/>
                  </w:divBdr>
                  <w:divsChild>
                    <w:div w:id="1712653238">
                      <w:marLeft w:val="0"/>
                      <w:marRight w:val="0"/>
                      <w:marTop w:val="0"/>
                      <w:marBottom w:val="0"/>
                      <w:divBdr>
                        <w:top w:val="none" w:sz="0" w:space="0" w:color="auto"/>
                        <w:left w:val="none" w:sz="0" w:space="0" w:color="auto"/>
                        <w:bottom w:val="none" w:sz="0" w:space="0" w:color="auto"/>
                        <w:right w:val="none" w:sz="0" w:space="0" w:color="auto"/>
                      </w:divBdr>
                    </w:div>
                  </w:divsChild>
                </w:div>
                <w:div w:id="1519197351">
                  <w:marLeft w:val="0"/>
                  <w:marRight w:val="0"/>
                  <w:marTop w:val="0"/>
                  <w:marBottom w:val="0"/>
                  <w:divBdr>
                    <w:top w:val="none" w:sz="0" w:space="0" w:color="auto"/>
                    <w:left w:val="none" w:sz="0" w:space="0" w:color="auto"/>
                    <w:bottom w:val="none" w:sz="0" w:space="0" w:color="auto"/>
                    <w:right w:val="none" w:sz="0" w:space="0" w:color="auto"/>
                  </w:divBdr>
                  <w:divsChild>
                    <w:div w:id="1946882795">
                      <w:marLeft w:val="0"/>
                      <w:marRight w:val="0"/>
                      <w:marTop w:val="0"/>
                      <w:marBottom w:val="0"/>
                      <w:divBdr>
                        <w:top w:val="none" w:sz="0" w:space="0" w:color="auto"/>
                        <w:left w:val="none" w:sz="0" w:space="0" w:color="auto"/>
                        <w:bottom w:val="none" w:sz="0" w:space="0" w:color="auto"/>
                        <w:right w:val="none" w:sz="0" w:space="0" w:color="auto"/>
                      </w:divBdr>
                    </w:div>
                  </w:divsChild>
                </w:div>
                <w:div w:id="1830097557">
                  <w:marLeft w:val="0"/>
                  <w:marRight w:val="0"/>
                  <w:marTop w:val="0"/>
                  <w:marBottom w:val="0"/>
                  <w:divBdr>
                    <w:top w:val="none" w:sz="0" w:space="0" w:color="auto"/>
                    <w:left w:val="none" w:sz="0" w:space="0" w:color="auto"/>
                    <w:bottom w:val="none" w:sz="0" w:space="0" w:color="auto"/>
                    <w:right w:val="none" w:sz="0" w:space="0" w:color="auto"/>
                  </w:divBdr>
                  <w:divsChild>
                    <w:div w:id="117087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4794">
      <w:bodyDiv w:val="1"/>
      <w:marLeft w:val="0"/>
      <w:marRight w:val="0"/>
      <w:marTop w:val="0"/>
      <w:marBottom w:val="0"/>
      <w:divBdr>
        <w:top w:val="none" w:sz="0" w:space="0" w:color="auto"/>
        <w:left w:val="none" w:sz="0" w:space="0" w:color="auto"/>
        <w:bottom w:val="none" w:sz="0" w:space="0" w:color="auto"/>
        <w:right w:val="none" w:sz="0" w:space="0" w:color="auto"/>
      </w:divBdr>
      <w:divsChild>
        <w:div w:id="640310150">
          <w:marLeft w:val="0"/>
          <w:marRight w:val="0"/>
          <w:marTop w:val="0"/>
          <w:marBottom w:val="0"/>
          <w:divBdr>
            <w:top w:val="none" w:sz="0" w:space="0" w:color="auto"/>
            <w:left w:val="none" w:sz="0" w:space="0" w:color="auto"/>
            <w:bottom w:val="none" w:sz="0" w:space="0" w:color="auto"/>
            <w:right w:val="none" w:sz="0" w:space="0" w:color="auto"/>
          </w:divBdr>
          <w:divsChild>
            <w:div w:id="20211776">
              <w:marLeft w:val="0"/>
              <w:marRight w:val="0"/>
              <w:marTop w:val="0"/>
              <w:marBottom w:val="0"/>
              <w:divBdr>
                <w:top w:val="none" w:sz="0" w:space="0" w:color="auto"/>
                <w:left w:val="none" w:sz="0" w:space="0" w:color="auto"/>
                <w:bottom w:val="none" w:sz="0" w:space="0" w:color="auto"/>
                <w:right w:val="none" w:sz="0" w:space="0" w:color="auto"/>
              </w:divBdr>
            </w:div>
            <w:div w:id="82533046">
              <w:marLeft w:val="0"/>
              <w:marRight w:val="0"/>
              <w:marTop w:val="0"/>
              <w:marBottom w:val="0"/>
              <w:divBdr>
                <w:top w:val="none" w:sz="0" w:space="0" w:color="auto"/>
                <w:left w:val="none" w:sz="0" w:space="0" w:color="auto"/>
                <w:bottom w:val="none" w:sz="0" w:space="0" w:color="auto"/>
                <w:right w:val="none" w:sz="0" w:space="0" w:color="auto"/>
              </w:divBdr>
            </w:div>
            <w:div w:id="177543337">
              <w:marLeft w:val="0"/>
              <w:marRight w:val="0"/>
              <w:marTop w:val="0"/>
              <w:marBottom w:val="0"/>
              <w:divBdr>
                <w:top w:val="none" w:sz="0" w:space="0" w:color="auto"/>
                <w:left w:val="none" w:sz="0" w:space="0" w:color="auto"/>
                <w:bottom w:val="none" w:sz="0" w:space="0" w:color="auto"/>
                <w:right w:val="none" w:sz="0" w:space="0" w:color="auto"/>
              </w:divBdr>
            </w:div>
            <w:div w:id="314844000">
              <w:marLeft w:val="0"/>
              <w:marRight w:val="0"/>
              <w:marTop w:val="0"/>
              <w:marBottom w:val="0"/>
              <w:divBdr>
                <w:top w:val="none" w:sz="0" w:space="0" w:color="auto"/>
                <w:left w:val="none" w:sz="0" w:space="0" w:color="auto"/>
                <w:bottom w:val="none" w:sz="0" w:space="0" w:color="auto"/>
                <w:right w:val="none" w:sz="0" w:space="0" w:color="auto"/>
              </w:divBdr>
            </w:div>
            <w:div w:id="363867243">
              <w:marLeft w:val="0"/>
              <w:marRight w:val="0"/>
              <w:marTop w:val="0"/>
              <w:marBottom w:val="0"/>
              <w:divBdr>
                <w:top w:val="none" w:sz="0" w:space="0" w:color="auto"/>
                <w:left w:val="none" w:sz="0" w:space="0" w:color="auto"/>
                <w:bottom w:val="none" w:sz="0" w:space="0" w:color="auto"/>
                <w:right w:val="none" w:sz="0" w:space="0" w:color="auto"/>
              </w:divBdr>
            </w:div>
            <w:div w:id="2132742724">
              <w:marLeft w:val="0"/>
              <w:marRight w:val="0"/>
              <w:marTop w:val="0"/>
              <w:marBottom w:val="0"/>
              <w:divBdr>
                <w:top w:val="none" w:sz="0" w:space="0" w:color="auto"/>
                <w:left w:val="none" w:sz="0" w:space="0" w:color="auto"/>
                <w:bottom w:val="none" w:sz="0" w:space="0" w:color="auto"/>
                <w:right w:val="none" w:sz="0" w:space="0" w:color="auto"/>
              </w:divBdr>
            </w:div>
          </w:divsChild>
        </w:div>
        <w:div w:id="1218320755">
          <w:marLeft w:val="0"/>
          <w:marRight w:val="0"/>
          <w:marTop w:val="0"/>
          <w:marBottom w:val="0"/>
          <w:divBdr>
            <w:top w:val="none" w:sz="0" w:space="0" w:color="auto"/>
            <w:left w:val="none" w:sz="0" w:space="0" w:color="auto"/>
            <w:bottom w:val="none" w:sz="0" w:space="0" w:color="auto"/>
            <w:right w:val="none" w:sz="0" w:space="0" w:color="auto"/>
          </w:divBdr>
          <w:divsChild>
            <w:div w:id="277681528">
              <w:marLeft w:val="0"/>
              <w:marRight w:val="0"/>
              <w:marTop w:val="0"/>
              <w:marBottom w:val="0"/>
              <w:divBdr>
                <w:top w:val="none" w:sz="0" w:space="0" w:color="auto"/>
                <w:left w:val="none" w:sz="0" w:space="0" w:color="auto"/>
                <w:bottom w:val="none" w:sz="0" w:space="0" w:color="auto"/>
                <w:right w:val="none" w:sz="0" w:space="0" w:color="auto"/>
              </w:divBdr>
            </w:div>
            <w:div w:id="350642208">
              <w:marLeft w:val="0"/>
              <w:marRight w:val="0"/>
              <w:marTop w:val="0"/>
              <w:marBottom w:val="0"/>
              <w:divBdr>
                <w:top w:val="none" w:sz="0" w:space="0" w:color="auto"/>
                <w:left w:val="none" w:sz="0" w:space="0" w:color="auto"/>
                <w:bottom w:val="none" w:sz="0" w:space="0" w:color="auto"/>
                <w:right w:val="none" w:sz="0" w:space="0" w:color="auto"/>
              </w:divBdr>
            </w:div>
            <w:div w:id="559949104">
              <w:marLeft w:val="0"/>
              <w:marRight w:val="0"/>
              <w:marTop w:val="0"/>
              <w:marBottom w:val="0"/>
              <w:divBdr>
                <w:top w:val="none" w:sz="0" w:space="0" w:color="auto"/>
                <w:left w:val="none" w:sz="0" w:space="0" w:color="auto"/>
                <w:bottom w:val="none" w:sz="0" w:space="0" w:color="auto"/>
                <w:right w:val="none" w:sz="0" w:space="0" w:color="auto"/>
              </w:divBdr>
            </w:div>
            <w:div w:id="1183133871">
              <w:marLeft w:val="0"/>
              <w:marRight w:val="0"/>
              <w:marTop w:val="0"/>
              <w:marBottom w:val="0"/>
              <w:divBdr>
                <w:top w:val="none" w:sz="0" w:space="0" w:color="auto"/>
                <w:left w:val="none" w:sz="0" w:space="0" w:color="auto"/>
                <w:bottom w:val="none" w:sz="0" w:space="0" w:color="auto"/>
                <w:right w:val="none" w:sz="0" w:space="0" w:color="auto"/>
              </w:divBdr>
            </w:div>
            <w:div w:id="13597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0127">
      <w:bodyDiv w:val="1"/>
      <w:marLeft w:val="0"/>
      <w:marRight w:val="0"/>
      <w:marTop w:val="0"/>
      <w:marBottom w:val="0"/>
      <w:divBdr>
        <w:top w:val="none" w:sz="0" w:space="0" w:color="auto"/>
        <w:left w:val="none" w:sz="0" w:space="0" w:color="auto"/>
        <w:bottom w:val="none" w:sz="0" w:space="0" w:color="auto"/>
        <w:right w:val="none" w:sz="0" w:space="0" w:color="auto"/>
      </w:divBdr>
      <w:divsChild>
        <w:div w:id="533152814">
          <w:marLeft w:val="0"/>
          <w:marRight w:val="0"/>
          <w:marTop w:val="0"/>
          <w:marBottom w:val="0"/>
          <w:divBdr>
            <w:top w:val="none" w:sz="0" w:space="0" w:color="auto"/>
            <w:left w:val="none" w:sz="0" w:space="0" w:color="auto"/>
            <w:bottom w:val="none" w:sz="0" w:space="0" w:color="auto"/>
            <w:right w:val="none" w:sz="0" w:space="0" w:color="auto"/>
          </w:divBdr>
          <w:divsChild>
            <w:div w:id="233973300">
              <w:marLeft w:val="0"/>
              <w:marRight w:val="0"/>
              <w:marTop w:val="0"/>
              <w:marBottom w:val="0"/>
              <w:divBdr>
                <w:top w:val="none" w:sz="0" w:space="0" w:color="auto"/>
                <w:left w:val="none" w:sz="0" w:space="0" w:color="auto"/>
                <w:bottom w:val="none" w:sz="0" w:space="0" w:color="auto"/>
                <w:right w:val="none" w:sz="0" w:space="0" w:color="auto"/>
              </w:divBdr>
            </w:div>
            <w:div w:id="246305439">
              <w:marLeft w:val="0"/>
              <w:marRight w:val="0"/>
              <w:marTop w:val="0"/>
              <w:marBottom w:val="0"/>
              <w:divBdr>
                <w:top w:val="none" w:sz="0" w:space="0" w:color="auto"/>
                <w:left w:val="none" w:sz="0" w:space="0" w:color="auto"/>
                <w:bottom w:val="none" w:sz="0" w:space="0" w:color="auto"/>
                <w:right w:val="none" w:sz="0" w:space="0" w:color="auto"/>
              </w:divBdr>
            </w:div>
            <w:div w:id="436219816">
              <w:marLeft w:val="0"/>
              <w:marRight w:val="0"/>
              <w:marTop w:val="0"/>
              <w:marBottom w:val="0"/>
              <w:divBdr>
                <w:top w:val="none" w:sz="0" w:space="0" w:color="auto"/>
                <w:left w:val="none" w:sz="0" w:space="0" w:color="auto"/>
                <w:bottom w:val="none" w:sz="0" w:space="0" w:color="auto"/>
                <w:right w:val="none" w:sz="0" w:space="0" w:color="auto"/>
              </w:divBdr>
            </w:div>
            <w:div w:id="681008317">
              <w:marLeft w:val="0"/>
              <w:marRight w:val="0"/>
              <w:marTop w:val="0"/>
              <w:marBottom w:val="0"/>
              <w:divBdr>
                <w:top w:val="none" w:sz="0" w:space="0" w:color="auto"/>
                <w:left w:val="none" w:sz="0" w:space="0" w:color="auto"/>
                <w:bottom w:val="none" w:sz="0" w:space="0" w:color="auto"/>
                <w:right w:val="none" w:sz="0" w:space="0" w:color="auto"/>
              </w:divBdr>
            </w:div>
            <w:div w:id="955983049">
              <w:marLeft w:val="0"/>
              <w:marRight w:val="0"/>
              <w:marTop w:val="0"/>
              <w:marBottom w:val="0"/>
              <w:divBdr>
                <w:top w:val="none" w:sz="0" w:space="0" w:color="auto"/>
                <w:left w:val="none" w:sz="0" w:space="0" w:color="auto"/>
                <w:bottom w:val="none" w:sz="0" w:space="0" w:color="auto"/>
                <w:right w:val="none" w:sz="0" w:space="0" w:color="auto"/>
              </w:divBdr>
            </w:div>
            <w:div w:id="1039208898">
              <w:marLeft w:val="0"/>
              <w:marRight w:val="0"/>
              <w:marTop w:val="0"/>
              <w:marBottom w:val="0"/>
              <w:divBdr>
                <w:top w:val="none" w:sz="0" w:space="0" w:color="auto"/>
                <w:left w:val="none" w:sz="0" w:space="0" w:color="auto"/>
                <w:bottom w:val="none" w:sz="0" w:space="0" w:color="auto"/>
                <w:right w:val="none" w:sz="0" w:space="0" w:color="auto"/>
              </w:divBdr>
            </w:div>
            <w:div w:id="1070694324">
              <w:marLeft w:val="0"/>
              <w:marRight w:val="0"/>
              <w:marTop w:val="0"/>
              <w:marBottom w:val="0"/>
              <w:divBdr>
                <w:top w:val="none" w:sz="0" w:space="0" w:color="auto"/>
                <w:left w:val="none" w:sz="0" w:space="0" w:color="auto"/>
                <w:bottom w:val="none" w:sz="0" w:space="0" w:color="auto"/>
                <w:right w:val="none" w:sz="0" w:space="0" w:color="auto"/>
              </w:divBdr>
            </w:div>
            <w:div w:id="1102997704">
              <w:marLeft w:val="0"/>
              <w:marRight w:val="0"/>
              <w:marTop w:val="0"/>
              <w:marBottom w:val="0"/>
              <w:divBdr>
                <w:top w:val="none" w:sz="0" w:space="0" w:color="auto"/>
                <w:left w:val="none" w:sz="0" w:space="0" w:color="auto"/>
                <w:bottom w:val="none" w:sz="0" w:space="0" w:color="auto"/>
                <w:right w:val="none" w:sz="0" w:space="0" w:color="auto"/>
              </w:divBdr>
            </w:div>
            <w:div w:id="1200166991">
              <w:marLeft w:val="0"/>
              <w:marRight w:val="0"/>
              <w:marTop w:val="0"/>
              <w:marBottom w:val="0"/>
              <w:divBdr>
                <w:top w:val="none" w:sz="0" w:space="0" w:color="auto"/>
                <w:left w:val="none" w:sz="0" w:space="0" w:color="auto"/>
                <w:bottom w:val="none" w:sz="0" w:space="0" w:color="auto"/>
                <w:right w:val="none" w:sz="0" w:space="0" w:color="auto"/>
              </w:divBdr>
            </w:div>
            <w:div w:id="1346444757">
              <w:marLeft w:val="0"/>
              <w:marRight w:val="0"/>
              <w:marTop w:val="0"/>
              <w:marBottom w:val="0"/>
              <w:divBdr>
                <w:top w:val="none" w:sz="0" w:space="0" w:color="auto"/>
                <w:left w:val="none" w:sz="0" w:space="0" w:color="auto"/>
                <w:bottom w:val="none" w:sz="0" w:space="0" w:color="auto"/>
                <w:right w:val="none" w:sz="0" w:space="0" w:color="auto"/>
              </w:divBdr>
            </w:div>
            <w:div w:id="1396274388">
              <w:marLeft w:val="0"/>
              <w:marRight w:val="0"/>
              <w:marTop w:val="0"/>
              <w:marBottom w:val="0"/>
              <w:divBdr>
                <w:top w:val="none" w:sz="0" w:space="0" w:color="auto"/>
                <w:left w:val="none" w:sz="0" w:space="0" w:color="auto"/>
                <w:bottom w:val="none" w:sz="0" w:space="0" w:color="auto"/>
                <w:right w:val="none" w:sz="0" w:space="0" w:color="auto"/>
              </w:divBdr>
            </w:div>
            <w:div w:id="1482309581">
              <w:marLeft w:val="0"/>
              <w:marRight w:val="0"/>
              <w:marTop w:val="0"/>
              <w:marBottom w:val="0"/>
              <w:divBdr>
                <w:top w:val="none" w:sz="0" w:space="0" w:color="auto"/>
                <w:left w:val="none" w:sz="0" w:space="0" w:color="auto"/>
                <w:bottom w:val="none" w:sz="0" w:space="0" w:color="auto"/>
                <w:right w:val="none" w:sz="0" w:space="0" w:color="auto"/>
              </w:divBdr>
            </w:div>
            <w:div w:id="1539272835">
              <w:marLeft w:val="0"/>
              <w:marRight w:val="0"/>
              <w:marTop w:val="0"/>
              <w:marBottom w:val="0"/>
              <w:divBdr>
                <w:top w:val="none" w:sz="0" w:space="0" w:color="auto"/>
                <w:left w:val="none" w:sz="0" w:space="0" w:color="auto"/>
                <w:bottom w:val="none" w:sz="0" w:space="0" w:color="auto"/>
                <w:right w:val="none" w:sz="0" w:space="0" w:color="auto"/>
              </w:divBdr>
            </w:div>
            <w:div w:id="1747264264">
              <w:marLeft w:val="0"/>
              <w:marRight w:val="0"/>
              <w:marTop w:val="0"/>
              <w:marBottom w:val="0"/>
              <w:divBdr>
                <w:top w:val="none" w:sz="0" w:space="0" w:color="auto"/>
                <w:left w:val="none" w:sz="0" w:space="0" w:color="auto"/>
                <w:bottom w:val="none" w:sz="0" w:space="0" w:color="auto"/>
                <w:right w:val="none" w:sz="0" w:space="0" w:color="auto"/>
              </w:divBdr>
            </w:div>
            <w:div w:id="1854953880">
              <w:marLeft w:val="0"/>
              <w:marRight w:val="0"/>
              <w:marTop w:val="0"/>
              <w:marBottom w:val="0"/>
              <w:divBdr>
                <w:top w:val="none" w:sz="0" w:space="0" w:color="auto"/>
                <w:left w:val="none" w:sz="0" w:space="0" w:color="auto"/>
                <w:bottom w:val="none" w:sz="0" w:space="0" w:color="auto"/>
                <w:right w:val="none" w:sz="0" w:space="0" w:color="auto"/>
              </w:divBdr>
            </w:div>
            <w:div w:id="2034577540">
              <w:marLeft w:val="0"/>
              <w:marRight w:val="0"/>
              <w:marTop w:val="0"/>
              <w:marBottom w:val="0"/>
              <w:divBdr>
                <w:top w:val="none" w:sz="0" w:space="0" w:color="auto"/>
                <w:left w:val="none" w:sz="0" w:space="0" w:color="auto"/>
                <w:bottom w:val="none" w:sz="0" w:space="0" w:color="auto"/>
                <w:right w:val="none" w:sz="0" w:space="0" w:color="auto"/>
              </w:divBdr>
            </w:div>
          </w:divsChild>
        </w:div>
        <w:div w:id="1244953745">
          <w:marLeft w:val="0"/>
          <w:marRight w:val="0"/>
          <w:marTop w:val="0"/>
          <w:marBottom w:val="0"/>
          <w:divBdr>
            <w:top w:val="none" w:sz="0" w:space="0" w:color="auto"/>
            <w:left w:val="none" w:sz="0" w:space="0" w:color="auto"/>
            <w:bottom w:val="none" w:sz="0" w:space="0" w:color="auto"/>
            <w:right w:val="none" w:sz="0" w:space="0" w:color="auto"/>
          </w:divBdr>
          <w:divsChild>
            <w:div w:id="121388870">
              <w:marLeft w:val="0"/>
              <w:marRight w:val="0"/>
              <w:marTop w:val="0"/>
              <w:marBottom w:val="0"/>
              <w:divBdr>
                <w:top w:val="none" w:sz="0" w:space="0" w:color="auto"/>
                <w:left w:val="none" w:sz="0" w:space="0" w:color="auto"/>
                <w:bottom w:val="none" w:sz="0" w:space="0" w:color="auto"/>
                <w:right w:val="none" w:sz="0" w:space="0" w:color="auto"/>
              </w:divBdr>
            </w:div>
            <w:div w:id="122355767">
              <w:marLeft w:val="0"/>
              <w:marRight w:val="0"/>
              <w:marTop w:val="0"/>
              <w:marBottom w:val="0"/>
              <w:divBdr>
                <w:top w:val="none" w:sz="0" w:space="0" w:color="auto"/>
                <w:left w:val="none" w:sz="0" w:space="0" w:color="auto"/>
                <w:bottom w:val="none" w:sz="0" w:space="0" w:color="auto"/>
                <w:right w:val="none" w:sz="0" w:space="0" w:color="auto"/>
              </w:divBdr>
            </w:div>
            <w:div w:id="268902033">
              <w:marLeft w:val="0"/>
              <w:marRight w:val="0"/>
              <w:marTop w:val="0"/>
              <w:marBottom w:val="0"/>
              <w:divBdr>
                <w:top w:val="none" w:sz="0" w:space="0" w:color="auto"/>
                <w:left w:val="none" w:sz="0" w:space="0" w:color="auto"/>
                <w:bottom w:val="none" w:sz="0" w:space="0" w:color="auto"/>
                <w:right w:val="none" w:sz="0" w:space="0" w:color="auto"/>
              </w:divBdr>
            </w:div>
            <w:div w:id="441612328">
              <w:marLeft w:val="0"/>
              <w:marRight w:val="0"/>
              <w:marTop w:val="0"/>
              <w:marBottom w:val="0"/>
              <w:divBdr>
                <w:top w:val="none" w:sz="0" w:space="0" w:color="auto"/>
                <w:left w:val="none" w:sz="0" w:space="0" w:color="auto"/>
                <w:bottom w:val="none" w:sz="0" w:space="0" w:color="auto"/>
                <w:right w:val="none" w:sz="0" w:space="0" w:color="auto"/>
              </w:divBdr>
            </w:div>
            <w:div w:id="601374863">
              <w:marLeft w:val="0"/>
              <w:marRight w:val="0"/>
              <w:marTop w:val="0"/>
              <w:marBottom w:val="0"/>
              <w:divBdr>
                <w:top w:val="none" w:sz="0" w:space="0" w:color="auto"/>
                <w:left w:val="none" w:sz="0" w:space="0" w:color="auto"/>
                <w:bottom w:val="none" w:sz="0" w:space="0" w:color="auto"/>
                <w:right w:val="none" w:sz="0" w:space="0" w:color="auto"/>
              </w:divBdr>
            </w:div>
            <w:div w:id="816647965">
              <w:marLeft w:val="0"/>
              <w:marRight w:val="0"/>
              <w:marTop w:val="0"/>
              <w:marBottom w:val="0"/>
              <w:divBdr>
                <w:top w:val="none" w:sz="0" w:space="0" w:color="auto"/>
                <w:left w:val="none" w:sz="0" w:space="0" w:color="auto"/>
                <w:bottom w:val="none" w:sz="0" w:space="0" w:color="auto"/>
                <w:right w:val="none" w:sz="0" w:space="0" w:color="auto"/>
              </w:divBdr>
            </w:div>
            <w:div w:id="870845994">
              <w:marLeft w:val="0"/>
              <w:marRight w:val="0"/>
              <w:marTop w:val="0"/>
              <w:marBottom w:val="0"/>
              <w:divBdr>
                <w:top w:val="none" w:sz="0" w:space="0" w:color="auto"/>
                <w:left w:val="none" w:sz="0" w:space="0" w:color="auto"/>
                <w:bottom w:val="none" w:sz="0" w:space="0" w:color="auto"/>
                <w:right w:val="none" w:sz="0" w:space="0" w:color="auto"/>
              </w:divBdr>
            </w:div>
            <w:div w:id="883559172">
              <w:marLeft w:val="0"/>
              <w:marRight w:val="0"/>
              <w:marTop w:val="0"/>
              <w:marBottom w:val="0"/>
              <w:divBdr>
                <w:top w:val="none" w:sz="0" w:space="0" w:color="auto"/>
                <w:left w:val="none" w:sz="0" w:space="0" w:color="auto"/>
                <w:bottom w:val="none" w:sz="0" w:space="0" w:color="auto"/>
                <w:right w:val="none" w:sz="0" w:space="0" w:color="auto"/>
              </w:divBdr>
            </w:div>
            <w:div w:id="1028260462">
              <w:marLeft w:val="0"/>
              <w:marRight w:val="0"/>
              <w:marTop w:val="0"/>
              <w:marBottom w:val="0"/>
              <w:divBdr>
                <w:top w:val="none" w:sz="0" w:space="0" w:color="auto"/>
                <w:left w:val="none" w:sz="0" w:space="0" w:color="auto"/>
                <w:bottom w:val="none" w:sz="0" w:space="0" w:color="auto"/>
                <w:right w:val="none" w:sz="0" w:space="0" w:color="auto"/>
              </w:divBdr>
            </w:div>
            <w:div w:id="1047148965">
              <w:marLeft w:val="0"/>
              <w:marRight w:val="0"/>
              <w:marTop w:val="0"/>
              <w:marBottom w:val="0"/>
              <w:divBdr>
                <w:top w:val="none" w:sz="0" w:space="0" w:color="auto"/>
                <w:left w:val="none" w:sz="0" w:space="0" w:color="auto"/>
                <w:bottom w:val="none" w:sz="0" w:space="0" w:color="auto"/>
                <w:right w:val="none" w:sz="0" w:space="0" w:color="auto"/>
              </w:divBdr>
            </w:div>
            <w:div w:id="1066688317">
              <w:marLeft w:val="0"/>
              <w:marRight w:val="0"/>
              <w:marTop w:val="0"/>
              <w:marBottom w:val="0"/>
              <w:divBdr>
                <w:top w:val="none" w:sz="0" w:space="0" w:color="auto"/>
                <w:left w:val="none" w:sz="0" w:space="0" w:color="auto"/>
                <w:bottom w:val="none" w:sz="0" w:space="0" w:color="auto"/>
                <w:right w:val="none" w:sz="0" w:space="0" w:color="auto"/>
              </w:divBdr>
            </w:div>
            <w:div w:id="1111969613">
              <w:marLeft w:val="0"/>
              <w:marRight w:val="0"/>
              <w:marTop w:val="0"/>
              <w:marBottom w:val="0"/>
              <w:divBdr>
                <w:top w:val="none" w:sz="0" w:space="0" w:color="auto"/>
                <w:left w:val="none" w:sz="0" w:space="0" w:color="auto"/>
                <w:bottom w:val="none" w:sz="0" w:space="0" w:color="auto"/>
                <w:right w:val="none" w:sz="0" w:space="0" w:color="auto"/>
              </w:divBdr>
            </w:div>
            <w:div w:id="1137643263">
              <w:marLeft w:val="0"/>
              <w:marRight w:val="0"/>
              <w:marTop w:val="0"/>
              <w:marBottom w:val="0"/>
              <w:divBdr>
                <w:top w:val="none" w:sz="0" w:space="0" w:color="auto"/>
                <w:left w:val="none" w:sz="0" w:space="0" w:color="auto"/>
                <w:bottom w:val="none" w:sz="0" w:space="0" w:color="auto"/>
                <w:right w:val="none" w:sz="0" w:space="0" w:color="auto"/>
              </w:divBdr>
            </w:div>
            <w:div w:id="1231307702">
              <w:marLeft w:val="0"/>
              <w:marRight w:val="0"/>
              <w:marTop w:val="0"/>
              <w:marBottom w:val="0"/>
              <w:divBdr>
                <w:top w:val="none" w:sz="0" w:space="0" w:color="auto"/>
                <w:left w:val="none" w:sz="0" w:space="0" w:color="auto"/>
                <w:bottom w:val="none" w:sz="0" w:space="0" w:color="auto"/>
                <w:right w:val="none" w:sz="0" w:space="0" w:color="auto"/>
              </w:divBdr>
            </w:div>
            <w:div w:id="1335571887">
              <w:marLeft w:val="0"/>
              <w:marRight w:val="0"/>
              <w:marTop w:val="0"/>
              <w:marBottom w:val="0"/>
              <w:divBdr>
                <w:top w:val="none" w:sz="0" w:space="0" w:color="auto"/>
                <w:left w:val="none" w:sz="0" w:space="0" w:color="auto"/>
                <w:bottom w:val="none" w:sz="0" w:space="0" w:color="auto"/>
                <w:right w:val="none" w:sz="0" w:space="0" w:color="auto"/>
              </w:divBdr>
            </w:div>
            <w:div w:id="1507281802">
              <w:marLeft w:val="0"/>
              <w:marRight w:val="0"/>
              <w:marTop w:val="0"/>
              <w:marBottom w:val="0"/>
              <w:divBdr>
                <w:top w:val="none" w:sz="0" w:space="0" w:color="auto"/>
                <w:left w:val="none" w:sz="0" w:space="0" w:color="auto"/>
                <w:bottom w:val="none" w:sz="0" w:space="0" w:color="auto"/>
                <w:right w:val="none" w:sz="0" w:space="0" w:color="auto"/>
              </w:divBdr>
            </w:div>
            <w:div w:id="1524316980">
              <w:marLeft w:val="0"/>
              <w:marRight w:val="0"/>
              <w:marTop w:val="0"/>
              <w:marBottom w:val="0"/>
              <w:divBdr>
                <w:top w:val="none" w:sz="0" w:space="0" w:color="auto"/>
                <w:left w:val="none" w:sz="0" w:space="0" w:color="auto"/>
                <w:bottom w:val="none" w:sz="0" w:space="0" w:color="auto"/>
                <w:right w:val="none" w:sz="0" w:space="0" w:color="auto"/>
              </w:divBdr>
            </w:div>
            <w:div w:id="1612473556">
              <w:marLeft w:val="0"/>
              <w:marRight w:val="0"/>
              <w:marTop w:val="0"/>
              <w:marBottom w:val="0"/>
              <w:divBdr>
                <w:top w:val="none" w:sz="0" w:space="0" w:color="auto"/>
                <w:left w:val="none" w:sz="0" w:space="0" w:color="auto"/>
                <w:bottom w:val="none" w:sz="0" w:space="0" w:color="auto"/>
                <w:right w:val="none" w:sz="0" w:space="0" w:color="auto"/>
              </w:divBdr>
            </w:div>
            <w:div w:id="1922329213">
              <w:marLeft w:val="0"/>
              <w:marRight w:val="0"/>
              <w:marTop w:val="0"/>
              <w:marBottom w:val="0"/>
              <w:divBdr>
                <w:top w:val="none" w:sz="0" w:space="0" w:color="auto"/>
                <w:left w:val="none" w:sz="0" w:space="0" w:color="auto"/>
                <w:bottom w:val="none" w:sz="0" w:space="0" w:color="auto"/>
                <w:right w:val="none" w:sz="0" w:space="0" w:color="auto"/>
              </w:divBdr>
            </w:div>
            <w:div w:id="2101096376">
              <w:marLeft w:val="0"/>
              <w:marRight w:val="0"/>
              <w:marTop w:val="0"/>
              <w:marBottom w:val="0"/>
              <w:divBdr>
                <w:top w:val="none" w:sz="0" w:space="0" w:color="auto"/>
                <w:left w:val="none" w:sz="0" w:space="0" w:color="auto"/>
                <w:bottom w:val="none" w:sz="0" w:space="0" w:color="auto"/>
                <w:right w:val="none" w:sz="0" w:space="0" w:color="auto"/>
              </w:divBdr>
            </w:div>
          </w:divsChild>
        </w:div>
        <w:div w:id="1374111340">
          <w:marLeft w:val="0"/>
          <w:marRight w:val="0"/>
          <w:marTop w:val="0"/>
          <w:marBottom w:val="0"/>
          <w:divBdr>
            <w:top w:val="none" w:sz="0" w:space="0" w:color="auto"/>
            <w:left w:val="none" w:sz="0" w:space="0" w:color="auto"/>
            <w:bottom w:val="none" w:sz="0" w:space="0" w:color="auto"/>
            <w:right w:val="none" w:sz="0" w:space="0" w:color="auto"/>
          </w:divBdr>
          <w:divsChild>
            <w:div w:id="282883844">
              <w:marLeft w:val="0"/>
              <w:marRight w:val="0"/>
              <w:marTop w:val="0"/>
              <w:marBottom w:val="0"/>
              <w:divBdr>
                <w:top w:val="none" w:sz="0" w:space="0" w:color="auto"/>
                <w:left w:val="none" w:sz="0" w:space="0" w:color="auto"/>
                <w:bottom w:val="none" w:sz="0" w:space="0" w:color="auto"/>
                <w:right w:val="none" w:sz="0" w:space="0" w:color="auto"/>
              </w:divBdr>
            </w:div>
            <w:div w:id="394396191">
              <w:marLeft w:val="0"/>
              <w:marRight w:val="0"/>
              <w:marTop w:val="0"/>
              <w:marBottom w:val="0"/>
              <w:divBdr>
                <w:top w:val="none" w:sz="0" w:space="0" w:color="auto"/>
                <w:left w:val="none" w:sz="0" w:space="0" w:color="auto"/>
                <w:bottom w:val="none" w:sz="0" w:space="0" w:color="auto"/>
                <w:right w:val="none" w:sz="0" w:space="0" w:color="auto"/>
              </w:divBdr>
            </w:div>
            <w:div w:id="664020183">
              <w:marLeft w:val="0"/>
              <w:marRight w:val="0"/>
              <w:marTop w:val="0"/>
              <w:marBottom w:val="0"/>
              <w:divBdr>
                <w:top w:val="none" w:sz="0" w:space="0" w:color="auto"/>
                <w:left w:val="none" w:sz="0" w:space="0" w:color="auto"/>
                <w:bottom w:val="none" w:sz="0" w:space="0" w:color="auto"/>
                <w:right w:val="none" w:sz="0" w:space="0" w:color="auto"/>
              </w:divBdr>
            </w:div>
            <w:div w:id="798382981">
              <w:marLeft w:val="0"/>
              <w:marRight w:val="0"/>
              <w:marTop w:val="0"/>
              <w:marBottom w:val="0"/>
              <w:divBdr>
                <w:top w:val="none" w:sz="0" w:space="0" w:color="auto"/>
                <w:left w:val="none" w:sz="0" w:space="0" w:color="auto"/>
                <w:bottom w:val="none" w:sz="0" w:space="0" w:color="auto"/>
                <w:right w:val="none" w:sz="0" w:space="0" w:color="auto"/>
              </w:divBdr>
            </w:div>
            <w:div w:id="1275559664">
              <w:marLeft w:val="0"/>
              <w:marRight w:val="0"/>
              <w:marTop w:val="0"/>
              <w:marBottom w:val="0"/>
              <w:divBdr>
                <w:top w:val="none" w:sz="0" w:space="0" w:color="auto"/>
                <w:left w:val="none" w:sz="0" w:space="0" w:color="auto"/>
                <w:bottom w:val="none" w:sz="0" w:space="0" w:color="auto"/>
                <w:right w:val="none" w:sz="0" w:space="0" w:color="auto"/>
              </w:divBdr>
            </w:div>
            <w:div w:id="1562793714">
              <w:marLeft w:val="0"/>
              <w:marRight w:val="0"/>
              <w:marTop w:val="0"/>
              <w:marBottom w:val="0"/>
              <w:divBdr>
                <w:top w:val="none" w:sz="0" w:space="0" w:color="auto"/>
                <w:left w:val="none" w:sz="0" w:space="0" w:color="auto"/>
                <w:bottom w:val="none" w:sz="0" w:space="0" w:color="auto"/>
                <w:right w:val="none" w:sz="0" w:space="0" w:color="auto"/>
              </w:divBdr>
            </w:div>
            <w:div w:id="1612130734">
              <w:marLeft w:val="0"/>
              <w:marRight w:val="0"/>
              <w:marTop w:val="0"/>
              <w:marBottom w:val="0"/>
              <w:divBdr>
                <w:top w:val="none" w:sz="0" w:space="0" w:color="auto"/>
                <w:left w:val="none" w:sz="0" w:space="0" w:color="auto"/>
                <w:bottom w:val="none" w:sz="0" w:space="0" w:color="auto"/>
                <w:right w:val="none" w:sz="0" w:space="0" w:color="auto"/>
              </w:divBdr>
            </w:div>
            <w:div w:id="1697267931">
              <w:marLeft w:val="0"/>
              <w:marRight w:val="0"/>
              <w:marTop w:val="0"/>
              <w:marBottom w:val="0"/>
              <w:divBdr>
                <w:top w:val="none" w:sz="0" w:space="0" w:color="auto"/>
                <w:left w:val="none" w:sz="0" w:space="0" w:color="auto"/>
                <w:bottom w:val="none" w:sz="0" w:space="0" w:color="auto"/>
                <w:right w:val="none" w:sz="0" w:space="0" w:color="auto"/>
              </w:divBdr>
            </w:div>
            <w:div w:id="1739013031">
              <w:marLeft w:val="0"/>
              <w:marRight w:val="0"/>
              <w:marTop w:val="0"/>
              <w:marBottom w:val="0"/>
              <w:divBdr>
                <w:top w:val="none" w:sz="0" w:space="0" w:color="auto"/>
                <w:left w:val="none" w:sz="0" w:space="0" w:color="auto"/>
                <w:bottom w:val="none" w:sz="0" w:space="0" w:color="auto"/>
                <w:right w:val="none" w:sz="0" w:space="0" w:color="auto"/>
              </w:divBdr>
            </w:div>
            <w:div w:id="2018649724">
              <w:marLeft w:val="0"/>
              <w:marRight w:val="0"/>
              <w:marTop w:val="0"/>
              <w:marBottom w:val="0"/>
              <w:divBdr>
                <w:top w:val="none" w:sz="0" w:space="0" w:color="auto"/>
                <w:left w:val="none" w:sz="0" w:space="0" w:color="auto"/>
                <w:bottom w:val="none" w:sz="0" w:space="0" w:color="auto"/>
                <w:right w:val="none" w:sz="0" w:space="0" w:color="auto"/>
              </w:divBdr>
            </w:div>
            <w:div w:id="2050299831">
              <w:marLeft w:val="0"/>
              <w:marRight w:val="0"/>
              <w:marTop w:val="0"/>
              <w:marBottom w:val="0"/>
              <w:divBdr>
                <w:top w:val="none" w:sz="0" w:space="0" w:color="auto"/>
                <w:left w:val="none" w:sz="0" w:space="0" w:color="auto"/>
                <w:bottom w:val="none" w:sz="0" w:space="0" w:color="auto"/>
                <w:right w:val="none" w:sz="0" w:space="0" w:color="auto"/>
              </w:divBdr>
            </w:div>
            <w:div w:id="2089426812">
              <w:marLeft w:val="0"/>
              <w:marRight w:val="0"/>
              <w:marTop w:val="0"/>
              <w:marBottom w:val="0"/>
              <w:divBdr>
                <w:top w:val="none" w:sz="0" w:space="0" w:color="auto"/>
                <w:left w:val="none" w:sz="0" w:space="0" w:color="auto"/>
                <w:bottom w:val="none" w:sz="0" w:space="0" w:color="auto"/>
                <w:right w:val="none" w:sz="0" w:space="0" w:color="auto"/>
              </w:divBdr>
            </w:div>
            <w:div w:id="2113474036">
              <w:marLeft w:val="0"/>
              <w:marRight w:val="0"/>
              <w:marTop w:val="0"/>
              <w:marBottom w:val="0"/>
              <w:divBdr>
                <w:top w:val="none" w:sz="0" w:space="0" w:color="auto"/>
                <w:left w:val="none" w:sz="0" w:space="0" w:color="auto"/>
                <w:bottom w:val="none" w:sz="0" w:space="0" w:color="auto"/>
                <w:right w:val="none" w:sz="0" w:space="0" w:color="auto"/>
              </w:divBdr>
            </w:div>
          </w:divsChild>
        </w:div>
        <w:div w:id="1399790842">
          <w:marLeft w:val="0"/>
          <w:marRight w:val="0"/>
          <w:marTop w:val="0"/>
          <w:marBottom w:val="0"/>
          <w:divBdr>
            <w:top w:val="none" w:sz="0" w:space="0" w:color="auto"/>
            <w:left w:val="none" w:sz="0" w:space="0" w:color="auto"/>
            <w:bottom w:val="none" w:sz="0" w:space="0" w:color="auto"/>
            <w:right w:val="none" w:sz="0" w:space="0" w:color="auto"/>
          </w:divBdr>
          <w:divsChild>
            <w:div w:id="179198827">
              <w:marLeft w:val="0"/>
              <w:marRight w:val="0"/>
              <w:marTop w:val="0"/>
              <w:marBottom w:val="0"/>
              <w:divBdr>
                <w:top w:val="none" w:sz="0" w:space="0" w:color="auto"/>
                <w:left w:val="none" w:sz="0" w:space="0" w:color="auto"/>
                <w:bottom w:val="none" w:sz="0" w:space="0" w:color="auto"/>
                <w:right w:val="none" w:sz="0" w:space="0" w:color="auto"/>
              </w:divBdr>
            </w:div>
            <w:div w:id="312949674">
              <w:marLeft w:val="0"/>
              <w:marRight w:val="0"/>
              <w:marTop w:val="0"/>
              <w:marBottom w:val="0"/>
              <w:divBdr>
                <w:top w:val="none" w:sz="0" w:space="0" w:color="auto"/>
                <w:left w:val="none" w:sz="0" w:space="0" w:color="auto"/>
                <w:bottom w:val="none" w:sz="0" w:space="0" w:color="auto"/>
                <w:right w:val="none" w:sz="0" w:space="0" w:color="auto"/>
              </w:divBdr>
            </w:div>
            <w:div w:id="335307340">
              <w:marLeft w:val="0"/>
              <w:marRight w:val="0"/>
              <w:marTop w:val="0"/>
              <w:marBottom w:val="0"/>
              <w:divBdr>
                <w:top w:val="none" w:sz="0" w:space="0" w:color="auto"/>
                <w:left w:val="none" w:sz="0" w:space="0" w:color="auto"/>
                <w:bottom w:val="none" w:sz="0" w:space="0" w:color="auto"/>
                <w:right w:val="none" w:sz="0" w:space="0" w:color="auto"/>
              </w:divBdr>
            </w:div>
            <w:div w:id="487937301">
              <w:marLeft w:val="0"/>
              <w:marRight w:val="0"/>
              <w:marTop w:val="0"/>
              <w:marBottom w:val="0"/>
              <w:divBdr>
                <w:top w:val="none" w:sz="0" w:space="0" w:color="auto"/>
                <w:left w:val="none" w:sz="0" w:space="0" w:color="auto"/>
                <w:bottom w:val="none" w:sz="0" w:space="0" w:color="auto"/>
                <w:right w:val="none" w:sz="0" w:space="0" w:color="auto"/>
              </w:divBdr>
            </w:div>
            <w:div w:id="652416434">
              <w:marLeft w:val="0"/>
              <w:marRight w:val="0"/>
              <w:marTop w:val="0"/>
              <w:marBottom w:val="0"/>
              <w:divBdr>
                <w:top w:val="none" w:sz="0" w:space="0" w:color="auto"/>
                <w:left w:val="none" w:sz="0" w:space="0" w:color="auto"/>
                <w:bottom w:val="none" w:sz="0" w:space="0" w:color="auto"/>
                <w:right w:val="none" w:sz="0" w:space="0" w:color="auto"/>
              </w:divBdr>
            </w:div>
            <w:div w:id="721292051">
              <w:marLeft w:val="0"/>
              <w:marRight w:val="0"/>
              <w:marTop w:val="0"/>
              <w:marBottom w:val="0"/>
              <w:divBdr>
                <w:top w:val="none" w:sz="0" w:space="0" w:color="auto"/>
                <w:left w:val="none" w:sz="0" w:space="0" w:color="auto"/>
                <w:bottom w:val="none" w:sz="0" w:space="0" w:color="auto"/>
                <w:right w:val="none" w:sz="0" w:space="0" w:color="auto"/>
              </w:divBdr>
            </w:div>
            <w:div w:id="806775554">
              <w:marLeft w:val="0"/>
              <w:marRight w:val="0"/>
              <w:marTop w:val="0"/>
              <w:marBottom w:val="0"/>
              <w:divBdr>
                <w:top w:val="none" w:sz="0" w:space="0" w:color="auto"/>
                <w:left w:val="none" w:sz="0" w:space="0" w:color="auto"/>
                <w:bottom w:val="none" w:sz="0" w:space="0" w:color="auto"/>
                <w:right w:val="none" w:sz="0" w:space="0" w:color="auto"/>
              </w:divBdr>
            </w:div>
            <w:div w:id="875657567">
              <w:marLeft w:val="0"/>
              <w:marRight w:val="0"/>
              <w:marTop w:val="0"/>
              <w:marBottom w:val="0"/>
              <w:divBdr>
                <w:top w:val="none" w:sz="0" w:space="0" w:color="auto"/>
                <w:left w:val="none" w:sz="0" w:space="0" w:color="auto"/>
                <w:bottom w:val="none" w:sz="0" w:space="0" w:color="auto"/>
                <w:right w:val="none" w:sz="0" w:space="0" w:color="auto"/>
              </w:divBdr>
            </w:div>
            <w:div w:id="921795048">
              <w:marLeft w:val="0"/>
              <w:marRight w:val="0"/>
              <w:marTop w:val="0"/>
              <w:marBottom w:val="0"/>
              <w:divBdr>
                <w:top w:val="none" w:sz="0" w:space="0" w:color="auto"/>
                <w:left w:val="none" w:sz="0" w:space="0" w:color="auto"/>
                <w:bottom w:val="none" w:sz="0" w:space="0" w:color="auto"/>
                <w:right w:val="none" w:sz="0" w:space="0" w:color="auto"/>
              </w:divBdr>
            </w:div>
            <w:div w:id="950165695">
              <w:marLeft w:val="0"/>
              <w:marRight w:val="0"/>
              <w:marTop w:val="0"/>
              <w:marBottom w:val="0"/>
              <w:divBdr>
                <w:top w:val="none" w:sz="0" w:space="0" w:color="auto"/>
                <w:left w:val="none" w:sz="0" w:space="0" w:color="auto"/>
                <w:bottom w:val="none" w:sz="0" w:space="0" w:color="auto"/>
                <w:right w:val="none" w:sz="0" w:space="0" w:color="auto"/>
              </w:divBdr>
            </w:div>
            <w:div w:id="989557454">
              <w:marLeft w:val="0"/>
              <w:marRight w:val="0"/>
              <w:marTop w:val="0"/>
              <w:marBottom w:val="0"/>
              <w:divBdr>
                <w:top w:val="none" w:sz="0" w:space="0" w:color="auto"/>
                <w:left w:val="none" w:sz="0" w:space="0" w:color="auto"/>
                <w:bottom w:val="none" w:sz="0" w:space="0" w:color="auto"/>
                <w:right w:val="none" w:sz="0" w:space="0" w:color="auto"/>
              </w:divBdr>
            </w:div>
            <w:div w:id="1127579288">
              <w:marLeft w:val="0"/>
              <w:marRight w:val="0"/>
              <w:marTop w:val="0"/>
              <w:marBottom w:val="0"/>
              <w:divBdr>
                <w:top w:val="none" w:sz="0" w:space="0" w:color="auto"/>
                <w:left w:val="none" w:sz="0" w:space="0" w:color="auto"/>
                <w:bottom w:val="none" w:sz="0" w:space="0" w:color="auto"/>
                <w:right w:val="none" w:sz="0" w:space="0" w:color="auto"/>
              </w:divBdr>
            </w:div>
            <w:div w:id="1321420755">
              <w:marLeft w:val="0"/>
              <w:marRight w:val="0"/>
              <w:marTop w:val="0"/>
              <w:marBottom w:val="0"/>
              <w:divBdr>
                <w:top w:val="none" w:sz="0" w:space="0" w:color="auto"/>
                <w:left w:val="none" w:sz="0" w:space="0" w:color="auto"/>
                <w:bottom w:val="none" w:sz="0" w:space="0" w:color="auto"/>
                <w:right w:val="none" w:sz="0" w:space="0" w:color="auto"/>
              </w:divBdr>
            </w:div>
            <w:div w:id="1491872270">
              <w:marLeft w:val="0"/>
              <w:marRight w:val="0"/>
              <w:marTop w:val="0"/>
              <w:marBottom w:val="0"/>
              <w:divBdr>
                <w:top w:val="none" w:sz="0" w:space="0" w:color="auto"/>
                <w:left w:val="none" w:sz="0" w:space="0" w:color="auto"/>
                <w:bottom w:val="none" w:sz="0" w:space="0" w:color="auto"/>
                <w:right w:val="none" w:sz="0" w:space="0" w:color="auto"/>
              </w:divBdr>
            </w:div>
            <w:div w:id="1552576414">
              <w:marLeft w:val="0"/>
              <w:marRight w:val="0"/>
              <w:marTop w:val="0"/>
              <w:marBottom w:val="0"/>
              <w:divBdr>
                <w:top w:val="none" w:sz="0" w:space="0" w:color="auto"/>
                <w:left w:val="none" w:sz="0" w:space="0" w:color="auto"/>
                <w:bottom w:val="none" w:sz="0" w:space="0" w:color="auto"/>
                <w:right w:val="none" w:sz="0" w:space="0" w:color="auto"/>
              </w:divBdr>
            </w:div>
            <w:div w:id="1579317705">
              <w:marLeft w:val="0"/>
              <w:marRight w:val="0"/>
              <w:marTop w:val="0"/>
              <w:marBottom w:val="0"/>
              <w:divBdr>
                <w:top w:val="none" w:sz="0" w:space="0" w:color="auto"/>
                <w:left w:val="none" w:sz="0" w:space="0" w:color="auto"/>
                <w:bottom w:val="none" w:sz="0" w:space="0" w:color="auto"/>
                <w:right w:val="none" w:sz="0" w:space="0" w:color="auto"/>
              </w:divBdr>
            </w:div>
            <w:div w:id="1633442947">
              <w:marLeft w:val="0"/>
              <w:marRight w:val="0"/>
              <w:marTop w:val="0"/>
              <w:marBottom w:val="0"/>
              <w:divBdr>
                <w:top w:val="none" w:sz="0" w:space="0" w:color="auto"/>
                <w:left w:val="none" w:sz="0" w:space="0" w:color="auto"/>
                <w:bottom w:val="none" w:sz="0" w:space="0" w:color="auto"/>
                <w:right w:val="none" w:sz="0" w:space="0" w:color="auto"/>
              </w:divBdr>
            </w:div>
            <w:div w:id="1648320186">
              <w:marLeft w:val="0"/>
              <w:marRight w:val="0"/>
              <w:marTop w:val="0"/>
              <w:marBottom w:val="0"/>
              <w:divBdr>
                <w:top w:val="none" w:sz="0" w:space="0" w:color="auto"/>
                <w:left w:val="none" w:sz="0" w:space="0" w:color="auto"/>
                <w:bottom w:val="none" w:sz="0" w:space="0" w:color="auto"/>
                <w:right w:val="none" w:sz="0" w:space="0" w:color="auto"/>
              </w:divBdr>
            </w:div>
            <w:div w:id="1967078247">
              <w:marLeft w:val="0"/>
              <w:marRight w:val="0"/>
              <w:marTop w:val="0"/>
              <w:marBottom w:val="0"/>
              <w:divBdr>
                <w:top w:val="none" w:sz="0" w:space="0" w:color="auto"/>
                <w:left w:val="none" w:sz="0" w:space="0" w:color="auto"/>
                <w:bottom w:val="none" w:sz="0" w:space="0" w:color="auto"/>
                <w:right w:val="none" w:sz="0" w:space="0" w:color="auto"/>
              </w:divBdr>
            </w:div>
            <w:div w:id="206112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5713">
      <w:bodyDiv w:val="1"/>
      <w:marLeft w:val="0"/>
      <w:marRight w:val="0"/>
      <w:marTop w:val="0"/>
      <w:marBottom w:val="0"/>
      <w:divBdr>
        <w:top w:val="none" w:sz="0" w:space="0" w:color="auto"/>
        <w:left w:val="none" w:sz="0" w:space="0" w:color="auto"/>
        <w:bottom w:val="none" w:sz="0" w:space="0" w:color="auto"/>
        <w:right w:val="none" w:sz="0" w:space="0" w:color="auto"/>
      </w:divBdr>
    </w:div>
    <w:div w:id="1100372917">
      <w:bodyDiv w:val="1"/>
      <w:marLeft w:val="0"/>
      <w:marRight w:val="0"/>
      <w:marTop w:val="0"/>
      <w:marBottom w:val="0"/>
      <w:divBdr>
        <w:top w:val="none" w:sz="0" w:space="0" w:color="auto"/>
        <w:left w:val="none" w:sz="0" w:space="0" w:color="auto"/>
        <w:bottom w:val="none" w:sz="0" w:space="0" w:color="auto"/>
        <w:right w:val="none" w:sz="0" w:space="0" w:color="auto"/>
      </w:divBdr>
      <w:divsChild>
        <w:div w:id="1322006707">
          <w:marLeft w:val="0"/>
          <w:marRight w:val="0"/>
          <w:marTop w:val="0"/>
          <w:marBottom w:val="0"/>
          <w:divBdr>
            <w:top w:val="none" w:sz="0" w:space="0" w:color="auto"/>
            <w:left w:val="none" w:sz="0" w:space="0" w:color="auto"/>
            <w:bottom w:val="none" w:sz="0" w:space="0" w:color="auto"/>
            <w:right w:val="none" w:sz="0" w:space="0" w:color="auto"/>
          </w:divBdr>
          <w:divsChild>
            <w:div w:id="124466305">
              <w:marLeft w:val="0"/>
              <w:marRight w:val="0"/>
              <w:marTop w:val="0"/>
              <w:marBottom w:val="0"/>
              <w:divBdr>
                <w:top w:val="none" w:sz="0" w:space="0" w:color="auto"/>
                <w:left w:val="none" w:sz="0" w:space="0" w:color="auto"/>
                <w:bottom w:val="none" w:sz="0" w:space="0" w:color="auto"/>
                <w:right w:val="none" w:sz="0" w:space="0" w:color="auto"/>
              </w:divBdr>
            </w:div>
            <w:div w:id="648444323">
              <w:marLeft w:val="0"/>
              <w:marRight w:val="0"/>
              <w:marTop w:val="0"/>
              <w:marBottom w:val="0"/>
              <w:divBdr>
                <w:top w:val="none" w:sz="0" w:space="0" w:color="auto"/>
                <w:left w:val="none" w:sz="0" w:space="0" w:color="auto"/>
                <w:bottom w:val="none" w:sz="0" w:space="0" w:color="auto"/>
                <w:right w:val="none" w:sz="0" w:space="0" w:color="auto"/>
              </w:divBdr>
            </w:div>
            <w:div w:id="714623307">
              <w:marLeft w:val="0"/>
              <w:marRight w:val="0"/>
              <w:marTop w:val="0"/>
              <w:marBottom w:val="0"/>
              <w:divBdr>
                <w:top w:val="none" w:sz="0" w:space="0" w:color="auto"/>
                <w:left w:val="none" w:sz="0" w:space="0" w:color="auto"/>
                <w:bottom w:val="none" w:sz="0" w:space="0" w:color="auto"/>
                <w:right w:val="none" w:sz="0" w:space="0" w:color="auto"/>
              </w:divBdr>
            </w:div>
            <w:div w:id="849952614">
              <w:marLeft w:val="0"/>
              <w:marRight w:val="0"/>
              <w:marTop w:val="0"/>
              <w:marBottom w:val="0"/>
              <w:divBdr>
                <w:top w:val="none" w:sz="0" w:space="0" w:color="auto"/>
                <w:left w:val="none" w:sz="0" w:space="0" w:color="auto"/>
                <w:bottom w:val="none" w:sz="0" w:space="0" w:color="auto"/>
                <w:right w:val="none" w:sz="0" w:space="0" w:color="auto"/>
              </w:divBdr>
            </w:div>
            <w:div w:id="1240601272">
              <w:marLeft w:val="0"/>
              <w:marRight w:val="0"/>
              <w:marTop w:val="0"/>
              <w:marBottom w:val="0"/>
              <w:divBdr>
                <w:top w:val="none" w:sz="0" w:space="0" w:color="auto"/>
                <w:left w:val="none" w:sz="0" w:space="0" w:color="auto"/>
                <w:bottom w:val="none" w:sz="0" w:space="0" w:color="auto"/>
                <w:right w:val="none" w:sz="0" w:space="0" w:color="auto"/>
              </w:divBdr>
            </w:div>
            <w:div w:id="1290090320">
              <w:marLeft w:val="0"/>
              <w:marRight w:val="0"/>
              <w:marTop w:val="0"/>
              <w:marBottom w:val="0"/>
              <w:divBdr>
                <w:top w:val="none" w:sz="0" w:space="0" w:color="auto"/>
                <w:left w:val="none" w:sz="0" w:space="0" w:color="auto"/>
                <w:bottom w:val="none" w:sz="0" w:space="0" w:color="auto"/>
                <w:right w:val="none" w:sz="0" w:space="0" w:color="auto"/>
              </w:divBdr>
            </w:div>
          </w:divsChild>
        </w:div>
        <w:div w:id="1720861749">
          <w:marLeft w:val="0"/>
          <w:marRight w:val="0"/>
          <w:marTop w:val="0"/>
          <w:marBottom w:val="0"/>
          <w:divBdr>
            <w:top w:val="none" w:sz="0" w:space="0" w:color="auto"/>
            <w:left w:val="none" w:sz="0" w:space="0" w:color="auto"/>
            <w:bottom w:val="none" w:sz="0" w:space="0" w:color="auto"/>
            <w:right w:val="none" w:sz="0" w:space="0" w:color="auto"/>
          </w:divBdr>
          <w:divsChild>
            <w:div w:id="185290410">
              <w:marLeft w:val="0"/>
              <w:marRight w:val="0"/>
              <w:marTop w:val="0"/>
              <w:marBottom w:val="0"/>
              <w:divBdr>
                <w:top w:val="none" w:sz="0" w:space="0" w:color="auto"/>
                <w:left w:val="none" w:sz="0" w:space="0" w:color="auto"/>
                <w:bottom w:val="none" w:sz="0" w:space="0" w:color="auto"/>
                <w:right w:val="none" w:sz="0" w:space="0" w:color="auto"/>
              </w:divBdr>
            </w:div>
            <w:div w:id="486239939">
              <w:marLeft w:val="0"/>
              <w:marRight w:val="0"/>
              <w:marTop w:val="0"/>
              <w:marBottom w:val="0"/>
              <w:divBdr>
                <w:top w:val="none" w:sz="0" w:space="0" w:color="auto"/>
                <w:left w:val="none" w:sz="0" w:space="0" w:color="auto"/>
                <w:bottom w:val="none" w:sz="0" w:space="0" w:color="auto"/>
                <w:right w:val="none" w:sz="0" w:space="0" w:color="auto"/>
              </w:divBdr>
            </w:div>
            <w:div w:id="965281654">
              <w:marLeft w:val="0"/>
              <w:marRight w:val="0"/>
              <w:marTop w:val="0"/>
              <w:marBottom w:val="0"/>
              <w:divBdr>
                <w:top w:val="none" w:sz="0" w:space="0" w:color="auto"/>
                <w:left w:val="none" w:sz="0" w:space="0" w:color="auto"/>
                <w:bottom w:val="none" w:sz="0" w:space="0" w:color="auto"/>
                <w:right w:val="none" w:sz="0" w:space="0" w:color="auto"/>
              </w:divBdr>
            </w:div>
            <w:div w:id="1127702969">
              <w:marLeft w:val="0"/>
              <w:marRight w:val="0"/>
              <w:marTop w:val="0"/>
              <w:marBottom w:val="0"/>
              <w:divBdr>
                <w:top w:val="none" w:sz="0" w:space="0" w:color="auto"/>
                <w:left w:val="none" w:sz="0" w:space="0" w:color="auto"/>
                <w:bottom w:val="none" w:sz="0" w:space="0" w:color="auto"/>
                <w:right w:val="none" w:sz="0" w:space="0" w:color="auto"/>
              </w:divBdr>
            </w:div>
            <w:div w:id="20656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280817">
      <w:bodyDiv w:val="1"/>
      <w:marLeft w:val="0"/>
      <w:marRight w:val="0"/>
      <w:marTop w:val="0"/>
      <w:marBottom w:val="0"/>
      <w:divBdr>
        <w:top w:val="none" w:sz="0" w:space="0" w:color="auto"/>
        <w:left w:val="none" w:sz="0" w:space="0" w:color="auto"/>
        <w:bottom w:val="none" w:sz="0" w:space="0" w:color="auto"/>
        <w:right w:val="none" w:sz="0" w:space="0" w:color="auto"/>
      </w:divBdr>
      <w:divsChild>
        <w:div w:id="127475456">
          <w:marLeft w:val="0"/>
          <w:marRight w:val="0"/>
          <w:marTop w:val="0"/>
          <w:marBottom w:val="0"/>
          <w:divBdr>
            <w:top w:val="none" w:sz="0" w:space="0" w:color="auto"/>
            <w:left w:val="none" w:sz="0" w:space="0" w:color="auto"/>
            <w:bottom w:val="none" w:sz="0" w:space="0" w:color="auto"/>
            <w:right w:val="none" w:sz="0" w:space="0" w:color="auto"/>
          </w:divBdr>
          <w:divsChild>
            <w:div w:id="71509195">
              <w:marLeft w:val="-75"/>
              <w:marRight w:val="0"/>
              <w:marTop w:val="30"/>
              <w:marBottom w:val="30"/>
              <w:divBdr>
                <w:top w:val="none" w:sz="0" w:space="0" w:color="auto"/>
                <w:left w:val="none" w:sz="0" w:space="0" w:color="auto"/>
                <w:bottom w:val="none" w:sz="0" w:space="0" w:color="auto"/>
                <w:right w:val="none" w:sz="0" w:space="0" w:color="auto"/>
              </w:divBdr>
              <w:divsChild>
                <w:div w:id="605314602">
                  <w:marLeft w:val="0"/>
                  <w:marRight w:val="0"/>
                  <w:marTop w:val="0"/>
                  <w:marBottom w:val="0"/>
                  <w:divBdr>
                    <w:top w:val="none" w:sz="0" w:space="0" w:color="auto"/>
                    <w:left w:val="none" w:sz="0" w:space="0" w:color="auto"/>
                    <w:bottom w:val="none" w:sz="0" w:space="0" w:color="auto"/>
                    <w:right w:val="none" w:sz="0" w:space="0" w:color="auto"/>
                  </w:divBdr>
                  <w:divsChild>
                    <w:div w:id="636955030">
                      <w:marLeft w:val="0"/>
                      <w:marRight w:val="0"/>
                      <w:marTop w:val="0"/>
                      <w:marBottom w:val="0"/>
                      <w:divBdr>
                        <w:top w:val="none" w:sz="0" w:space="0" w:color="auto"/>
                        <w:left w:val="none" w:sz="0" w:space="0" w:color="auto"/>
                        <w:bottom w:val="none" w:sz="0" w:space="0" w:color="auto"/>
                        <w:right w:val="none" w:sz="0" w:space="0" w:color="auto"/>
                      </w:divBdr>
                    </w:div>
                    <w:div w:id="2101020980">
                      <w:marLeft w:val="0"/>
                      <w:marRight w:val="0"/>
                      <w:marTop w:val="0"/>
                      <w:marBottom w:val="0"/>
                      <w:divBdr>
                        <w:top w:val="none" w:sz="0" w:space="0" w:color="auto"/>
                        <w:left w:val="none" w:sz="0" w:space="0" w:color="auto"/>
                        <w:bottom w:val="none" w:sz="0" w:space="0" w:color="auto"/>
                        <w:right w:val="none" w:sz="0" w:space="0" w:color="auto"/>
                      </w:divBdr>
                    </w:div>
                  </w:divsChild>
                </w:div>
                <w:div w:id="1968774824">
                  <w:marLeft w:val="0"/>
                  <w:marRight w:val="0"/>
                  <w:marTop w:val="0"/>
                  <w:marBottom w:val="0"/>
                  <w:divBdr>
                    <w:top w:val="none" w:sz="0" w:space="0" w:color="auto"/>
                    <w:left w:val="none" w:sz="0" w:space="0" w:color="auto"/>
                    <w:bottom w:val="none" w:sz="0" w:space="0" w:color="auto"/>
                    <w:right w:val="none" w:sz="0" w:space="0" w:color="auto"/>
                  </w:divBdr>
                  <w:divsChild>
                    <w:div w:id="12830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89525">
          <w:marLeft w:val="0"/>
          <w:marRight w:val="0"/>
          <w:marTop w:val="0"/>
          <w:marBottom w:val="0"/>
          <w:divBdr>
            <w:top w:val="none" w:sz="0" w:space="0" w:color="auto"/>
            <w:left w:val="none" w:sz="0" w:space="0" w:color="auto"/>
            <w:bottom w:val="none" w:sz="0" w:space="0" w:color="auto"/>
            <w:right w:val="none" w:sz="0" w:space="0" w:color="auto"/>
          </w:divBdr>
        </w:div>
      </w:divsChild>
    </w:div>
    <w:div w:id="1410688212">
      <w:bodyDiv w:val="1"/>
      <w:marLeft w:val="0"/>
      <w:marRight w:val="0"/>
      <w:marTop w:val="0"/>
      <w:marBottom w:val="0"/>
      <w:divBdr>
        <w:top w:val="none" w:sz="0" w:space="0" w:color="auto"/>
        <w:left w:val="none" w:sz="0" w:space="0" w:color="auto"/>
        <w:bottom w:val="none" w:sz="0" w:space="0" w:color="auto"/>
        <w:right w:val="none" w:sz="0" w:space="0" w:color="auto"/>
      </w:divBdr>
      <w:divsChild>
        <w:div w:id="94791426">
          <w:marLeft w:val="0"/>
          <w:marRight w:val="0"/>
          <w:marTop w:val="0"/>
          <w:marBottom w:val="0"/>
          <w:divBdr>
            <w:top w:val="none" w:sz="0" w:space="0" w:color="auto"/>
            <w:left w:val="none" w:sz="0" w:space="0" w:color="auto"/>
            <w:bottom w:val="none" w:sz="0" w:space="0" w:color="auto"/>
            <w:right w:val="none" w:sz="0" w:space="0" w:color="auto"/>
          </w:divBdr>
          <w:divsChild>
            <w:div w:id="550919749">
              <w:marLeft w:val="0"/>
              <w:marRight w:val="0"/>
              <w:marTop w:val="0"/>
              <w:marBottom w:val="0"/>
              <w:divBdr>
                <w:top w:val="none" w:sz="0" w:space="0" w:color="auto"/>
                <w:left w:val="none" w:sz="0" w:space="0" w:color="auto"/>
                <w:bottom w:val="none" w:sz="0" w:space="0" w:color="auto"/>
                <w:right w:val="none" w:sz="0" w:space="0" w:color="auto"/>
              </w:divBdr>
            </w:div>
            <w:div w:id="597642134">
              <w:marLeft w:val="0"/>
              <w:marRight w:val="0"/>
              <w:marTop w:val="0"/>
              <w:marBottom w:val="0"/>
              <w:divBdr>
                <w:top w:val="none" w:sz="0" w:space="0" w:color="auto"/>
                <w:left w:val="none" w:sz="0" w:space="0" w:color="auto"/>
                <w:bottom w:val="none" w:sz="0" w:space="0" w:color="auto"/>
                <w:right w:val="none" w:sz="0" w:space="0" w:color="auto"/>
              </w:divBdr>
            </w:div>
            <w:div w:id="840852228">
              <w:marLeft w:val="0"/>
              <w:marRight w:val="0"/>
              <w:marTop w:val="0"/>
              <w:marBottom w:val="0"/>
              <w:divBdr>
                <w:top w:val="none" w:sz="0" w:space="0" w:color="auto"/>
                <w:left w:val="none" w:sz="0" w:space="0" w:color="auto"/>
                <w:bottom w:val="none" w:sz="0" w:space="0" w:color="auto"/>
                <w:right w:val="none" w:sz="0" w:space="0" w:color="auto"/>
              </w:divBdr>
            </w:div>
            <w:div w:id="1005938382">
              <w:marLeft w:val="0"/>
              <w:marRight w:val="0"/>
              <w:marTop w:val="0"/>
              <w:marBottom w:val="0"/>
              <w:divBdr>
                <w:top w:val="none" w:sz="0" w:space="0" w:color="auto"/>
                <w:left w:val="none" w:sz="0" w:space="0" w:color="auto"/>
                <w:bottom w:val="none" w:sz="0" w:space="0" w:color="auto"/>
                <w:right w:val="none" w:sz="0" w:space="0" w:color="auto"/>
              </w:divBdr>
            </w:div>
          </w:divsChild>
        </w:div>
        <w:div w:id="1324432025">
          <w:marLeft w:val="0"/>
          <w:marRight w:val="0"/>
          <w:marTop w:val="0"/>
          <w:marBottom w:val="0"/>
          <w:divBdr>
            <w:top w:val="none" w:sz="0" w:space="0" w:color="auto"/>
            <w:left w:val="none" w:sz="0" w:space="0" w:color="auto"/>
            <w:bottom w:val="none" w:sz="0" w:space="0" w:color="auto"/>
            <w:right w:val="none" w:sz="0" w:space="0" w:color="auto"/>
          </w:divBdr>
          <w:divsChild>
            <w:div w:id="38407014">
              <w:marLeft w:val="0"/>
              <w:marRight w:val="0"/>
              <w:marTop w:val="0"/>
              <w:marBottom w:val="0"/>
              <w:divBdr>
                <w:top w:val="none" w:sz="0" w:space="0" w:color="auto"/>
                <w:left w:val="none" w:sz="0" w:space="0" w:color="auto"/>
                <w:bottom w:val="none" w:sz="0" w:space="0" w:color="auto"/>
                <w:right w:val="none" w:sz="0" w:space="0" w:color="auto"/>
              </w:divBdr>
            </w:div>
            <w:div w:id="742292364">
              <w:marLeft w:val="0"/>
              <w:marRight w:val="0"/>
              <w:marTop w:val="0"/>
              <w:marBottom w:val="0"/>
              <w:divBdr>
                <w:top w:val="none" w:sz="0" w:space="0" w:color="auto"/>
                <w:left w:val="none" w:sz="0" w:space="0" w:color="auto"/>
                <w:bottom w:val="none" w:sz="0" w:space="0" w:color="auto"/>
                <w:right w:val="none" w:sz="0" w:space="0" w:color="auto"/>
              </w:divBdr>
            </w:div>
            <w:div w:id="827326545">
              <w:marLeft w:val="0"/>
              <w:marRight w:val="0"/>
              <w:marTop w:val="0"/>
              <w:marBottom w:val="0"/>
              <w:divBdr>
                <w:top w:val="none" w:sz="0" w:space="0" w:color="auto"/>
                <w:left w:val="none" w:sz="0" w:space="0" w:color="auto"/>
                <w:bottom w:val="none" w:sz="0" w:space="0" w:color="auto"/>
                <w:right w:val="none" w:sz="0" w:space="0" w:color="auto"/>
              </w:divBdr>
            </w:div>
            <w:div w:id="1633631088">
              <w:marLeft w:val="0"/>
              <w:marRight w:val="0"/>
              <w:marTop w:val="0"/>
              <w:marBottom w:val="0"/>
              <w:divBdr>
                <w:top w:val="none" w:sz="0" w:space="0" w:color="auto"/>
                <w:left w:val="none" w:sz="0" w:space="0" w:color="auto"/>
                <w:bottom w:val="none" w:sz="0" w:space="0" w:color="auto"/>
                <w:right w:val="none" w:sz="0" w:space="0" w:color="auto"/>
              </w:divBdr>
            </w:div>
            <w:div w:id="1660619336">
              <w:marLeft w:val="0"/>
              <w:marRight w:val="0"/>
              <w:marTop w:val="0"/>
              <w:marBottom w:val="0"/>
              <w:divBdr>
                <w:top w:val="none" w:sz="0" w:space="0" w:color="auto"/>
                <w:left w:val="none" w:sz="0" w:space="0" w:color="auto"/>
                <w:bottom w:val="none" w:sz="0" w:space="0" w:color="auto"/>
                <w:right w:val="none" w:sz="0" w:space="0" w:color="auto"/>
              </w:divBdr>
            </w:div>
            <w:div w:id="1723476022">
              <w:marLeft w:val="0"/>
              <w:marRight w:val="0"/>
              <w:marTop w:val="0"/>
              <w:marBottom w:val="0"/>
              <w:divBdr>
                <w:top w:val="none" w:sz="0" w:space="0" w:color="auto"/>
                <w:left w:val="none" w:sz="0" w:space="0" w:color="auto"/>
                <w:bottom w:val="none" w:sz="0" w:space="0" w:color="auto"/>
                <w:right w:val="none" w:sz="0" w:space="0" w:color="auto"/>
              </w:divBdr>
            </w:div>
            <w:div w:id="1735817630">
              <w:marLeft w:val="0"/>
              <w:marRight w:val="0"/>
              <w:marTop w:val="0"/>
              <w:marBottom w:val="0"/>
              <w:divBdr>
                <w:top w:val="none" w:sz="0" w:space="0" w:color="auto"/>
                <w:left w:val="none" w:sz="0" w:space="0" w:color="auto"/>
                <w:bottom w:val="none" w:sz="0" w:space="0" w:color="auto"/>
                <w:right w:val="none" w:sz="0" w:space="0" w:color="auto"/>
              </w:divBdr>
            </w:div>
            <w:div w:id="198947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27816">
      <w:bodyDiv w:val="1"/>
      <w:marLeft w:val="0"/>
      <w:marRight w:val="0"/>
      <w:marTop w:val="0"/>
      <w:marBottom w:val="0"/>
      <w:divBdr>
        <w:top w:val="none" w:sz="0" w:space="0" w:color="auto"/>
        <w:left w:val="none" w:sz="0" w:space="0" w:color="auto"/>
        <w:bottom w:val="none" w:sz="0" w:space="0" w:color="auto"/>
        <w:right w:val="none" w:sz="0" w:space="0" w:color="auto"/>
      </w:divBdr>
    </w:div>
    <w:div w:id="1805808030">
      <w:bodyDiv w:val="1"/>
      <w:marLeft w:val="0"/>
      <w:marRight w:val="0"/>
      <w:marTop w:val="0"/>
      <w:marBottom w:val="0"/>
      <w:divBdr>
        <w:top w:val="none" w:sz="0" w:space="0" w:color="auto"/>
        <w:left w:val="none" w:sz="0" w:space="0" w:color="auto"/>
        <w:bottom w:val="none" w:sz="0" w:space="0" w:color="auto"/>
        <w:right w:val="none" w:sz="0" w:space="0" w:color="auto"/>
      </w:divBdr>
      <w:divsChild>
        <w:div w:id="135609177">
          <w:marLeft w:val="0"/>
          <w:marRight w:val="0"/>
          <w:marTop w:val="0"/>
          <w:marBottom w:val="0"/>
          <w:divBdr>
            <w:top w:val="none" w:sz="0" w:space="0" w:color="auto"/>
            <w:left w:val="none" w:sz="0" w:space="0" w:color="auto"/>
            <w:bottom w:val="none" w:sz="0" w:space="0" w:color="auto"/>
            <w:right w:val="none" w:sz="0" w:space="0" w:color="auto"/>
          </w:divBdr>
          <w:divsChild>
            <w:div w:id="97482525">
              <w:marLeft w:val="0"/>
              <w:marRight w:val="0"/>
              <w:marTop w:val="0"/>
              <w:marBottom w:val="0"/>
              <w:divBdr>
                <w:top w:val="none" w:sz="0" w:space="0" w:color="auto"/>
                <w:left w:val="none" w:sz="0" w:space="0" w:color="auto"/>
                <w:bottom w:val="none" w:sz="0" w:space="0" w:color="auto"/>
                <w:right w:val="none" w:sz="0" w:space="0" w:color="auto"/>
              </w:divBdr>
            </w:div>
            <w:div w:id="247007495">
              <w:marLeft w:val="0"/>
              <w:marRight w:val="0"/>
              <w:marTop w:val="0"/>
              <w:marBottom w:val="0"/>
              <w:divBdr>
                <w:top w:val="none" w:sz="0" w:space="0" w:color="auto"/>
                <w:left w:val="none" w:sz="0" w:space="0" w:color="auto"/>
                <w:bottom w:val="none" w:sz="0" w:space="0" w:color="auto"/>
                <w:right w:val="none" w:sz="0" w:space="0" w:color="auto"/>
              </w:divBdr>
            </w:div>
            <w:div w:id="289819305">
              <w:marLeft w:val="0"/>
              <w:marRight w:val="0"/>
              <w:marTop w:val="0"/>
              <w:marBottom w:val="0"/>
              <w:divBdr>
                <w:top w:val="none" w:sz="0" w:space="0" w:color="auto"/>
                <w:left w:val="none" w:sz="0" w:space="0" w:color="auto"/>
                <w:bottom w:val="none" w:sz="0" w:space="0" w:color="auto"/>
                <w:right w:val="none" w:sz="0" w:space="0" w:color="auto"/>
              </w:divBdr>
            </w:div>
            <w:div w:id="825390493">
              <w:marLeft w:val="0"/>
              <w:marRight w:val="0"/>
              <w:marTop w:val="0"/>
              <w:marBottom w:val="0"/>
              <w:divBdr>
                <w:top w:val="none" w:sz="0" w:space="0" w:color="auto"/>
                <w:left w:val="none" w:sz="0" w:space="0" w:color="auto"/>
                <w:bottom w:val="none" w:sz="0" w:space="0" w:color="auto"/>
                <w:right w:val="none" w:sz="0" w:space="0" w:color="auto"/>
              </w:divBdr>
            </w:div>
            <w:div w:id="1285424929">
              <w:marLeft w:val="0"/>
              <w:marRight w:val="0"/>
              <w:marTop w:val="0"/>
              <w:marBottom w:val="0"/>
              <w:divBdr>
                <w:top w:val="none" w:sz="0" w:space="0" w:color="auto"/>
                <w:left w:val="none" w:sz="0" w:space="0" w:color="auto"/>
                <w:bottom w:val="none" w:sz="0" w:space="0" w:color="auto"/>
                <w:right w:val="none" w:sz="0" w:space="0" w:color="auto"/>
              </w:divBdr>
            </w:div>
            <w:div w:id="1714770550">
              <w:marLeft w:val="0"/>
              <w:marRight w:val="0"/>
              <w:marTop w:val="0"/>
              <w:marBottom w:val="0"/>
              <w:divBdr>
                <w:top w:val="none" w:sz="0" w:space="0" w:color="auto"/>
                <w:left w:val="none" w:sz="0" w:space="0" w:color="auto"/>
                <w:bottom w:val="none" w:sz="0" w:space="0" w:color="auto"/>
                <w:right w:val="none" w:sz="0" w:space="0" w:color="auto"/>
              </w:divBdr>
            </w:div>
            <w:div w:id="1716661679">
              <w:marLeft w:val="0"/>
              <w:marRight w:val="0"/>
              <w:marTop w:val="0"/>
              <w:marBottom w:val="0"/>
              <w:divBdr>
                <w:top w:val="none" w:sz="0" w:space="0" w:color="auto"/>
                <w:left w:val="none" w:sz="0" w:space="0" w:color="auto"/>
                <w:bottom w:val="none" w:sz="0" w:space="0" w:color="auto"/>
                <w:right w:val="none" w:sz="0" w:space="0" w:color="auto"/>
              </w:divBdr>
            </w:div>
            <w:div w:id="1809547166">
              <w:marLeft w:val="0"/>
              <w:marRight w:val="0"/>
              <w:marTop w:val="0"/>
              <w:marBottom w:val="0"/>
              <w:divBdr>
                <w:top w:val="none" w:sz="0" w:space="0" w:color="auto"/>
                <w:left w:val="none" w:sz="0" w:space="0" w:color="auto"/>
                <w:bottom w:val="none" w:sz="0" w:space="0" w:color="auto"/>
                <w:right w:val="none" w:sz="0" w:space="0" w:color="auto"/>
              </w:divBdr>
            </w:div>
          </w:divsChild>
        </w:div>
        <w:div w:id="437216032">
          <w:marLeft w:val="0"/>
          <w:marRight w:val="0"/>
          <w:marTop w:val="0"/>
          <w:marBottom w:val="0"/>
          <w:divBdr>
            <w:top w:val="none" w:sz="0" w:space="0" w:color="auto"/>
            <w:left w:val="none" w:sz="0" w:space="0" w:color="auto"/>
            <w:bottom w:val="none" w:sz="0" w:space="0" w:color="auto"/>
            <w:right w:val="none" w:sz="0" w:space="0" w:color="auto"/>
          </w:divBdr>
          <w:divsChild>
            <w:div w:id="51543082">
              <w:marLeft w:val="0"/>
              <w:marRight w:val="0"/>
              <w:marTop w:val="0"/>
              <w:marBottom w:val="0"/>
              <w:divBdr>
                <w:top w:val="none" w:sz="0" w:space="0" w:color="auto"/>
                <w:left w:val="none" w:sz="0" w:space="0" w:color="auto"/>
                <w:bottom w:val="none" w:sz="0" w:space="0" w:color="auto"/>
                <w:right w:val="none" w:sz="0" w:space="0" w:color="auto"/>
              </w:divBdr>
            </w:div>
            <w:div w:id="570846120">
              <w:marLeft w:val="0"/>
              <w:marRight w:val="0"/>
              <w:marTop w:val="0"/>
              <w:marBottom w:val="0"/>
              <w:divBdr>
                <w:top w:val="none" w:sz="0" w:space="0" w:color="auto"/>
                <w:left w:val="none" w:sz="0" w:space="0" w:color="auto"/>
                <w:bottom w:val="none" w:sz="0" w:space="0" w:color="auto"/>
                <w:right w:val="none" w:sz="0" w:space="0" w:color="auto"/>
              </w:divBdr>
            </w:div>
            <w:div w:id="595557853">
              <w:marLeft w:val="0"/>
              <w:marRight w:val="0"/>
              <w:marTop w:val="0"/>
              <w:marBottom w:val="0"/>
              <w:divBdr>
                <w:top w:val="none" w:sz="0" w:space="0" w:color="auto"/>
                <w:left w:val="none" w:sz="0" w:space="0" w:color="auto"/>
                <w:bottom w:val="none" w:sz="0" w:space="0" w:color="auto"/>
                <w:right w:val="none" w:sz="0" w:space="0" w:color="auto"/>
              </w:divBdr>
            </w:div>
            <w:div w:id="16403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6998">
      <w:bodyDiv w:val="1"/>
      <w:marLeft w:val="0"/>
      <w:marRight w:val="0"/>
      <w:marTop w:val="0"/>
      <w:marBottom w:val="0"/>
      <w:divBdr>
        <w:top w:val="none" w:sz="0" w:space="0" w:color="auto"/>
        <w:left w:val="none" w:sz="0" w:space="0" w:color="auto"/>
        <w:bottom w:val="none" w:sz="0" w:space="0" w:color="auto"/>
        <w:right w:val="none" w:sz="0" w:space="0" w:color="auto"/>
      </w:divBdr>
      <w:divsChild>
        <w:div w:id="248077321">
          <w:marLeft w:val="0"/>
          <w:marRight w:val="0"/>
          <w:marTop w:val="0"/>
          <w:marBottom w:val="0"/>
          <w:divBdr>
            <w:top w:val="none" w:sz="0" w:space="0" w:color="auto"/>
            <w:left w:val="none" w:sz="0" w:space="0" w:color="auto"/>
            <w:bottom w:val="none" w:sz="0" w:space="0" w:color="auto"/>
            <w:right w:val="none" w:sz="0" w:space="0" w:color="auto"/>
          </w:divBdr>
        </w:div>
        <w:div w:id="684600139">
          <w:marLeft w:val="0"/>
          <w:marRight w:val="0"/>
          <w:marTop w:val="0"/>
          <w:marBottom w:val="0"/>
          <w:divBdr>
            <w:top w:val="none" w:sz="0" w:space="0" w:color="auto"/>
            <w:left w:val="none" w:sz="0" w:space="0" w:color="auto"/>
            <w:bottom w:val="none" w:sz="0" w:space="0" w:color="auto"/>
            <w:right w:val="none" w:sz="0" w:space="0" w:color="auto"/>
          </w:divBdr>
        </w:div>
        <w:div w:id="920338137">
          <w:marLeft w:val="0"/>
          <w:marRight w:val="0"/>
          <w:marTop w:val="0"/>
          <w:marBottom w:val="0"/>
          <w:divBdr>
            <w:top w:val="none" w:sz="0" w:space="0" w:color="auto"/>
            <w:left w:val="none" w:sz="0" w:space="0" w:color="auto"/>
            <w:bottom w:val="none" w:sz="0" w:space="0" w:color="auto"/>
            <w:right w:val="none" w:sz="0" w:space="0" w:color="auto"/>
          </w:divBdr>
        </w:div>
        <w:div w:id="1088035863">
          <w:marLeft w:val="0"/>
          <w:marRight w:val="0"/>
          <w:marTop w:val="0"/>
          <w:marBottom w:val="0"/>
          <w:divBdr>
            <w:top w:val="none" w:sz="0" w:space="0" w:color="auto"/>
            <w:left w:val="none" w:sz="0" w:space="0" w:color="auto"/>
            <w:bottom w:val="none" w:sz="0" w:space="0" w:color="auto"/>
            <w:right w:val="none" w:sz="0" w:space="0" w:color="auto"/>
          </w:divBdr>
        </w:div>
        <w:div w:id="1878002265">
          <w:marLeft w:val="0"/>
          <w:marRight w:val="0"/>
          <w:marTop w:val="0"/>
          <w:marBottom w:val="0"/>
          <w:divBdr>
            <w:top w:val="none" w:sz="0" w:space="0" w:color="auto"/>
            <w:left w:val="none" w:sz="0" w:space="0" w:color="auto"/>
            <w:bottom w:val="none" w:sz="0" w:space="0" w:color="auto"/>
            <w:right w:val="none" w:sz="0" w:space="0" w:color="auto"/>
          </w:divBdr>
        </w:div>
        <w:div w:id="2071923771">
          <w:marLeft w:val="0"/>
          <w:marRight w:val="0"/>
          <w:marTop w:val="0"/>
          <w:marBottom w:val="0"/>
          <w:divBdr>
            <w:top w:val="none" w:sz="0" w:space="0" w:color="auto"/>
            <w:left w:val="none" w:sz="0" w:space="0" w:color="auto"/>
            <w:bottom w:val="none" w:sz="0" w:space="0" w:color="auto"/>
            <w:right w:val="none" w:sz="0" w:space="0" w:color="auto"/>
          </w:divBdr>
        </w:div>
      </w:divsChild>
    </w:div>
    <w:div w:id="1843229621">
      <w:bodyDiv w:val="1"/>
      <w:marLeft w:val="0"/>
      <w:marRight w:val="0"/>
      <w:marTop w:val="0"/>
      <w:marBottom w:val="0"/>
      <w:divBdr>
        <w:top w:val="none" w:sz="0" w:space="0" w:color="auto"/>
        <w:left w:val="none" w:sz="0" w:space="0" w:color="auto"/>
        <w:bottom w:val="none" w:sz="0" w:space="0" w:color="auto"/>
        <w:right w:val="none" w:sz="0" w:space="0" w:color="auto"/>
      </w:divBdr>
      <w:divsChild>
        <w:div w:id="41828934">
          <w:marLeft w:val="0"/>
          <w:marRight w:val="0"/>
          <w:marTop w:val="0"/>
          <w:marBottom w:val="0"/>
          <w:divBdr>
            <w:top w:val="none" w:sz="0" w:space="0" w:color="auto"/>
            <w:left w:val="none" w:sz="0" w:space="0" w:color="auto"/>
            <w:bottom w:val="none" w:sz="0" w:space="0" w:color="auto"/>
            <w:right w:val="none" w:sz="0" w:space="0" w:color="auto"/>
          </w:divBdr>
        </w:div>
        <w:div w:id="60376284">
          <w:marLeft w:val="0"/>
          <w:marRight w:val="0"/>
          <w:marTop w:val="0"/>
          <w:marBottom w:val="0"/>
          <w:divBdr>
            <w:top w:val="none" w:sz="0" w:space="0" w:color="auto"/>
            <w:left w:val="none" w:sz="0" w:space="0" w:color="auto"/>
            <w:bottom w:val="none" w:sz="0" w:space="0" w:color="auto"/>
            <w:right w:val="none" w:sz="0" w:space="0" w:color="auto"/>
          </w:divBdr>
        </w:div>
        <w:div w:id="177619978">
          <w:marLeft w:val="0"/>
          <w:marRight w:val="0"/>
          <w:marTop w:val="0"/>
          <w:marBottom w:val="0"/>
          <w:divBdr>
            <w:top w:val="none" w:sz="0" w:space="0" w:color="auto"/>
            <w:left w:val="none" w:sz="0" w:space="0" w:color="auto"/>
            <w:bottom w:val="none" w:sz="0" w:space="0" w:color="auto"/>
            <w:right w:val="none" w:sz="0" w:space="0" w:color="auto"/>
          </w:divBdr>
        </w:div>
        <w:div w:id="648751219">
          <w:marLeft w:val="0"/>
          <w:marRight w:val="0"/>
          <w:marTop w:val="0"/>
          <w:marBottom w:val="0"/>
          <w:divBdr>
            <w:top w:val="none" w:sz="0" w:space="0" w:color="auto"/>
            <w:left w:val="none" w:sz="0" w:space="0" w:color="auto"/>
            <w:bottom w:val="none" w:sz="0" w:space="0" w:color="auto"/>
            <w:right w:val="none" w:sz="0" w:space="0" w:color="auto"/>
          </w:divBdr>
        </w:div>
        <w:div w:id="999701261">
          <w:marLeft w:val="0"/>
          <w:marRight w:val="0"/>
          <w:marTop w:val="0"/>
          <w:marBottom w:val="0"/>
          <w:divBdr>
            <w:top w:val="none" w:sz="0" w:space="0" w:color="auto"/>
            <w:left w:val="none" w:sz="0" w:space="0" w:color="auto"/>
            <w:bottom w:val="none" w:sz="0" w:space="0" w:color="auto"/>
            <w:right w:val="none" w:sz="0" w:space="0" w:color="auto"/>
          </w:divBdr>
        </w:div>
        <w:div w:id="1037436702">
          <w:marLeft w:val="0"/>
          <w:marRight w:val="0"/>
          <w:marTop w:val="0"/>
          <w:marBottom w:val="0"/>
          <w:divBdr>
            <w:top w:val="none" w:sz="0" w:space="0" w:color="auto"/>
            <w:left w:val="none" w:sz="0" w:space="0" w:color="auto"/>
            <w:bottom w:val="none" w:sz="0" w:space="0" w:color="auto"/>
            <w:right w:val="none" w:sz="0" w:space="0" w:color="auto"/>
          </w:divBdr>
        </w:div>
        <w:div w:id="1201820849">
          <w:marLeft w:val="0"/>
          <w:marRight w:val="0"/>
          <w:marTop w:val="0"/>
          <w:marBottom w:val="0"/>
          <w:divBdr>
            <w:top w:val="none" w:sz="0" w:space="0" w:color="auto"/>
            <w:left w:val="none" w:sz="0" w:space="0" w:color="auto"/>
            <w:bottom w:val="none" w:sz="0" w:space="0" w:color="auto"/>
            <w:right w:val="none" w:sz="0" w:space="0" w:color="auto"/>
          </w:divBdr>
        </w:div>
        <w:div w:id="1262109237">
          <w:marLeft w:val="0"/>
          <w:marRight w:val="0"/>
          <w:marTop w:val="0"/>
          <w:marBottom w:val="0"/>
          <w:divBdr>
            <w:top w:val="none" w:sz="0" w:space="0" w:color="auto"/>
            <w:left w:val="none" w:sz="0" w:space="0" w:color="auto"/>
            <w:bottom w:val="none" w:sz="0" w:space="0" w:color="auto"/>
            <w:right w:val="none" w:sz="0" w:space="0" w:color="auto"/>
          </w:divBdr>
        </w:div>
        <w:div w:id="1333920458">
          <w:marLeft w:val="0"/>
          <w:marRight w:val="0"/>
          <w:marTop w:val="0"/>
          <w:marBottom w:val="0"/>
          <w:divBdr>
            <w:top w:val="none" w:sz="0" w:space="0" w:color="auto"/>
            <w:left w:val="none" w:sz="0" w:space="0" w:color="auto"/>
            <w:bottom w:val="none" w:sz="0" w:space="0" w:color="auto"/>
            <w:right w:val="none" w:sz="0" w:space="0" w:color="auto"/>
          </w:divBdr>
        </w:div>
        <w:div w:id="1482235120">
          <w:marLeft w:val="0"/>
          <w:marRight w:val="0"/>
          <w:marTop w:val="0"/>
          <w:marBottom w:val="0"/>
          <w:divBdr>
            <w:top w:val="none" w:sz="0" w:space="0" w:color="auto"/>
            <w:left w:val="none" w:sz="0" w:space="0" w:color="auto"/>
            <w:bottom w:val="none" w:sz="0" w:space="0" w:color="auto"/>
            <w:right w:val="none" w:sz="0" w:space="0" w:color="auto"/>
          </w:divBdr>
        </w:div>
        <w:div w:id="1777826396">
          <w:marLeft w:val="0"/>
          <w:marRight w:val="0"/>
          <w:marTop w:val="0"/>
          <w:marBottom w:val="0"/>
          <w:divBdr>
            <w:top w:val="none" w:sz="0" w:space="0" w:color="auto"/>
            <w:left w:val="none" w:sz="0" w:space="0" w:color="auto"/>
            <w:bottom w:val="none" w:sz="0" w:space="0" w:color="auto"/>
            <w:right w:val="none" w:sz="0" w:space="0" w:color="auto"/>
          </w:divBdr>
        </w:div>
      </w:divsChild>
    </w:div>
    <w:div w:id="1879583382">
      <w:bodyDiv w:val="1"/>
      <w:marLeft w:val="0"/>
      <w:marRight w:val="0"/>
      <w:marTop w:val="0"/>
      <w:marBottom w:val="0"/>
      <w:divBdr>
        <w:top w:val="none" w:sz="0" w:space="0" w:color="auto"/>
        <w:left w:val="none" w:sz="0" w:space="0" w:color="auto"/>
        <w:bottom w:val="none" w:sz="0" w:space="0" w:color="auto"/>
        <w:right w:val="none" w:sz="0" w:space="0" w:color="auto"/>
      </w:divBdr>
    </w:div>
    <w:div w:id="1920401698">
      <w:bodyDiv w:val="1"/>
      <w:marLeft w:val="0"/>
      <w:marRight w:val="0"/>
      <w:marTop w:val="0"/>
      <w:marBottom w:val="0"/>
      <w:divBdr>
        <w:top w:val="none" w:sz="0" w:space="0" w:color="auto"/>
        <w:left w:val="none" w:sz="0" w:space="0" w:color="auto"/>
        <w:bottom w:val="none" w:sz="0" w:space="0" w:color="auto"/>
        <w:right w:val="none" w:sz="0" w:space="0" w:color="auto"/>
      </w:divBdr>
      <w:divsChild>
        <w:div w:id="58135914">
          <w:marLeft w:val="0"/>
          <w:marRight w:val="0"/>
          <w:marTop w:val="0"/>
          <w:marBottom w:val="0"/>
          <w:divBdr>
            <w:top w:val="none" w:sz="0" w:space="0" w:color="auto"/>
            <w:left w:val="none" w:sz="0" w:space="0" w:color="auto"/>
            <w:bottom w:val="none" w:sz="0" w:space="0" w:color="auto"/>
            <w:right w:val="none" w:sz="0" w:space="0" w:color="auto"/>
          </w:divBdr>
          <w:divsChild>
            <w:div w:id="323238643">
              <w:marLeft w:val="0"/>
              <w:marRight w:val="0"/>
              <w:marTop w:val="0"/>
              <w:marBottom w:val="0"/>
              <w:divBdr>
                <w:top w:val="none" w:sz="0" w:space="0" w:color="auto"/>
                <w:left w:val="none" w:sz="0" w:space="0" w:color="auto"/>
                <w:bottom w:val="none" w:sz="0" w:space="0" w:color="auto"/>
                <w:right w:val="none" w:sz="0" w:space="0" w:color="auto"/>
              </w:divBdr>
            </w:div>
            <w:div w:id="422841499">
              <w:marLeft w:val="0"/>
              <w:marRight w:val="0"/>
              <w:marTop w:val="0"/>
              <w:marBottom w:val="0"/>
              <w:divBdr>
                <w:top w:val="none" w:sz="0" w:space="0" w:color="auto"/>
                <w:left w:val="none" w:sz="0" w:space="0" w:color="auto"/>
                <w:bottom w:val="none" w:sz="0" w:space="0" w:color="auto"/>
                <w:right w:val="none" w:sz="0" w:space="0" w:color="auto"/>
              </w:divBdr>
            </w:div>
            <w:div w:id="566308730">
              <w:marLeft w:val="0"/>
              <w:marRight w:val="0"/>
              <w:marTop w:val="0"/>
              <w:marBottom w:val="0"/>
              <w:divBdr>
                <w:top w:val="none" w:sz="0" w:space="0" w:color="auto"/>
                <w:left w:val="none" w:sz="0" w:space="0" w:color="auto"/>
                <w:bottom w:val="none" w:sz="0" w:space="0" w:color="auto"/>
                <w:right w:val="none" w:sz="0" w:space="0" w:color="auto"/>
              </w:divBdr>
            </w:div>
            <w:div w:id="604970773">
              <w:marLeft w:val="0"/>
              <w:marRight w:val="0"/>
              <w:marTop w:val="0"/>
              <w:marBottom w:val="0"/>
              <w:divBdr>
                <w:top w:val="none" w:sz="0" w:space="0" w:color="auto"/>
                <w:left w:val="none" w:sz="0" w:space="0" w:color="auto"/>
                <w:bottom w:val="none" w:sz="0" w:space="0" w:color="auto"/>
                <w:right w:val="none" w:sz="0" w:space="0" w:color="auto"/>
              </w:divBdr>
            </w:div>
            <w:div w:id="617831646">
              <w:marLeft w:val="0"/>
              <w:marRight w:val="0"/>
              <w:marTop w:val="0"/>
              <w:marBottom w:val="0"/>
              <w:divBdr>
                <w:top w:val="none" w:sz="0" w:space="0" w:color="auto"/>
                <w:left w:val="none" w:sz="0" w:space="0" w:color="auto"/>
                <w:bottom w:val="none" w:sz="0" w:space="0" w:color="auto"/>
                <w:right w:val="none" w:sz="0" w:space="0" w:color="auto"/>
              </w:divBdr>
            </w:div>
            <w:div w:id="787895418">
              <w:marLeft w:val="0"/>
              <w:marRight w:val="0"/>
              <w:marTop w:val="0"/>
              <w:marBottom w:val="0"/>
              <w:divBdr>
                <w:top w:val="none" w:sz="0" w:space="0" w:color="auto"/>
                <w:left w:val="none" w:sz="0" w:space="0" w:color="auto"/>
                <w:bottom w:val="none" w:sz="0" w:space="0" w:color="auto"/>
                <w:right w:val="none" w:sz="0" w:space="0" w:color="auto"/>
              </w:divBdr>
            </w:div>
            <w:div w:id="832182326">
              <w:marLeft w:val="0"/>
              <w:marRight w:val="0"/>
              <w:marTop w:val="0"/>
              <w:marBottom w:val="0"/>
              <w:divBdr>
                <w:top w:val="none" w:sz="0" w:space="0" w:color="auto"/>
                <w:left w:val="none" w:sz="0" w:space="0" w:color="auto"/>
                <w:bottom w:val="none" w:sz="0" w:space="0" w:color="auto"/>
                <w:right w:val="none" w:sz="0" w:space="0" w:color="auto"/>
              </w:divBdr>
            </w:div>
            <w:div w:id="865021332">
              <w:marLeft w:val="0"/>
              <w:marRight w:val="0"/>
              <w:marTop w:val="0"/>
              <w:marBottom w:val="0"/>
              <w:divBdr>
                <w:top w:val="none" w:sz="0" w:space="0" w:color="auto"/>
                <w:left w:val="none" w:sz="0" w:space="0" w:color="auto"/>
                <w:bottom w:val="none" w:sz="0" w:space="0" w:color="auto"/>
                <w:right w:val="none" w:sz="0" w:space="0" w:color="auto"/>
              </w:divBdr>
            </w:div>
            <w:div w:id="913901219">
              <w:marLeft w:val="0"/>
              <w:marRight w:val="0"/>
              <w:marTop w:val="0"/>
              <w:marBottom w:val="0"/>
              <w:divBdr>
                <w:top w:val="none" w:sz="0" w:space="0" w:color="auto"/>
                <w:left w:val="none" w:sz="0" w:space="0" w:color="auto"/>
                <w:bottom w:val="none" w:sz="0" w:space="0" w:color="auto"/>
                <w:right w:val="none" w:sz="0" w:space="0" w:color="auto"/>
              </w:divBdr>
            </w:div>
            <w:div w:id="1034886774">
              <w:marLeft w:val="0"/>
              <w:marRight w:val="0"/>
              <w:marTop w:val="0"/>
              <w:marBottom w:val="0"/>
              <w:divBdr>
                <w:top w:val="none" w:sz="0" w:space="0" w:color="auto"/>
                <w:left w:val="none" w:sz="0" w:space="0" w:color="auto"/>
                <w:bottom w:val="none" w:sz="0" w:space="0" w:color="auto"/>
                <w:right w:val="none" w:sz="0" w:space="0" w:color="auto"/>
              </w:divBdr>
            </w:div>
            <w:div w:id="1319111905">
              <w:marLeft w:val="0"/>
              <w:marRight w:val="0"/>
              <w:marTop w:val="0"/>
              <w:marBottom w:val="0"/>
              <w:divBdr>
                <w:top w:val="none" w:sz="0" w:space="0" w:color="auto"/>
                <w:left w:val="none" w:sz="0" w:space="0" w:color="auto"/>
                <w:bottom w:val="none" w:sz="0" w:space="0" w:color="auto"/>
                <w:right w:val="none" w:sz="0" w:space="0" w:color="auto"/>
              </w:divBdr>
            </w:div>
            <w:div w:id="1492410811">
              <w:marLeft w:val="0"/>
              <w:marRight w:val="0"/>
              <w:marTop w:val="0"/>
              <w:marBottom w:val="0"/>
              <w:divBdr>
                <w:top w:val="none" w:sz="0" w:space="0" w:color="auto"/>
                <w:left w:val="none" w:sz="0" w:space="0" w:color="auto"/>
                <w:bottom w:val="none" w:sz="0" w:space="0" w:color="auto"/>
                <w:right w:val="none" w:sz="0" w:space="0" w:color="auto"/>
              </w:divBdr>
            </w:div>
            <w:div w:id="1515998149">
              <w:marLeft w:val="0"/>
              <w:marRight w:val="0"/>
              <w:marTop w:val="0"/>
              <w:marBottom w:val="0"/>
              <w:divBdr>
                <w:top w:val="none" w:sz="0" w:space="0" w:color="auto"/>
                <w:left w:val="none" w:sz="0" w:space="0" w:color="auto"/>
                <w:bottom w:val="none" w:sz="0" w:space="0" w:color="auto"/>
                <w:right w:val="none" w:sz="0" w:space="0" w:color="auto"/>
              </w:divBdr>
            </w:div>
            <w:div w:id="1538661660">
              <w:marLeft w:val="0"/>
              <w:marRight w:val="0"/>
              <w:marTop w:val="0"/>
              <w:marBottom w:val="0"/>
              <w:divBdr>
                <w:top w:val="none" w:sz="0" w:space="0" w:color="auto"/>
                <w:left w:val="none" w:sz="0" w:space="0" w:color="auto"/>
                <w:bottom w:val="none" w:sz="0" w:space="0" w:color="auto"/>
                <w:right w:val="none" w:sz="0" w:space="0" w:color="auto"/>
              </w:divBdr>
            </w:div>
            <w:div w:id="1558852863">
              <w:marLeft w:val="0"/>
              <w:marRight w:val="0"/>
              <w:marTop w:val="0"/>
              <w:marBottom w:val="0"/>
              <w:divBdr>
                <w:top w:val="none" w:sz="0" w:space="0" w:color="auto"/>
                <w:left w:val="none" w:sz="0" w:space="0" w:color="auto"/>
                <w:bottom w:val="none" w:sz="0" w:space="0" w:color="auto"/>
                <w:right w:val="none" w:sz="0" w:space="0" w:color="auto"/>
              </w:divBdr>
            </w:div>
            <w:div w:id="1695304705">
              <w:marLeft w:val="0"/>
              <w:marRight w:val="0"/>
              <w:marTop w:val="0"/>
              <w:marBottom w:val="0"/>
              <w:divBdr>
                <w:top w:val="none" w:sz="0" w:space="0" w:color="auto"/>
                <w:left w:val="none" w:sz="0" w:space="0" w:color="auto"/>
                <w:bottom w:val="none" w:sz="0" w:space="0" w:color="auto"/>
                <w:right w:val="none" w:sz="0" w:space="0" w:color="auto"/>
              </w:divBdr>
            </w:div>
            <w:div w:id="1712226077">
              <w:marLeft w:val="0"/>
              <w:marRight w:val="0"/>
              <w:marTop w:val="0"/>
              <w:marBottom w:val="0"/>
              <w:divBdr>
                <w:top w:val="none" w:sz="0" w:space="0" w:color="auto"/>
                <w:left w:val="none" w:sz="0" w:space="0" w:color="auto"/>
                <w:bottom w:val="none" w:sz="0" w:space="0" w:color="auto"/>
                <w:right w:val="none" w:sz="0" w:space="0" w:color="auto"/>
              </w:divBdr>
            </w:div>
            <w:div w:id="1763985044">
              <w:marLeft w:val="0"/>
              <w:marRight w:val="0"/>
              <w:marTop w:val="0"/>
              <w:marBottom w:val="0"/>
              <w:divBdr>
                <w:top w:val="none" w:sz="0" w:space="0" w:color="auto"/>
                <w:left w:val="none" w:sz="0" w:space="0" w:color="auto"/>
                <w:bottom w:val="none" w:sz="0" w:space="0" w:color="auto"/>
                <w:right w:val="none" w:sz="0" w:space="0" w:color="auto"/>
              </w:divBdr>
            </w:div>
            <w:div w:id="1932351188">
              <w:marLeft w:val="0"/>
              <w:marRight w:val="0"/>
              <w:marTop w:val="0"/>
              <w:marBottom w:val="0"/>
              <w:divBdr>
                <w:top w:val="none" w:sz="0" w:space="0" w:color="auto"/>
                <w:left w:val="none" w:sz="0" w:space="0" w:color="auto"/>
                <w:bottom w:val="none" w:sz="0" w:space="0" w:color="auto"/>
                <w:right w:val="none" w:sz="0" w:space="0" w:color="auto"/>
              </w:divBdr>
            </w:div>
            <w:div w:id="1960986722">
              <w:marLeft w:val="0"/>
              <w:marRight w:val="0"/>
              <w:marTop w:val="0"/>
              <w:marBottom w:val="0"/>
              <w:divBdr>
                <w:top w:val="none" w:sz="0" w:space="0" w:color="auto"/>
                <w:left w:val="none" w:sz="0" w:space="0" w:color="auto"/>
                <w:bottom w:val="none" w:sz="0" w:space="0" w:color="auto"/>
                <w:right w:val="none" w:sz="0" w:space="0" w:color="auto"/>
              </w:divBdr>
            </w:div>
          </w:divsChild>
        </w:div>
        <w:div w:id="183905106">
          <w:marLeft w:val="0"/>
          <w:marRight w:val="0"/>
          <w:marTop w:val="0"/>
          <w:marBottom w:val="0"/>
          <w:divBdr>
            <w:top w:val="none" w:sz="0" w:space="0" w:color="auto"/>
            <w:left w:val="none" w:sz="0" w:space="0" w:color="auto"/>
            <w:bottom w:val="none" w:sz="0" w:space="0" w:color="auto"/>
            <w:right w:val="none" w:sz="0" w:space="0" w:color="auto"/>
          </w:divBdr>
          <w:divsChild>
            <w:div w:id="39479465">
              <w:marLeft w:val="0"/>
              <w:marRight w:val="0"/>
              <w:marTop w:val="0"/>
              <w:marBottom w:val="0"/>
              <w:divBdr>
                <w:top w:val="none" w:sz="0" w:space="0" w:color="auto"/>
                <w:left w:val="none" w:sz="0" w:space="0" w:color="auto"/>
                <w:bottom w:val="none" w:sz="0" w:space="0" w:color="auto"/>
                <w:right w:val="none" w:sz="0" w:space="0" w:color="auto"/>
              </w:divBdr>
            </w:div>
            <w:div w:id="54596539">
              <w:marLeft w:val="0"/>
              <w:marRight w:val="0"/>
              <w:marTop w:val="0"/>
              <w:marBottom w:val="0"/>
              <w:divBdr>
                <w:top w:val="none" w:sz="0" w:space="0" w:color="auto"/>
                <w:left w:val="none" w:sz="0" w:space="0" w:color="auto"/>
                <w:bottom w:val="none" w:sz="0" w:space="0" w:color="auto"/>
                <w:right w:val="none" w:sz="0" w:space="0" w:color="auto"/>
              </w:divBdr>
            </w:div>
            <w:div w:id="85542380">
              <w:marLeft w:val="0"/>
              <w:marRight w:val="0"/>
              <w:marTop w:val="0"/>
              <w:marBottom w:val="0"/>
              <w:divBdr>
                <w:top w:val="none" w:sz="0" w:space="0" w:color="auto"/>
                <w:left w:val="none" w:sz="0" w:space="0" w:color="auto"/>
                <w:bottom w:val="none" w:sz="0" w:space="0" w:color="auto"/>
                <w:right w:val="none" w:sz="0" w:space="0" w:color="auto"/>
              </w:divBdr>
            </w:div>
            <w:div w:id="151063567">
              <w:marLeft w:val="0"/>
              <w:marRight w:val="0"/>
              <w:marTop w:val="0"/>
              <w:marBottom w:val="0"/>
              <w:divBdr>
                <w:top w:val="none" w:sz="0" w:space="0" w:color="auto"/>
                <w:left w:val="none" w:sz="0" w:space="0" w:color="auto"/>
                <w:bottom w:val="none" w:sz="0" w:space="0" w:color="auto"/>
                <w:right w:val="none" w:sz="0" w:space="0" w:color="auto"/>
              </w:divBdr>
            </w:div>
            <w:div w:id="175074124">
              <w:marLeft w:val="0"/>
              <w:marRight w:val="0"/>
              <w:marTop w:val="0"/>
              <w:marBottom w:val="0"/>
              <w:divBdr>
                <w:top w:val="none" w:sz="0" w:space="0" w:color="auto"/>
                <w:left w:val="none" w:sz="0" w:space="0" w:color="auto"/>
                <w:bottom w:val="none" w:sz="0" w:space="0" w:color="auto"/>
                <w:right w:val="none" w:sz="0" w:space="0" w:color="auto"/>
              </w:divBdr>
            </w:div>
            <w:div w:id="180557666">
              <w:marLeft w:val="0"/>
              <w:marRight w:val="0"/>
              <w:marTop w:val="0"/>
              <w:marBottom w:val="0"/>
              <w:divBdr>
                <w:top w:val="none" w:sz="0" w:space="0" w:color="auto"/>
                <w:left w:val="none" w:sz="0" w:space="0" w:color="auto"/>
                <w:bottom w:val="none" w:sz="0" w:space="0" w:color="auto"/>
                <w:right w:val="none" w:sz="0" w:space="0" w:color="auto"/>
              </w:divBdr>
            </w:div>
            <w:div w:id="378751422">
              <w:marLeft w:val="0"/>
              <w:marRight w:val="0"/>
              <w:marTop w:val="0"/>
              <w:marBottom w:val="0"/>
              <w:divBdr>
                <w:top w:val="none" w:sz="0" w:space="0" w:color="auto"/>
                <w:left w:val="none" w:sz="0" w:space="0" w:color="auto"/>
                <w:bottom w:val="none" w:sz="0" w:space="0" w:color="auto"/>
                <w:right w:val="none" w:sz="0" w:space="0" w:color="auto"/>
              </w:divBdr>
            </w:div>
            <w:div w:id="399134392">
              <w:marLeft w:val="0"/>
              <w:marRight w:val="0"/>
              <w:marTop w:val="0"/>
              <w:marBottom w:val="0"/>
              <w:divBdr>
                <w:top w:val="none" w:sz="0" w:space="0" w:color="auto"/>
                <w:left w:val="none" w:sz="0" w:space="0" w:color="auto"/>
                <w:bottom w:val="none" w:sz="0" w:space="0" w:color="auto"/>
                <w:right w:val="none" w:sz="0" w:space="0" w:color="auto"/>
              </w:divBdr>
            </w:div>
            <w:div w:id="399518421">
              <w:marLeft w:val="0"/>
              <w:marRight w:val="0"/>
              <w:marTop w:val="0"/>
              <w:marBottom w:val="0"/>
              <w:divBdr>
                <w:top w:val="none" w:sz="0" w:space="0" w:color="auto"/>
                <w:left w:val="none" w:sz="0" w:space="0" w:color="auto"/>
                <w:bottom w:val="none" w:sz="0" w:space="0" w:color="auto"/>
                <w:right w:val="none" w:sz="0" w:space="0" w:color="auto"/>
              </w:divBdr>
            </w:div>
            <w:div w:id="473836781">
              <w:marLeft w:val="0"/>
              <w:marRight w:val="0"/>
              <w:marTop w:val="0"/>
              <w:marBottom w:val="0"/>
              <w:divBdr>
                <w:top w:val="none" w:sz="0" w:space="0" w:color="auto"/>
                <w:left w:val="none" w:sz="0" w:space="0" w:color="auto"/>
                <w:bottom w:val="none" w:sz="0" w:space="0" w:color="auto"/>
                <w:right w:val="none" w:sz="0" w:space="0" w:color="auto"/>
              </w:divBdr>
            </w:div>
            <w:div w:id="620843945">
              <w:marLeft w:val="0"/>
              <w:marRight w:val="0"/>
              <w:marTop w:val="0"/>
              <w:marBottom w:val="0"/>
              <w:divBdr>
                <w:top w:val="none" w:sz="0" w:space="0" w:color="auto"/>
                <w:left w:val="none" w:sz="0" w:space="0" w:color="auto"/>
                <w:bottom w:val="none" w:sz="0" w:space="0" w:color="auto"/>
                <w:right w:val="none" w:sz="0" w:space="0" w:color="auto"/>
              </w:divBdr>
            </w:div>
            <w:div w:id="745958531">
              <w:marLeft w:val="0"/>
              <w:marRight w:val="0"/>
              <w:marTop w:val="0"/>
              <w:marBottom w:val="0"/>
              <w:divBdr>
                <w:top w:val="none" w:sz="0" w:space="0" w:color="auto"/>
                <w:left w:val="none" w:sz="0" w:space="0" w:color="auto"/>
                <w:bottom w:val="none" w:sz="0" w:space="0" w:color="auto"/>
                <w:right w:val="none" w:sz="0" w:space="0" w:color="auto"/>
              </w:divBdr>
            </w:div>
            <w:div w:id="951665229">
              <w:marLeft w:val="0"/>
              <w:marRight w:val="0"/>
              <w:marTop w:val="0"/>
              <w:marBottom w:val="0"/>
              <w:divBdr>
                <w:top w:val="none" w:sz="0" w:space="0" w:color="auto"/>
                <w:left w:val="none" w:sz="0" w:space="0" w:color="auto"/>
                <w:bottom w:val="none" w:sz="0" w:space="0" w:color="auto"/>
                <w:right w:val="none" w:sz="0" w:space="0" w:color="auto"/>
              </w:divBdr>
            </w:div>
            <w:div w:id="1166356776">
              <w:marLeft w:val="0"/>
              <w:marRight w:val="0"/>
              <w:marTop w:val="0"/>
              <w:marBottom w:val="0"/>
              <w:divBdr>
                <w:top w:val="none" w:sz="0" w:space="0" w:color="auto"/>
                <w:left w:val="none" w:sz="0" w:space="0" w:color="auto"/>
                <w:bottom w:val="none" w:sz="0" w:space="0" w:color="auto"/>
                <w:right w:val="none" w:sz="0" w:space="0" w:color="auto"/>
              </w:divBdr>
            </w:div>
            <w:div w:id="1320885377">
              <w:marLeft w:val="0"/>
              <w:marRight w:val="0"/>
              <w:marTop w:val="0"/>
              <w:marBottom w:val="0"/>
              <w:divBdr>
                <w:top w:val="none" w:sz="0" w:space="0" w:color="auto"/>
                <w:left w:val="none" w:sz="0" w:space="0" w:color="auto"/>
                <w:bottom w:val="none" w:sz="0" w:space="0" w:color="auto"/>
                <w:right w:val="none" w:sz="0" w:space="0" w:color="auto"/>
              </w:divBdr>
            </w:div>
            <w:div w:id="1599092884">
              <w:marLeft w:val="0"/>
              <w:marRight w:val="0"/>
              <w:marTop w:val="0"/>
              <w:marBottom w:val="0"/>
              <w:divBdr>
                <w:top w:val="none" w:sz="0" w:space="0" w:color="auto"/>
                <w:left w:val="none" w:sz="0" w:space="0" w:color="auto"/>
                <w:bottom w:val="none" w:sz="0" w:space="0" w:color="auto"/>
                <w:right w:val="none" w:sz="0" w:space="0" w:color="auto"/>
              </w:divBdr>
            </w:div>
          </w:divsChild>
        </w:div>
        <w:div w:id="468986202">
          <w:marLeft w:val="0"/>
          <w:marRight w:val="0"/>
          <w:marTop w:val="0"/>
          <w:marBottom w:val="0"/>
          <w:divBdr>
            <w:top w:val="none" w:sz="0" w:space="0" w:color="auto"/>
            <w:left w:val="none" w:sz="0" w:space="0" w:color="auto"/>
            <w:bottom w:val="none" w:sz="0" w:space="0" w:color="auto"/>
            <w:right w:val="none" w:sz="0" w:space="0" w:color="auto"/>
          </w:divBdr>
          <w:divsChild>
            <w:div w:id="120464196">
              <w:marLeft w:val="0"/>
              <w:marRight w:val="0"/>
              <w:marTop w:val="0"/>
              <w:marBottom w:val="0"/>
              <w:divBdr>
                <w:top w:val="none" w:sz="0" w:space="0" w:color="auto"/>
                <w:left w:val="none" w:sz="0" w:space="0" w:color="auto"/>
                <w:bottom w:val="none" w:sz="0" w:space="0" w:color="auto"/>
                <w:right w:val="none" w:sz="0" w:space="0" w:color="auto"/>
              </w:divBdr>
            </w:div>
            <w:div w:id="342980536">
              <w:marLeft w:val="0"/>
              <w:marRight w:val="0"/>
              <w:marTop w:val="0"/>
              <w:marBottom w:val="0"/>
              <w:divBdr>
                <w:top w:val="none" w:sz="0" w:space="0" w:color="auto"/>
                <w:left w:val="none" w:sz="0" w:space="0" w:color="auto"/>
                <w:bottom w:val="none" w:sz="0" w:space="0" w:color="auto"/>
                <w:right w:val="none" w:sz="0" w:space="0" w:color="auto"/>
              </w:divBdr>
            </w:div>
            <w:div w:id="563638466">
              <w:marLeft w:val="0"/>
              <w:marRight w:val="0"/>
              <w:marTop w:val="0"/>
              <w:marBottom w:val="0"/>
              <w:divBdr>
                <w:top w:val="none" w:sz="0" w:space="0" w:color="auto"/>
                <w:left w:val="none" w:sz="0" w:space="0" w:color="auto"/>
                <w:bottom w:val="none" w:sz="0" w:space="0" w:color="auto"/>
                <w:right w:val="none" w:sz="0" w:space="0" w:color="auto"/>
              </w:divBdr>
            </w:div>
            <w:div w:id="614170050">
              <w:marLeft w:val="0"/>
              <w:marRight w:val="0"/>
              <w:marTop w:val="0"/>
              <w:marBottom w:val="0"/>
              <w:divBdr>
                <w:top w:val="none" w:sz="0" w:space="0" w:color="auto"/>
                <w:left w:val="none" w:sz="0" w:space="0" w:color="auto"/>
                <w:bottom w:val="none" w:sz="0" w:space="0" w:color="auto"/>
                <w:right w:val="none" w:sz="0" w:space="0" w:color="auto"/>
              </w:divBdr>
            </w:div>
            <w:div w:id="672298065">
              <w:marLeft w:val="0"/>
              <w:marRight w:val="0"/>
              <w:marTop w:val="0"/>
              <w:marBottom w:val="0"/>
              <w:divBdr>
                <w:top w:val="none" w:sz="0" w:space="0" w:color="auto"/>
                <w:left w:val="none" w:sz="0" w:space="0" w:color="auto"/>
                <w:bottom w:val="none" w:sz="0" w:space="0" w:color="auto"/>
                <w:right w:val="none" w:sz="0" w:space="0" w:color="auto"/>
              </w:divBdr>
            </w:div>
            <w:div w:id="1028678419">
              <w:marLeft w:val="0"/>
              <w:marRight w:val="0"/>
              <w:marTop w:val="0"/>
              <w:marBottom w:val="0"/>
              <w:divBdr>
                <w:top w:val="none" w:sz="0" w:space="0" w:color="auto"/>
                <w:left w:val="none" w:sz="0" w:space="0" w:color="auto"/>
                <w:bottom w:val="none" w:sz="0" w:space="0" w:color="auto"/>
                <w:right w:val="none" w:sz="0" w:space="0" w:color="auto"/>
              </w:divBdr>
            </w:div>
            <w:div w:id="1094864816">
              <w:marLeft w:val="0"/>
              <w:marRight w:val="0"/>
              <w:marTop w:val="0"/>
              <w:marBottom w:val="0"/>
              <w:divBdr>
                <w:top w:val="none" w:sz="0" w:space="0" w:color="auto"/>
                <w:left w:val="none" w:sz="0" w:space="0" w:color="auto"/>
                <w:bottom w:val="none" w:sz="0" w:space="0" w:color="auto"/>
                <w:right w:val="none" w:sz="0" w:space="0" w:color="auto"/>
              </w:divBdr>
            </w:div>
            <w:div w:id="1300653381">
              <w:marLeft w:val="0"/>
              <w:marRight w:val="0"/>
              <w:marTop w:val="0"/>
              <w:marBottom w:val="0"/>
              <w:divBdr>
                <w:top w:val="none" w:sz="0" w:space="0" w:color="auto"/>
                <w:left w:val="none" w:sz="0" w:space="0" w:color="auto"/>
                <w:bottom w:val="none" w:sz="0" w:space="0" w:color="auto"/>
                <w:right w:val="none" w:sz="0" w:space="0" w:color="auto"/>
              </w:divBdr>
            </w:div>
            <w:div w:id="1347752154">
              <w:marLeft w:val="0"/>
              <w:marRight w:val="0"/>
              <w:marTop w:val="0"/>
              <w:marBottom w:val="0"/>
              <w:divBdr>
                <w:top w:val="none" w:sz="0" w:space="0" w:color="auto"/>
                <w:left w:val="none" w:sz="0" w:space="0" w:color="auto"/>
                <w:bottom w:val="none" w:sz="0" w:space="0" w:color="auto"/>
                <w:right w:val="none" w:sz="0" w:space="0" w:color="auto"/>
              </w:divBdr>
            </w:div>
            <w:div w:id="1416972942">
              <w:marLeft w:val="0"/>
              <w:marRight w:val="0"/>
              <w:marTop w:val="0"/>
              <w:marBottom w:val="0"/>
              <w:divBdr>
                <w:top w:val="none" w:sz="0" w:space="0" w:color="auto"/>
                <w:left w:val="none" w:sz="0" w:space="0" w:color="auto"/>
                <w:bottom w:val="none" w:sz="0" w:space="0" w:color="auto"/>
                <w:right w:val="none" w:sz="0" w:space="0" w:color="auto"/>
              </w:divBdr>
            </w:div>
            <w:div w:id="1675112126">
              <w:marLeft w:val="0"/>
              <w:marRight w:val="0"/>
              <w:marTop w:val="0"/>
              <w:marBottom w:val="0"/>
              <w:divBdr>
                <w:top w:val="none" w:sz="0" w:space="0" w:color="auto"/>
                <w:left w:val="none" w:sz="0" w:space="0" w:color="auto"/>
                <w:bottom w:val="none" w:sz="0" w:space="0" w:color="auto"/>
                <w:right w:val="none" w:sz="0" w:space="0" w:color="auto"/>
              </w:divBdr>
            </w:div>
            <w:div w:id="1717311861">
              <w:marLeft w:val="0"/>
              <w:marRight w:val="0"/>
              <w:marTop w:val="0"/>
              <w:marBottom w:val="0"/>
              <w:divBdr>
                <w:top w:val="none" w:sz="0" w:space="0" w:color="auto"/>
                <w:left w:val="none" w:sz="0" w:space="0" w:color="auto"/>
                <w:bottom w:val="none" w:sz="0" w:space="0" w:color="auto"/>
                <w:right w:val="none" w:sz="0" w:space="0" w:color="auto"/>
              </w:divBdr>
            </w:div>
            <w:div w:id="1984043931">
              <w:marLeft w:val="0"/>
              <w:marRight w:val="0"/>
              <w:marTop w:val="0"/>
              <w:marBottom w:val="0"/>
              <w:divBdr>
                <w:top w:val="none" w:sz="0" w:space="0" w:color="auto"/>
                <w:left w:val="none" w:sz="0" w:space="0" w:color="auto"/>
                <w:bottom w:val="none" w:sz="0" w:space="0" w:color="auto"/>
                <w:right w:val="none" w:sz="0" w:space="0" w:color="auto"/>
              </w:divBdr>
            </w:div>
          </w:divsChild>
        </w:div>
        <w:div w:id="1507286274">
          <w:marLeft w:val="0"/>
          <w:marRight w:val="0"/>
          <w:marTop w:val="0"/>
          <w:marBottom w:val="0"/>
          <w:divBdr>
            <w:top w:val="none" w:sz="0" w:space="0" w:color="auto"/>
            <w:left w:val="none" w:sz="0" w:space="0" w:color="auto"/>
            <w:bottom w:val="none" w:sz="0" w:space="0" w:color="auto"/>
            <w:right w:val="none" w:sz="0" w:space="0" w:color="auto"/>
          </w:divBdr>
          <w:divsChild>
            <w:div w:id="42141965">
              <w:marLeft w:val="0"/>
              <w:marRight w:val="0"/>
              <w:marTop w:val="0"/>
              <w:marBottom w:val="0"/>
              <w:divBdr>
                <w:top w:val="none" w:sz="0" w:space="0" w:color="auto"/>
                <w:left w:val="none" w:sz="0" w:space="0" w:color="auto"/>
                <w:bottom w:val="none" w:sz="0" w:space="0" w:color="auto"/>
                <w:right w:val="none" w:sz="0" w:space="0" w:color="auto"/>
              </w:divBdr>
            </w:div>
            <w:div w:id="58210366">
              <w:marLeft w:val="0"/>
              <w:marRight w:val="0"/>
              <w:marTop w:val="0"/>
              <w:marBottom w:val="0"/>
              <w:divBdr>
                <w:top w:val="none" w:sz="0" w:space="0" w:color="auto"/>
                <w:left w:val="none" w:sz="0" w:space="0" w:color="auto"/>
                <w:bottom w:val="none" w:sz="0" w:space="0" w:color="auto"/>
                <w:right w:val="none" w:sz="0" w:space="0" w:color="auto"/>
              </w:divBdr>
            </w:div>
            <w:div w:id="146867025">
              <w:marLeft w:val="0"/>
              <w:marRight w:val="0"/>
              <w:marTop w:val="0"/>
              <w:marBottom w:val="0"/>
              <w:divBdr>
                <w:top w:val="none" w:sz="0" w:space="0" w:color="auto"/>
                <w:left w:val="none" w:sz="0" w:space="0" w:color="auto"/>
                <w:bottom w:val="none" w:sz="0" w:space="0" w:color="auto"/>
                <w:right w:val="none" w:sz="0" w:space="0" w:color="auto"/>
              </w:divBdr>
            </w:div>
            <w:div w:id="352195746">
              <w:marLeft w:val="0"/>
              <w:marRight w:val="0"/>
              <w:marTop w:val="0"/>
              <w:marBottom w:val="0"/>
              <w:divBdr>
                <w:top w:val="none" w:sz="0" w:space="0" w:color="auto"/>
                <w:left w:val="none" w:sz="0" w:space="0" w:color="auto"/>
                <w:bottom w:val="none" w:sz="0" w:space="0" w:color="auto"/>
                <w:right w:val="none" w:sz="0" w:space="0" w:color="auto"/>
              </w:divBdr>
            </w:div>
            <w:div w:id="438525094">
              <w:marLeft w:val="0"/>
              <w:marRight w:val="0"/>
              <w:marTop w:val="0"/>
              <w:marBottom w:val="0"/>
              <w:divBdr>
                <w:top w:val="none" w:sz="0" w:space="0" w:color="auto"/>
                <w:left w:val="none" w:sz="0" w:space="0" w:color="auto"/>
                <w:bottom w:val="none" w:sz="0" w:space="0" w:color="auto"/>
                <w:right w:val="none" w:sz="0" w:space="0" w:color="auto"/>
              </w:divBdr>
            </w:div>
            <w:div w:id="821846566">
              <w:marLeft w:val="0"/>
              <w:marRight w:val="0"/>
              <w:marTop w:val="0"/>
              <w:marBottom w:val="0"/>
              <w:divBdr>
                <w:top w:val="none" w:sz="0" w:space="0" w:color="auto"/>
                <w:left w:val="none" w:sz="0" w:space="0" w:color="auto"/>
                <w:bottom w:val="none" w:sz="0" w:space="0" w:color="auto"/>
                <w:right w:val="none" w:sz="0" w:space="0" w:color="auto"/>
              </w:divBdr>
            </w:div>
            <w:div w:id="861745502">
              <w:marLeft w:val="0"/>
              <w:marRight w:val="0"/>
              <w:marTop w:val="0"/>
              <w:marBottom w:val="0"/>
              <w:divBdr>
                <w:top w:val="none" w:sz="0" w:space="0" w:color="auto"/>
                <w:left w:val="none" w:sz="0" w:space="0" w:color="auto"/>
                <w:bottom w:val="none" w:sz="0" w:space="0" w:color="auto"/>
                <w:right w:val="none" w:sz="0" w:space="0" w:color="auto"/>
              </w:divBdr>
            </w:div>
            <w:div w:id="932085275">
              <w:marLeft w:val="0"/>
              <w:marRight w:val="0"/>
              <w:marTop w:val="0"/>
              <w:marBottom w:val="0"/>
              <w:divBdr>
                <w:top w:val="none" w:sz="0" w:space="0" w:color="auto"/>
                <w:left w:val="none" w:sz="0" w:space="0" w:color="auto"/>
                <w:bottom w:val="none" w:sz="0" w:space="0" w:color="auto"/>
                <w:right w:val="none" w:sz="0" w:space="0" w:color="auto"/>
              </w:divBdr>
            </w:div>
            <w:div w:id="932973724">
              <w:marLeft w:val="0"/>
              <w:marRight w:val="0"/>
              <w:marTop w:val="0"/>
              <w:marBottom w:val="0"/>
              <w:divBdr>
                <w:top w:val="none" w:sz="0" w:space="0" w:color="auto"/>
                <w:left w:val="none" w:sz="0" w:space="0" w:color="auto"/>
                <w:bottom w:val="none" w:sz="0" w:space="0" w:color="auto"/>
                <w:right w:val="none" w:sz="0" w:space="0" w:color="auto"/>
              </w:divBdr>
            </w:div>
            <w:div w:id="1059288331">
              <w:marLeft w:val="0"/>
              <w:marRight w:val="0"/>
              <w:marTop w:val="0"/>
              <w:marBottom w:val="0"/>
              <w:divBdr>
                <w:top w:val="none" w:sz="0" w:space="0" w:color="auto"/>
                <w:left w:val="none" w:sz="0" w:space="0" w:color="auto"/>
                <w:bottom w:val="none" w:sz="0" w:space="0" w:color="auto"/>
                <w:right w:val="none" w:sz="0" w:space="0" w:color="auto"/>
              </w:divBdr>
            </w:div>
            <w:div w:id="1111781041">
              <w:marLeft w:val="0"/>
              <w:marRight w:val="0"/>
              <w:marTop w:val="0"/>
              <w:marBottom w:val="0"/>
              <w:divBdr>
                <w:top w:val="none" w:sz="0" w:space="0" w:color="auto"/>
                <w:left w:val="none" w:sz="0" w:space="0" w:color="auto"/>
                <w:bottom w:val="none" w:sz="0" w:space="0" w:color="auto"/>
                <w:right w:val="none" w:sz="0" w:space="0" w:color="auto"/>
              </w:divBdr>
            </w:div>
            <w:div w:id="1439568003">
              <w:marLeft w:val="0"/>
              <w:marRight w:val="0"/>
              <w:marTop w:val="0"/>
              <w:marBottom w:val="0"/>
              <w:divBdr>
                <w:top w:val="none" w:sz="0" w:space="0" w:color="auto"/>
                <w:left w:val="none" w:sz="0" w:space="0" w:color="auto"/>
                <w:bottom w:val="none" w:sz="0" w:space="0" w:color="auto"/>
                <w:right w:val="none" w:sz="0" w:space="0" w:color="auto"/>
              </w:divBdr>
            </w:div>
            <w:div w:id="1670061195">
              <w:marLeft w:val="0"/>
              <w:marRight w:val="0"/>
              <w:marTop w:val="0"/>
              <w:marBottom w:val="0"/>
              <w:divBdr>
                <w:top w:val="none" w:sz="0" w:space="0" w:color="auto"/>
                <w:left w:val="none" w:sz="0" w:space="0" w:color="auto"/>
                <w:bottom w:val="none" w:sz="0" w:space="0" w:color="auto"/>
                <w:right w:val="none" w:sz="0" w:space="0" w:color="auto"/>
              </w:divBdr>
            </w:div>
            <w:div w:id="1712805140">
              <w:marLeft w:val="0"/>
              <w:marRight w:val="0"/>
              <w:marTop w:val="0"/>
              <w:marBottom w:val="0"/>
              <w:divBdr>
                <w:top w:val="none" w:sz="0" w:space="0" w:color="auto"/>
                <w:left w:val="none" w:sz="0" w:space="0" w:color="auto"/>
                <w:bottom w:val="none" w:sz="0" w:space="0" w:color="auto"/>
                <w:right w:val="none" w:sz="0" w:space="0" w:color="auto"/>
              </w:divBdr>
            </w:div>
            <w:div w:id="1760714486">
              <w:marLeft w:val="0"/>
              <w:marRight w:val="0"/>
              <w:marTop w:val="0"/>
              <w:marBottom w:val="0"/>
              <w:divBdr>
                <w:top w:val="none" w:sz="0" w:space="0" w:color="auto"/>
                <w:left w:val="none" w:sz="0" w:space="0" w:color="auto"/>
                <w:bottom w:val="none" w:sz="0" w:space="0" w:color="auto"/>
                <w:right w:val="none" w:sz="0" w:space="0" w:color="auto"/>
              </w:divBdr>
            </w:div>
            <w:div w:id="1775441959">
              <w:marLeft w:val="0"/>
              <w:marRight w:val="0"/>
              <w:marTop w:val="0"/>
              <w:marBottom w:val="0"/>
              <w:divBdr>
                <w:top w:val="none" w:sz="0" w:space="0" w:color="auto"/>
                <w:left w:val="none" w:sz="0" w:space="0" w:color="auto"/>
                <w:bottom w:val="none" w:sz="0" w:space="0" w:color="auto"/>
                <w:right w:val="none" w:sz="0" w:space="0" w:color="auto"/>
              </w:divBdr>
            </w:div>
            <w:div w:id="1852336570">
              <w:marLeft w:val="0"/>
              <w:marRight w:val="0"/>
              <w:marTop w:val="0"/>
              <w:marBottom w:val="0"/>
              <w:divBdr>
                <w:top w:val="none" w:sz="0" w:space="0" w:color="auto"/>
                <w:left w:val="none" w:sz="0" w:space="0" w:color="auto"/>
                <w:bottom w:val="none" w:sz="0" w:space="0" w:color="auto"/>
                <w:right w:val="none" w:sz="0" w:space="0" w:color="auto"/>
              </w:divBdr>
            </w:div>
            <w:div w:id="1864632889">
              <w:marLeft w:val="0"/>
              <w:marRight w:val="0"/>
              <w:marTop w:val="0"/>
              <w:marBottom w:val="0"/>
              <w:divBdr>
                <w:top w:val="none" w:sz="0" w:space="0" w:color="auto"/>
                <w:left w:val="none" w:sz="0" w:space="0" w:color="auto"/>
                <w:bottom w:val="none" w:sz="0" w:space="0" w:color="auto"/>
                <w:right w:val="none" w:sz="0" w:space="0" w:color="auto"/>
              </w:divBdr>
            </w:div>
            <w:div w:id="1894658304">
              <w:marLeft w:val="0"/>
              <w:marRight w:val="0"/>
              <w:marTop w:val="0"/>
              <w:marBottom w:val="0"/>
              <w:divBdr>
                <w:top w:val="none" w:sz="0" w:space="0" w:color="auto"/>
                <w:left w:val="none" w:sz="0" w:space="0" w:color="auto"/>
                <w:bottom w:val="none" w:sz="0" w:space="0" w:color="auto"/>
                <w:right w:val="none" w:sz="0" w:space="0" w:color="auto"/>
              </w:divBdr>
            </w:div>
            <w:div w:id="213012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02314">
      <w:bodyDiv w:val="1"/>
      <w:marLeft w:val="0"/>
      <w:marRight w:val="0"/>
      <w:marTop w:val="0"/>
      <w:marBottom w:val="0"/>
      <w:divBdr>
        <w:top w:val="none" w:sz="0" w:space="0" w:color="auto"/>
        <w:left w:val="none" w:sz="0" w:space="0" w:color="auto"/>
        <w:bottom w:val="none" w:sz="0" w:space="0" w:color="auto"/>
        <w:right w:val="none" w:sz="0" w:space="0" w:color="auto"/>
      </w:divBdr>
      <w:divsChild>
        <w:div w:id="1022439574">
          <w:marLeft w:val="0"/>
          <w:marRight w:val="0"/>
          <w:marTop w:val="0"/>
          <w:marBottom w:val="0"/>
          <w:divBdr>
            <w:top w:val="none" w:sz="0" w:space="0" w:color="auto"/>
            <w:left w:val="none" w:sz="0" w:space="0" w:color="auto"/>
            <w:bottom w:val="none" w:sz="0" w:space="0" w:color="auto"/>
            <w:right w:val="none" w:sz="0" w:space="0" w:color="auto"/>
          </w:divBdr>
          <w:divsChild>
            <w:div w:id="196241034">
              <w:marLeft w:val="0"/>
              <w:marRight w:val="0"/>
              <w:marTop w:val="0"/>
              <w:marBottom w:val="0"/>
              <w:divBdr>
                <w:top w:val="none" w:sz="0" w:space="0" w:color="auto"/>
                <w:left w:val="none" w:sz="0" w:space="0" w:color="auto"/>
                <w:bottom w:val="none" w:sz="0" w:space="0" w:color="auto"/>
                <w:right w:val="none" w:sz="0" w:space="0" w:color="auto"/>
              </w:divBdr>
            </w:div>
            <w:div w:id="229507619">
              <w:marLeft w:val="0"/>
              <w:marRight w:val="0"/>
              <w:marTop w:val="0"/>
              <w:marBottom w:val="0"/>
              <w:divBdr>
                <w:top w:val="none" w:sz="0" w:space="0" w:color="auto"/>
                <w:left w:val="none" w:sz="0" w:space="0" w:color="auto"/>
                <w:bottom w:val="none" w:sz="0" w:space="0" w:color="auto"/>
                <w:right w:val="none" w:sz="0" w:space="0" w:color="auto"/>
              </w:divBdr>
            </w:div>
            <w:div w:id="664822449">
              <w:marLeft w:val="0"/>
              <w:marRight w:val="0"/>
              <w:marTop w:val="0"/>
              <w:marBottom w:val="0"/>
              <w:divBdr>
                <w:top w:val="none" w:sz="0" w:space="0" w:color="auto"/>
                <w:left w:val="none" w:sz="0" w:space="0" w:color="auto"/>
                <w:bottom w:val="none" w:sz="0" w:space="0" w:color="auto"/>
                <w:right w:val="none" w:sz="0" w:space="0" w:color="auto"/>
              </w:divBdr>
            </w:div>
            <w:div w:id="815294572">
              <w:marLeft w:val="0"/>
              <w:marRight w:val="0"/>
              <w:marTop w:val="0"/>
              <w:marBottom w:val="0"/>
              <w:divBdr>
                <w:top w:val="none" w:sz="0" w:space="0" w:color="auto"/>
                <w:left w:val="none" w:sz="0" w:space="0" w:color="auto"/>
                <w:bottom w:val="none" w:sz="0" w:space="0" w:color="auto"/>
                <w:right w:val="none" w:sz="0" w:space="0" w:color="auto"/>
              </w:divBdr>
            </w:div>
            <w:div w:id="836917519">
              <w:marLeft w:val="0"/>
              <w:marRight w:val="0"/>
              <w:marTop w:val="0"/>
              <w:marBottom w:val="0"/>
              <w:divBdr>
                <w:top w:val="none" w:sz="0" w:space="0" w:color="auto"/>
                <w:left w:val="none" w:sz="0" w:space="0" w:color="auto"/>
                <w:bottom w:val="none" w:sz="0" w:space="0" w:color="auto"/>
                <w:right w:val="none" w:sz="0" w:space="0" w:color="auto"/>
              </w:divBdr>
            </w:div>
            <w:div w:id="1548910035">
              <w:marLeft w:val="0"/>
              <w:marRight w:val="0"/>
              <w:marTop w:val="0"/>
              <w:marBottom w:val="0"/>
              <w:divBdr>
                <w:top w:val="none" w:sz="0" w:space="0" w:color="auto"/>
                <w:left w:val="none" w:sz="0" w:space="0" w:color="auto"/>
                <w:bottom w:val="none" w:sz="0" w:space="0" w:color="auto"/>
                <w:right w:val="none" w:sz="0" w:space="0" w:color="auto"/>
              </w:divBdr>
            </w:div>
            <w:div w:id="1772703868">
              <w:marLeft w:val="0"/>
              <w:marRight w:val="0"/>
              <w:marTop w:val="0"/>
              <w:marBottom w:val="0"/>
              <w:divBdr>
                <w:top w:val="none" w:sz="0" w:space="0" w:color="auto"/>
                <w:left w:val="none" w:sz="0" w:space="0" w:color="auto"/>
                <w:bottom w:val="none" w:sz="0" w:space="0" w:color="auto"/>
                <w:right w:val="none" w:sz="0" w:space="0" w:color="auto"/>
              </w:divBdr>
            </w:div>
            <w:div w:id="2133279764">
              <w:marLeft w:val="0"/>
              <w:marRight w:val="0"/>
              <w:marTop w:val="0"/>
              <w:marBottom w:val="0"/>
              <w:divBdr>
                <w:top w:val="none" w:sz="0" w:space="0" w:color="auto"/>
                <w:left w:val="none" w:sz="0" w:space="0" w:color="auto"/>
                <w:bottom w:val="none" w:sz="0" w:space="0" w:color="auto"/>
                <w:right w:val="none" w:sz="0" w:space="0" w:color="auto"/>
              </w:divBdr>
            </w:div>
          </w:divsChild>
        </w:div>
        <w:div w:id="2048483781">
          <w:marLeft w:val="0"/>
          <w:marRight w:val="0"/>
          <w:marTop w:val="0"/>
          <w:marBottom w:val="0"/>
          <w:divBdr>
            <w:top w:val="none" w:sz="0" w:space="0" w:color="auto"/>
            <w:left w:val="none" w:sz="0" w:space="0" w:color="auto"/>
            <w:bottom w:val="none" w:sz="0" w:space="0" w:color="auto"/>
            <w:right w:val="none" w:sz="0" w:space="0" w:color="auto"/>
          </w:divBdr>
          <w:divsChild>
            <w:div w:id="38362886">
              <w:marLeft w:val="0"/>
              <w:marRight w:val="0"/>
              <w:marTop w:val="0"/>
              <w:marBottom w:val="0"/>
              <w:divBdr>
                <w:top w:val="none" w:sz="0" w:space="0" w:color="auto"/>
                <w:left w:val="none" w:sz="0" w:space="0" w:color="auto"/>
                <w:bottom w:val="none" w:sz="0" w:space="0" w:color="auto"/>
                <w:right w:val="none" w:sz="0" w:space="0" w:color="auto"/>
              </w:divBdr>
            </w:div>
            <w:div w:id="927538738">
              <w:marLeft w:val="0"/>
              <w:marRight w:val="0"/>
              <w:marTop w:val="0"/>
              <w:marBottom w:val="0"/>
              <w:divBdr>
                <w:top w:val="none" w:sz="0" w:space="0" w:color="auto"/>
                <w:left w:val="none" w:sz="0" w:space="0" w:color="auto"/>
                <w:bottom w:val="none" w:sz="0" w:space="0" w:color="auto"/>
                <w:right w:val="none" w:sz="0" w:space="0" w:color="auto"/>
              </w:divBdr>
            </w:div>
            <w:div w:id="1646085019">
              <w:marLeft w:val="0"/>
              <w:marRight w:val="0"/>
              <w:marTop w:val="0"/>
              <w:marBottom w:val="0"/>
              <w:divBdr>
                <w:top w:val="none" w:sz="0" w:space="0" w:color="auto"/>
                <w:left w:val="none" w:sz="0" w:space="0" w:color="auto"/>
                <w:bottom w:val="none" w:sz="0" w:space="0" w:color="auto"/>
                <w:right w:val="none" w:sz="0" w:space="0" w:color="auto"/>
              </w:divBdr>
            </w:div>
            <w:div w:id="173627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459513">
      <w:bodyDiv w:val="1"/>
      <w:marLeft w:val="0"/>
      <w:marRight w:val="0"/>
      <w:marTop w:val="0"/>
      <w:marBottom w:val="0"/>
      <w:divBdr>
        <w:top w:val="none" w:sz="0" w:space="0" w:color="auto"/>
        <w:left w:val="none" w:sz="0" w:space="0" w:color="auto"/>
        <w:bottom w:val="none" w:sz="0" w:space="0" w:color="auto"/>
        <w:right w:val="none" w:sz="0" w:space="0" w:color="auto"/>
      </w:divBdr>
    </w:div>
    <w:div w:id="2138447300">
      <w:bodyDiv w:val="1"/>
      <w:marLeft w:val="0"/>
      <w:marRight w:val="0"/>
      <w:marTop w:val="0"/>
      <w:marBottom w:val="0"/>
      <w:divBdr>
        <w:top w:val="none" w:sz="0" w:space="0" w:color="auto"/>
        <w:left w:val="none" w:sz="0" w:space="0" w:color="auto"/>
        <w:bottom w:val="none" w:sz="0" w:space="0" w:color="auto"/>
        <w:right w:val="none" w:sz="0" w:space="0" w:color="auto"/>
      </w:divBdr>
    </w:div>
    <w:div w:id="2142527138">
      <w:bodyDiv w:val="1"/>
      <w:marLeft w:val="0"/>
      <w:marRight w:val="0"/>
      <w:marTop w:val="0"/>
      <w:marBottom w:val="0"/>
      <w:divBdr>
        <w:top w:val="none" w:sz="0" w:space="0" w:color="auto"/>
        <w:left w:val="none" w:sz="0" w:space="0" w:color="auto"/>
        <w:bottom w:val="none" w:sz="0" w:space="0" w:color="auto"/>
        <w:right w:val="none" w:sz="0" w:space="0" w:color="auto"/>
      </w:divBdr>
      <w:divsChild>
        <w:div w:id="173349270">
          <w:marLeft w:val="0"/>
          <w:marRight w:val="0"/>
          <w:marTop w:val="0"/>
          <w:marBottom w:val="0"/>
          <w:divBdr>
            <w:top w:val="none" w:sz="0" w:space="0" w:color="auto"/>
            <w:left w:val="none" w:sz="0" w:space="0" w:color="auto"/>
            <w:bottom w:val="none" w:sz="0" w:space="0" w:color="auto"/>
            <w:right w:val="none" w:sz="0" w:space="0" w:color="auto"/>
          </w:divBdr>
        </w:div>
        <w:div w:id="313527956">
          <w:marLeft w:val="0"/>
          <w:marRight w:val="0"/>
          <w:marTop w:val="0"/>
          <w:marBottom w:val="0"/>
          <w:divBdr>
            <w:top w:val="none" w:sz="0" w:space="0" w:color="auto"/>
            <w:left w:val="none" w:sz="0" w:space="0" w:color="auto"/>
            <w:bottom w:val="none" w:sz="0" w:space="0" w:color="auto"/>
            <w:right w:val="none" w:sz="0" w:space="0" w:color="auto"/>
          </w:divBdr>
        </w:div>
        <w:div w:id="434253910">
          <w:marLeft w:val="0"/>
          <w:marRight w:val="0"/>
          <w:marTop w:val="0"/>
          <w:marBottom w:val="0"/>
          <w:divBdr>
            <w:top w:val="none" w:sz="0" w:space="0" w:color="auto"/>
            <w:left w:val="none" w:sz="0" w:space="0" w:color="auto"/>
            <w:bottom w:val="none" w:sz="0" w:space="0" w:color="auto"/>
            <w:right w:val="none" w:sz="0" w:space="0" w:color="auto"/>
          </w:divBdr>
        </w:div>
        <w:div w:id="653223802">
          <w:marLeft w:val="0"/>
          <w:marRight w:val="0"/>
          <w:marTop w:val="0"/>
          <w:marBottom w:val="0"/>
          <w:divBdr>
            <w:top w:val="none" w:sz="0" w:space="0" w:color="auto"/>
            <w:left w:val="none" w:sz="0" w:space="0" w:color="auto"/>
            <w:bottom w:val="none" w:sz="0" w:space="0" w:color="auto"/>
            <w:right w:val="none" w:sz="0" w:space="0" w:color="auto"/>
          </w:divBdr>
        </w:div>
        <w:div w:id="761798285">
          <w:marLeft w:val="0"/>
          <w:marRight w:val="0"/>
          <w:marTop w:val="0"/>
          <w:marBottom w:val="0"/>
          <w:divBdr>
            <w:top w:val="none" w:sz="0" w:space="0" w:color="auto"/>
            <w:left w:val="none" w:sz="0" w:space="0" w:color="auto"/>
            <w:bottom w:val="none" w:sz="0" w:space="0" w:color="auto"/>
            <w:right w:val="none" w:sz="0" w:space="0" w:color="auto"/>
          </w:divBdr>
        </w:div>
        <w:div w:id="933168933">
          <w:marLeft w:val="0"/>
          <w:marRight w:val="0"/>
          <w:marTop w:val="0"/>
          <w:marBottom w:val="0"/>
          <w:divBdr>
            <w:top w:val="none" w:sz="0" w:space="0" w:color="auto"/>
            <w:left w:val="none" w:sz="0" w:space="0" w:color="auto"/>
            <w:bottom w:val="none" w:sz="0" w:space="0" w:color="auto"/>
            <w:right w:val="none" w:sz="0" w:space="0" w:color="auto"/>
          </w:divBdr>
        </w:div>
        <w:div w:id="1433357577">
          <w:marLeft w:val="0"/>
          <w:marRight w:val="0"/>
          <w:marTop w:val="0"/>
          <w:marBottom w:val="0"/>
          <w:divBdr>
            <w:top w:val="none" w:sz="0" w:space="0" w:color="auto"/>
            <w:left w:val="none" w:sz="0" w:space="0" w:color="auto"/>
            <w:bottom w:val="none" w:sz="0" w:space="0" w:color="auto"/>
            <w:right w:val="none" w:sz="0" w:space="0" w:color="auto"/>
          </w:divBdr>
        </w:div>
        <w:div w:id="1443955300">
          <w:marLeft w:val="0"/>
          <w:marRight w:val="0"/>
          <w:marTop w:val="0"/>
          <w:marBottom w:val="0"/>
          <w:divBdr>
            <w:top w:val="none" w:sz="0" w:space="0" w:color="auto"/>
            <w:left w:val="none" w:sz="0" w:space="0" w:color="auto"/>
            <w:bottom w:val="none" w:sz="0" w:space="0" w:color="auto"/>
            <w:right w:val="none" w:sz="0" w:space="0" w:color="auto"/>
          </w:divBdr>
        </w:div>
        <w:div w:id="1513687759">
          <w:marLeft w:val="0"/>
          <w:marRight w:val="0"/>
          <w:marTop w:val="0"/>
          <w:marBottom w:val="0"/>
          <w:divBdr>
            <w:top w:val="none" w:sz="0" w:space="0" w:color="auto"/>
            <w:left w:val="none" w:sz="0" w:space="0" w:color="auto"/>
            <w:bottom w:val="none" w:sz="0" w:space="0" w:color="auto"/>
            <w:right w:val="none" w:sz="0" w:space="0" w:color="auto"/>
          </w:divBdr>
        </w:div>
        <w:div w:id="1684017008">
          <w:marLeft w:val="0"/>
          <w:marRight w:val="0"/>
          <w:marTop w:val="0"/>
          <w:marBottom w:val="0"/>
          <w:divBdr>
            <w:top w:val="none" w:sz="0" w:space="0" w:color="auto"/>
            <w:left w:val="none" w:sz="0" w:space="0" w:color="auto"/>
            <w:bottom w:val="none" w:sz="0" w:space="0" w:color="auto"/>
            <w:right w:val="none" w:sz="0" w:space="0" w:color="auto"/>
          </w:divBdr>
        </w:div>
        <w:div w:id="1861507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4.xml"/><Relationship Id="rId27" Type="http://schemas.microsoft.com/office/2020/10/relationships/intelligence" Target="intelligence2.xm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oY">
      <a:dk1>
        <a:sysClr val="windowText" lastClr="000000"/>
      </a:dk1>
      <a:lt1>
        <a:sysClr val="window" lastClr="FFFFFF"/>
      </a:lt1>
      <a:dk2>
        <a:srgbClr val="E6E7E8"/>
      </a:dk2>
      <a:lt2>
        <a:srgbClr val="F1F2F2"/>
      </a:lt2>
      <a:accent1>
        <a:srgbClr val="00B4EE"/>
      </a:accent1>
      <a:accent2>
        <a:srgbClr val="006CCD"/>
      </a:accent2>
      <a:accent3>
        <a:srgbClr val="7ED2FF"/>
      </a:accent3>
      <a:accent4>
        <a:srgbClr val="0093EA"/>
      </a:accent4>
      <a:accent5>
        <a:srgbClr val="184398"/>
      </a:accent5>
      <a:accent6>
        <a:srgbClr val="00AFAE"/>
      </a:accent6>
      <a:hlink>
        <a:srgbClr val="184398"/>
      </a:hlink>
      <a:folHlink>
        <a:srgbClr val="990099"/>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549BE87A06AE4790EFBD5B2A451384" ma:contentTypeVersion="12" ma:contentTypeDescription="Create a new document." ma:contentTypeScope="" ma:versionID="dbf9c07ad094592782321a799aa292c3">
  <xsd:schema xmlns:xsd="http://www.w3.org/2001/XMLSchema" xmlns:xs="http://www.w3.org/2001/XMLSchema" xmlns:p="http://schemas.microsoft.com/office/2006/metadata/properties" xmlns:ns2="fff9806b-52df-43ec-95a4-935526e7ba87" xmlns:ns3="86119cef-76b7-4040-ad93-c9b4d62bf304" targetNamespace="http://schemas.microsoft.com/office/2006/metadata/properties" ma:root="true" ma:fieldsID="f17d0993f669826105c0a3a5d937be8f" ns2:_="" ns3:_="">
    <xsd:import namespace="fff9806b-52df-43ec-95a4-935526e7ba87"/>
    <xsd:import namespace="86119cef-76b7-4040-ad93-c9b4d62bf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9806b-52df-43ec-95a4-935526e7b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119cef-76b7-4040-ad93-c9b4d62bf3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464a16-e57f-4157-89af-1e26a8e5a43b}" ma:internalName="TaxCatchAll" ma:showField="CatchAllData" ma:web="86119cef-76b7-4040-ad93-c9b4d62bf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6119cef-76b7-4040-ad93-c9b4d62bf304" xsi:nil="true"/>
    <lcf76f155ced4ddcb4097134ff3c332f xmlns="fff9806b-52df-43ec-95a4-935526e7ba8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8D109-D6D0-4482-9249-846A2157AFE7}">
  <ds:schemaRefs>
    <ds:schemaRef ds:uri="http://schemas.openxmlformats.org/officeDocument/2006/bibliography"/>
  </ds:schemaRefs>
</ds:datastoreItem>
</file>

<file path=customXml/itemProps2.xml><?xml version="1.0" encoding="utf-8"?>
<ds:datastoreItem xmlns:ds="http://schemas.openxmlformats.org/officeDocument/2006/customXml" ds:itemID="{EDE415FD-AD86-4E9C-AA3B-DA752C4E8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9806b-52df-43ec-95a4-935526e7ba87"/>
    <ds:schemaRef ds:uri="86119cef-76b7-4040-ad93-c9b4d62bf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2CADB1-F06E-4F6E-A119-FCA9ECFDA149}">
  <ds:schemaRefs>
    <ds:schemaRef ds:uri="http://schemas.microsoft.com/office/2006/metadata/properties"/>
    <ds:schemaRef ds:uri="http://schemas.microsoft.com/office/infopath/2007/PartnerControls"/>
    <ds:schemaRef ds:uri="86119cef-76b7-4040-ad93-c9b4d62bf304"/>
    <ds:schemaRef ds:uri="fff9806b-52df-43ec-95a4-935526e7ba87"/>
  </ds:schemaRefs>
</ds:datastoreItem>
</file>

<file path=customXml/itemProps4.xml><?xml version="1.0" encoding="utf-8"?>
<ds:datastoreItem xmlns:ds="http://schemas.openxmlformats.org/officeDocument/2006/customXml" ds:itemID="{295170AC-4613-44B8-8C6B-8ECAA4AD75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2251</Words>
  <Characters>13578</Characters>
  <Application>Microsoft Office Word</Application>
  <DocSecurity>2</DocSecurity>
  <Lines>331</Lines>
  <Paragraphs>255</Paragraphs>
  <ScaleCrop>false</ScaleCrop>
  <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subject/>
  <dc:creator>Amsvartner, Lina</dc:creator>
  <cp:keywords/>
  <cp:lastModifiedBy>Lew Ton, Anna</cp:lastModifiedBy>
  <cp:revision>2</cp:revision>
  <cp:lastPrinted>2018-08-09T15:01:00Z</cp:lastPrinted>
  <dcterms:created xsi:type="dcterms:W3CDTF">2026-10-21T02:22:00Z</dcterms:created>
  <dcterms:modified xsi:type="dcterms:W3CDTF">2026-10-21T02:22:00Z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0x010100D3549BE87A06AE4790EFBD5B2A451384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e8f15470-d1b6-4c3b-be8e-ede36ccb87c1</vt:lpwstr>
  </property>
</Properties>
</file>