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81C03" w14:textId="2C9B56B2" w:rsidR="00DA45C8" w:rsidRDefault="00FE406D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BF30CD" wp14:editId="6BC17876">
                <wp:simplePos x="0" y="0"/>
                <wp:positionH relativeFrom="margin">
                  <wp:posOffset>4084955</wp:posOffset>
                </wp:positionH>
                <wp:positionV relativeFrom="paragraph">
                  <wp:posOffset>2493645</wp:posOffset>
                </wp:positionV>
                <wp:extent cx="2447925" cy="1031240"/>
                <wp:effectExtent l="0" t="0" r="9525" b="0"/>
                <wp:wrapNone/>
                <wp:docPr id="167154488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7925" cy="103124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9F6488" id="Rectangle 2" o:spid="_x0000_s1026" style="position:absolute;margin-left:321.65pt;margin-top:196.35pt;width:192.75pt;height:81.2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" fillcolor="black [3213]" stroked="f" strokeweight="2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075758B6" wp14:editId="21704987">
                <wp:simplePos x="0" y="0"/>
                <wp:positionH relativeFrom="column">
                  <wp:posOffset>3649980</wp:posOffset>
                </wp:positionH>
                <wp:positionV relativeFrom="paragraph">
                  <wp:posOffset>-140335</wp:posOffset>
                </wp:positionV>
                <wp:extent cx="2769870" cy="2529205"/>
                <wp:effectExtent l="0" t="0" r="0" b="444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9870" cy="25292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55CAAF" w14:textId="0EABC42B" w:rsidR="0057410D" w:rsidRPr="00463295" w:rsidRDefault="0057410D" w:rsidP="00D45A0E">
                            <w:pPr>
                              <w:spacing w:before="0" w:after="0" w:line="240" w:lineRule="auto"/>
                              <w:ind w:left="0"/>
                              <w:rPr>
                                <w:rFonts w:ascii="Aptos Black" w:hAnsi="Aptos Black"/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463295">
                              <w:rPr>
                                <w:rFonts w:ascii="Aptos Black" w:hAnsi="Aptos Black"/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>FAIRFIELD IN FEB 202</w:t>
                            </w:r>
                            <w:r w:rsidR="0028091B">
                              <w:rPr>
                                <w:rFonts w:ascii="Aptos Black" w:hAnsi="Aptos Black"/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>7</w:t>
                            </w:r>
                          </w:p>
                          <w:p w14:paraId="2A7E3556" w14:textId="77777777" w:rsidR="006478A4" w:rsidRPr="004006FA" w:rsidRDefault="006478A4" w:rsidP="00D45A0E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711C4294" w14:textId="761E2BF0" w:rsidR="004006FA" w:rsidRPr="00CF7894" w:rsidRDefault="006478A4" w:rsidP="00463295">
                            <w:pPr>
                              <w:spacing w:after="120"/>
                              <w:ind w:left="0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CF7894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E</w:t>
                            </w:r>
                            <w:r w:rsidR="00D45A0E" w:rsidRPr="00CF7894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xpression of Interest </w:t>
                            </w:r>
                            <w:r w:rsidR="00EA34A4" w:rsidRPr="00CF7894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g</w:t>
                            </w:r>
                            <w:r w:rsidRPr="00CF7894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uid</w:t>
                            </w:r>
                            <w:r w:rsidR="00574D7F" w:rsidRPr="00CF7894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e</w:t>
                            </w:r>
                            <w:r w:rsidRPr="00CF7894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lines</w:t>
                            </w:r>
                            <w:r w:rsidR="00D45A0E" w:rsidRPr="00CF7894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  <w:p w14:paraId="7128A2C5" w14:textId="0AFBBA13" w:rsidR="00D45A0E" w:rsidRPr="004006FA" w:rsidRDefault="00D45A0E" w:rsidP="00463295">
                            <w:pPr>
                              <w:ind w:left="0"/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5758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7.4pt;margin-top:-11.05pt;width:218.1pt;height:199.1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" filled="f" stroked="f">
                <v:textbox>
                  <w:txbxContent>
                    <w:p w14:paraId="2255CAAF" w14:textId="0EABC42B" w:rsidR="0057410D" w:rsidRPr="00463295" w:rsidRDefault="0057410D" w:rsidP="00D45A0E">
                      <w:pPr>
                        <w:spacing w:before="0" w:after="0" w:line="240" w:lineRule="auto"/>
                        <w:ind w:left="0"/>
                        <w:rPr>
                          <w:rFonts w:ascii="Aptos Black" w:hAnsi="Aptos Black"/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</w:pPr>
                      <w:r w:rsidRPr="00463295">
                        <w:rPr>
                          <w:rFonts w:ascii="Aptos Black" w:hAnsi="Aptos Black"/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>FAIRFIELD IN FEB 202</w:t>
                      </w:r>
                      <w:r w:rsidR="0028091B">
                        <w:rPr>
                          <w:rFonts w:ascii="Aptos Black" w:hAnsi="Aptos Black"/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>7</w:t>
                      </w:r>
                    </w:p>
                    <w:p w14:paraId="2A7E3556" w14:textId="77777777" w:rsidR="006478A4" w:rsidRPr="004006FA" w:rsidRDefault="006478A4" w:rsidP="00D45A0E">
                      <w:pPr>
                        <w:rPr>
                          <w:color w:val="FFFFFF" w:themeColor="background1"/>
                        </w:rPr>
                      </w:pPr>
                    </w:p>
                    <w:p w14:paraId="711C4294" w14:textId="761E2BF0" w:rsidR="004006FA" w:rsidRPr="00CF7894" w:rsidRDefault="006478A4" w:rsidP="00463295">
                      <w:pPr>
                        <w:spacing w:after="120"/>
                        <w:ind w:left="0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 w:rsidRPr="00CF7894">
                        <w:rPr>
                          <w:color w:val="FFFFFF" w:themeColor="background1"/>
                          <w:sz w:val="40"/>
                          <w:szCs w:val="40"/>
                        </w:rPr>
                        <w:t>E</w:t>
                      </w:r>
                      <w:r w:rsidR="00D45A0E" w:rsidRPr="00CF7894">
                        <w:rPr>
                          <w:color w:val="FFFFFF" w:themeColor="background1"/>
                          <w:sz w:val="40"/>
                          <w:szCs w:val="40"/>
                        </w:rPr>
                        <w:t xml:space="preserve">xpression of Interest </w:t>
                      </w:r>
                      <w:r w:rsidR="00EA34A4" w:rsidRPr="00CF7894">
                        <w:rPr>
                          <w:color w:val="FFFFFF" w:themeColor="background1"/>
                          <w:sz w:val="40"/>
                          <w:szCs w:val="40"/>
                        </w:rPr>
                        <w:t>g</w:t>
                      </w:r>
                      <w:r w:rsidRPr="00CF7894">
                        <w:rPr>
                          <w:color w:val="FFFFFF" w:themeColor="background1"/>
                          <w:sz w:val="40"/>
                          <w:szCs w:val="40"/>
                        </w:rPr>
                        <w:t>uid</w:t>
                      </w:r>
                      <w:r w:rsidR="00574D7F" w:rsidRPr="00CF7894">
                        <w:rPr>
                          <w:color w:val="FFFFFF" w:themeColor="background1"/>
                          <w:sz w:val="40"/>
                          <w:szCs w:val="40"/>
                        </w:rPr>
                        <w:t>e</w:t>
                      </w:r>
                      <w:r w:rsidRPr="00CF7894">
                        <w:rPr>
                          <w:color w:val="FFFFFF" w:themeColor="background1"/>
                          <w:sz w:val="40"/>
                          <w:szCs w:val="40"/>
                        </w:rPr>
                        <w:t>lines</w:t>
                      </w:r>
                      <w:r w:rsidR="00D45A0E" w:rsidRPr="00CF7894">
                        <w:rPr>
                          <w:color w:val="FFFFFF" w:themeColor="background1"/>
                          <w:sz w:val="40"/>
                          <w:szCs w:val="40"/>
                        </w:rPr>
                        <w:t>.</w:t>
                      </w:r>
                    </w:p>
                    <w:p w14:paraId="7128A2C5" w14:textId="0AFBBA13" w:rsidR="00D45A0E" w:rsidRPr="004006FA" w:rsidRDefault="00D45A0E" w:rsidP="00463295">
                      <w:pPr>
                        <w:ind w:left="0"/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8AF1A63" wp14:editId="640EA8D8">
                <wp:simplePos x="0" y="0"/>
                <wp:positionH relativeFrom="column">
                  <wp:posOffset>3507105</wp:posOffset>
                </wp:positionH>
                <wp:positionV relativeFrom="paragraph">
                  <wp:posOffset>-225425</wp:posOffset>
                </wp:positionV>
                <wp:extent cx="3027045" cy="2734945"/>
                <wp:effectExtent l="0" t="0" r="1905" b="8255"/>
                <wp:wrapNone/>
                <wp:docPr id="99758530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7045" cy="27349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119582" id="Rectangle 1" o:spid="_x0000_s1026" style="position:absolute;margin-left:276.15pt;margin-top:-17.75pt;width:238.35pt;height:215.3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" fillcolor="#00b4ee [3204]" stroked="f" strokeweight="2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3" behindDoc="0" locked="0" layoutInCell="1" allowOverlap="1" wp14:anchorId="718BFB9E" wp14:editId="0F525189">
            <wp:simplePos x="0" y="0"/>
            <wp:positionH relativeFrom="column">
              <wp:posOffset>4166235</wp:posOffset>
            </wp:positionH>
            <wp:positionV relativeFrom="paragraph">
              <wp:posOffset>2546985</wp:posOffset>
            </wp:positionV>
            <wp:extent cx="2251710" cy="914400"/>
            <wp:effectExtent l="0" t="0" r="0" b="0"/>
            <wp:wrapNone/>
            <wp:docPr id="201799705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997057" name="Picture 201799705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517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4" behindDoc="1" locked="0" layoutInCell="1" allowOverlap="1" wp14:anchorId="34879708" wp14:editId="2B3BF4ED">
            <wp:simplePos x="0" y="0"/>
            <wp:positionH relativeFrom="margin">
              <wp:posOffset>-8348672</wp:posOffset>
            </wp:positionH>
            <wp:positionV relativeFrom="paragraph">
              <wp:posOffset>-1331588</wp:posOffset>
            </wp:positionV>
            <wp:extent cx="18272234" cy="12157319"/>
            <wp:effectExtent l="0" t="0" r="0" b="0"/>
            <wp:wrapNone/>
            <wp:docPr id="51592920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929207" name="Picture 6"/>
                    <pic:cNvPicPr/>
                  </pic:nvPicPr>
                  <pic:blipFill>
                    <a:blip r:embed="rId12">
                      <a:duotone>
                        <a:prstClr val="black"/>
                        <a:srgbClr val="FF6600">
                          <a:tint val="45000"/>
                          <a:satMod val="400000"/>
                        </a:srgbClr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72234" cy="121573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B782BE" w14:textId="23C0F881" w:rsidR="00DA45C8" w:rsidRDefault="00DA45C8"/>
    <w:p w14:paraId="571FA331" w14:textId="616491AA" w:rsidR="00DA45C8" w:rsidRDefault="00E07277">
      <w:pPr>
        <w:sectPr w:rsidR="00DA45C8" w:rsidSect="00B8315B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pgSz w:w="11907" w:h="16840" w:code="9"/>
          <w:pgMar w:top="1729" w:right="1134" w:bottom="1134" w:left="1134" w:header="454" w:footer="312" w:gutter="0"/>
          <w:cols w:space="708"/>
          <w:titlePg/>
          <w:docGrid w:linePitch="360"/>
        </w:sect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105C5CFA" wp14:editId="6338296B">
                <wp:simplePos x="0" y="0"/>
                <wp:positionH relativeFrom="margin">
                  <wp:align>right</wp:align>
                </wp:positionH>
                <wp:positionV relativeFrom="paragraph">
                  <wp:posOffset>7630814</wp:posOffset>
                </wp:positionV>
                <wp:extent cx="6311900" cy="1257300"/>
                <wp:effectExtent l="0" t="0" r="0" b="0"/>
                <wp:wrapNone/>
                <wp:docPr id="10988980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0" cy="1257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DE8593" w14:textId="77777777" w:rsidR="00E07277" w:rsidRPr="004F5097" w:rsidRDefault="00E07277" w:rsidP="00E07277">
                            <w:pPr>
                              <w:pStyle w:val="Introtext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4F5097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Yarra</w:t>
                            </w:r>
                            <w:proofErr w:type="spellEnd"/>
                            <w:r w:rsidRPr="004F5097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City Council acknowledges the </w:t>
                            </w:r>
                            <w:proofErr w:type="spellStart"/>
                            <w:r w:rsidRPr="004F5097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Wurundjeri</w:t>
                            </w:r>
                            <w:proofErr w:type="spellEnd"/>
                            <w:r w:rsidRPr="004F5097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F5097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Woi</w:t>
                            </w:r>
                            <w:proofErr w:type="spellEnd"/>
                            <w:r w:rsidRPr="004F5097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Wurrung people as the Traditional Owners and true sovereigns of the land now known as </w:t>
                            </w:r>
                            <w:proofErr w:type="spellStart"/>
                            <w:r w:rsidRPr="004F5097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Yarra</w:t>
                            </w:r>
                            <w:proofErr w:type="spellEnd"/>
                            <w:r w:rsidRPr="004F5097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. We also acknowledge the significant contributions made by other Aboriginal and Torres Strait Islander people to life in </w:t>
                            </w:r>
                            <w:proofErr w:type="spellStart"/>
                            <w:r w:rsidRPr="004F5097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Yarra</w:t>
                            </w:r>
                            <w:proofErr w:type="spellEnd"/>
                            <w:r w:rsidRPr="004F5097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. We pay our respects to Elders from all nations and to their Elders past, present and future.</w:t>
                            </w:r>
                          </w:p>
                          <w:p w14:paraId="29112229" w14:textId="1EB71120" w:rsidR="00E07277" w:rsidRDefault="00E072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5C5CFA" id="_x0000_s1027" type="#_x0000_t202" style="position:absolute;left:0;text-align:left;margin-left:445.8pt;margin-top:600.85pt;width:497pt;height:99pt;z-index:251658245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" fillcolor="black" stroked="f">
                <v:textbox>
                  <w:txbxContent>
                    <w:p w14:paraId="27DE8593" w14:textId="77777777" w:rsidR="00E07277" w:rsidRPr="004F5097" w:rsidRDefault="00E07277" w:rsidP="00E07277">
                      <w:pPr>
                        <w:pStyle w:val="Introtext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proofErr w:type="spellStart"/>
                      <w:r w:rsidRPr="004F5097">
                        <w:rPr>
                          <w:color w:val="FFFFFF" w:themeColor="background1"/>
                          <w:sz w:val="20"/>
                          <w:szCs w:val="20"/>
                        </w:rPr>
                        <w:t>Yarra</w:t>
                      </w:r>
                      <w:proofErr w:type="spellEnd"/>
                      <w:r w:rsidRPr="004F5097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City Council acknowledges the </w:t>
                      </w:r>
                      <w:proofErr w:type="spellStart"/>
                      <w:r w:rsidRPr="004F5097">
                        <w:rPr>
                          <w:color w:val="FFFFFF" w:themeColor="background1"/>
                          <w:sz w:val="20"/>
                          <w:szCs w:val="20"/>
                        </w:rPr>
                        <w:t>Wurundjeri</w:t>
                      </w:r>
                      <w:proofErr w:type="spellEnd"/>
                      <w:r w:rsidRPr="004F5097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F5097">
                        <w:rPr>
                          <w:color w:val="FFFFFF" w:themeColor="background1"/>
                          <w:sz w:val="20"/>
                          <w:szCs w:val="20"/>
                        </w:rPr>
                        <w:t>Woi</w:t>
                      </w:r>
                      <w:proofErr w:type="spellEnd"/>
                      <w:r w:rsidRPr="004F5097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Wurrung people as the Traditional Owners and true sovereigns of the land now known as </w:t>
                      </w:r>
                      <w:proofErr w:type="spellStart"/>
                      <w:r w:rsidRPr="004F5097">
                        <w:rPr>
                          <w:color w:val="FFFFFF" w:themeColor="background1"/>
                          <w:sz w:val="20"/>
                          <w:szCs w:val="20"/>
                        </w:rPr>
                        <w:t>Yarra</w:t>
                      </w:r>
                      <w:proofErr w:type="spellEnd"/>
                      <w:r w:rsidRPr="004F5097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. We also acknowledge the significant contributions made by other Aboriginal and Torres Strait Islander people to life in </w:t>
                      </w:r>
                      <w:proofErr w:type="spellStart"/>
                      <w:r w:rsidRPr="004F5097">
                        <w:rPr>
                          <w:color w:val="FFFFFF" w:themeColor="background1"/>
                          <w:sz w:val="20"/>
                          <w:szCs w:val="20"/>
                        </w:rPr>
                        <w:t>Yarra</w:t>
                      </w:r>
                      <w:proofErr w:type="spellEnd"/>
                      <w:r w:rsidRPr="004F5097">
                        <w:rPr>
                          <w:color w:val="FFFFFF" w:themeColor="background1"/>
                          <w:sz w:val="20"/>
                          <w:szCs w:val="20"/>
                        </w:rPr>
                        <w:t>. We pay our respects to Elders from all nations and to their Elders past, present and future.</w:t>
                      </w:r>
                    </w:p>
                    <w:p w14:paraId="29112229" w14:textId="1EB71120" w:rsidR="00E07277" w:rsidRDefault="00E07277"/>
                  </w:txbxContent>
                </v:textbox>
                <w10:wrap anchorx="margin"/>
              </v:shape>
            </w:pict>
          </mc:Fallback>
        </mc:AlternateContent>
      </w:r>
    </w:p>
    <w:p w14:paraId="1231200E" w14:textId="0024A6A9" w:rsidR="00E07277" w:rsidRPr="00FE406D" w:rsidRDefault="00E07277">
      <w:pPr>
        <w:pStyle w:val="TOC1"/>
        <w:rPr>
          <w:rFonts w:ascii="Aptos" w:hAnsi="Aptos"/>
          <w:b/>
          <w:bCs/>
          <w:sz w:val="40"/>
          <w:szCs w:val="40"/>
        </w:rPr>
      </w:pPr>
      <w:r w:rsidRPr="00FE406D">
        <w:rPr>
          <w:rFonts w:ascii="Aptos" w:hAnsi="Aptos"/>
          <w:b/>
          <w:bCs/>
          <w:sz w:val="40"/>
          <w:szCs w:val="40"/>
        </w:rPr>
        <w:lastRenderedPageBreak/>
        <w:t>CONTENTS</w:t>
      </w:r>
    </w:p>
    <w:p w14:paraId="755E4000" w14:textId="77777777" w:rsidR="00E07277" w:rsidRPr="005974F4" w:rsidRDefault="00E07277">
      <w:pPr>
        <w:pStyle w:val="TOC1"/>
        <w:rPr>
          <w:sz w:val="16"/>
          <w:szCs w:val="16"/>
        </w:rPr>
      </w:pPr>
    </w:p>
    <w:p w14:paraId="4E7510B7" w14:textId="3ED53D8D" w:rsidR="001D1567" w:rsidRDefault="00E07277">
      <w:pPr>
        <w:pStyle w:val="TOC1"/>
        <w:rPr>
          <w:rFonts w:asciiTheme="minorHAnsi" w:eastAsiaTheme="minorEastAsia" w:hAnsiTheme="minorHAnsi" w:cstheme="minorBidi"/>
          <w:color w:val="auto"/>
          <w:kern w:val="2"/>
          <w:sz w:val="24"/>
          <w:szCs w:val="24"/>
          <w:lang w:val="en-AU"/>
          <w14:ligatures w14:val="standardContextual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42721601" w:history="1">
        <w:r w:rsidR="001D1567" w:rsidRPr="008A1B8F">
          <w:rPr>
            <w:rStyle w:val="Hyperlink"/>
          </w:rPr>
          <w:t>Key Information</w:t>
        </w:r>
        <w:r w:rsidR="001D1567">
          <w:rPr>
            <w:webHidden/>
          </w:rPr>
          <w:tab/>
        </w:r>
        <w:r w:rsidR="001D1567">
          <w:rPr>
            <w:webHidden/>
          </w:rPr>
          <w:fldChar w:fldCharType="begin"/>
        </w:r>
        <w:r w:rsidR="001D1567">
          <w:rPr>
            <w:webHidden/>
          </w:rPr>
          <w:instrText xml:space="preserve"> PAGEREF _Toc242721601 \h </w:instrText>
        </w:r>
        <w:r w:rsidR="001D1567">
          <w:rPr>
            <w:webHidden/>
          </w:rPr>
        </w:r>
        <w:r w:rsidR="001D1567">
          <w:rPr>
            <w:webHidden/>
          </w:rPr>
          <w:fldChar w:fldCharType="separate"/>
        </w:r>
        <w:r w:rsidR="001D1567">
          <w:rPr>
            <w:webHidden/>
          </w:rPr>
          <w:t>2</w:t>
        </w:r>
        <w:r w:rsidR="001D1567">
          <w:rPr>
            <w:webHidden/>
          </w:rPr>
          <w:fldChar w:fldCharType="end"/>
        </w:r>
      </w:hyperlink>
    </w:p>
    <w:p w14:paraId="7C0F2D05" w14:textId="46D1DA7C" w:rsidR="001D1567" w:rsidRDefault="001D1567">
      <w:pPr>
        <w:pStyle w:val="TOC1"/>
        <w:rPr>
          <w:rFonts w:asciiTheme="minorHAnsi" w:eastAsiaTheme="minorEastAsia" w:hAnsiTheme="minorHAnsi" w:cstheme="minorBidi"/>
          <w:color w:val="auto"/>
          <w:kern w:val="2"/>
          <w:sz w:val="24"/>
          <w:szCs w:val="24"/>
          <w:lang w:val="en-AU"/>
          <w14:ligatures w14:val="standardContextual"/>
        </w:rPr>
      </w:pPr>
      <w:hyperlink w:anchor="_Toc242721602" w:history="1">
        <w:r w:rsidRPr="008A1B8F">
          <w:rPr>
            <w:rStyle w:val="Hyperlink"/>
          </w:rPr>
          <w:t>Introduction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_Toc242721602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6D3F1246" w14:textId="51391864" w:rsidR="001D1567" w:rsidRDefault="001D1567">
      <w:pPr>
        <w:pStyle w:val="TOC1"/>
        <w:rPr>
          <w:rFonts w:asciiTheme="minorHAnsi" w:eastAsiaTheme="minorEastAsia" w:hAnsiTheme="minorHAnsi" w:cstheme="minorBidi"/>
          <w:color w:val="auto"/>
          <w:kern w:val="2"/>
          <w:sz w:val="24"/>
          <w:szCs w:val="24"/>
          <w:lang w:val="en-AU"/>
          <w14:ligatures w14:val="standardContextual"/>
        </w:rPr>
      </w:pPr>
      <w:hyperlink w:anchor="_Toc242721603" w:history="1">
        <w:r w:rsidRPr="008A1B8F">
          <w:rPr>
            <w:rStyle w:val="Hyperlink"/>
          </w:rPr>
          <w:t>Opportunity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_Toc242721603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27ACF234" w14:textId="6C1DC6AB" w:rsidR="001D1567" w:rsidRDefault="001D1567">
      <w:pPr>
        <w:pStyle w:val="TOC1"/>
        <w:rPr>
          <w:rFonts w:asciiTheme="minorHAnsi" w:eastAsiaTheme="minorEastAsia" w:hAnsiTheme="minorHAnsi" w:cstheme="minorBidi"/>
          <w:color w:val="auto"/>
          <w:kern w:val="2"/>
          <w:sz w:val="24"/>
          <w:szCs w:val="24"/>
          <w:lang w:val="en-AU"/>
          <w14:ligatures w14:val="standardContextual"/>
        </w:rPr>
      </w:pPr>
      <w:hyperlink w:anchor="_Toc242721604" w:history="1">
        <w:r w:rsidRPr="008A1B8F">
          <w:rPr>
            <w:rStyle w:val="Hyperlink"/>
          </w:rPr>
          <w:t>Eligibility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_Toc242721604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30D48896" w14:textId="49ACB7B7" w:rsidR="001D1567" w:rsidRDefault="001D1567">
      <w:pPr>
        <w:pStyle w:val="TOC1"/>
        <w:rPr>
          <w:rFonts w:asciiTheme="minorHAnsi" w:eastAsiaTheme="minorEastAsia" w:hAnsiTheme="minorHAnsi" w:cstheme="minorBidi"/>
          <w:color w:val="auto"/>
          <w:kern w:val="2"/>
          <w:sz w:val="24"/>
          <w:szCs w:val="24"/>
          <w:lang w:val="en-AU"/>
          <w14:ligatures w14:val="standardContextual"/>
        </w:rPr>
      </w:pPr>
      <w:hyperlink w:anchor="_Toc242721605" w:history="1">
        <w:r w:rsidRPr="008A1B8F">
          <w:rPr>
            <w:rStyle w:val="Hyperlink"/>
          </w:rPr>
          <w:t>Expression of Interest – project brief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_Toc242721605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6488B835" w14:textId="5582333B" w:rsidR="001D1567" w:rsidRPr="00387B22" w:rsidRDefault="001D1567" w:rsidP="00D27A34">
      <w:pPr>
        <w:pStyle w:val="TOC2"/>
        <w:ind w:left="720"/>
        <w:rPr>
          <w:rFonts w:asciiTheme="minorHAnsi" w:eastAsiaTheme="minorEastAsia" w:hAnsiTheme="minorHAnsi" w:cstheme="minorBidi"/>
          <w:color w:val="7F7F7F" w:themeColor="text1" w:themeTint="80"/>
          <w:kern w:val="2"/>
          <w:sz w:val="24"/>
          <w:szCs w:val="24"/>
          <w:lang w:val="en-AU"/>
          <w14:ligatures w14:val="standardContextual"/>
        </w:rPr>
      </w:pPr>
      <w:hyperlink w:anchor="_Toc242721606" w:history="1">
        <w:r w:rsidRPr="00387B22">
          <w:rPr>
            <w:rStyle w:val="Hyperlink"/>
            <w:color w:val="7F7F7F" w:themeColor="text1" w:themeTint="80"/>
          </w:rPr>
          <w:t>Purpose</w:t>
        </w:r>
        <w:r w:rsidRPr="00387B22">
          <w:rPr>
            <w:webHidden/>
            <w:color w:val="7F7F7F" w:themeColor="text1" w:themeTint="80"/>
          </w:rPr>
          <w:tab/>
        </w:r>
        <w:r w:rsidRPr="00387B22">
          <w:rPr>
            <w:webHidden/>
            <w:color w:val="7F7F7F" w:themeColor="text1" w:themeTint="80"/>
          </w:rPr>
          <w:fldChar w:fldCharType="begin"/>
        </w:r>
        <w:r w:rsidRPr="00387B22">
          <w:rPr>
            <w:webHidden/>
            <w:color w:val="7F7F7F" w:themeColor="text1" w:themeTint="80"/>
          </w:rPr>
          <w:instrText xml:space="preserve"> PAGEREF _Toc242721606 \h </w:instrText>
        </w:r>
        <w:r w:rsidRPr="00387B22">
          <w:rPr>
            <w:webHidden/>
            <w:color w:val="7F7F7F" w:themeColor="text1" w:themeTint="80"/>
          </w:rPr>
        </w:r>
        <w:r w:rsidRPr="00387B22">
          <w:rPr>
            <w:webHidden/>
            <w:color w:val="7F7F7F" w:themeColor="text1" w:themeTint="80"/>
          </w:rPr>
          <w:fldChar w:fldCharType="separate"/>
        </w:r>
        <w:r w:rsidRPr="00387B22">
          <w:rPr>
            <w:webHidden/>
            <w:color w:val="7F7F7F" w:themeColor="text1" w:themeTint="80"/>
          </w:rPr>
          <w:t>4</w:t>
        </w:r>
        <w:r w:rsidRPr="00387B22">
          <w:rPr>
            <w:webHidden/>
            <w:color w:val="7F7F7F" w:themeColor="text1" w:themeTint="80"/>
          </w:rPr>
          <w:fldChar w:fldCharType="end"/>
        </w:r>
      </w:hyperlink>
    </w:p>
    <w:p w14:paraId="6C0FC1A9" w14:textId="7B6A4F3B" w:rsidR="001D1567" w:rsidRPr="00387B22" w:rsidRDefault="001D1567" w:rsidP="00D27A34">
      <w:pPr>
        <w:pStyle w:val="TOC2"/>
        <w:ind w:left="720"/>
        <w:rPr>
          <w:rFonts w:asciiTheme="minorHAnsi" w:eastAsiaTheme="minorEastAsia" w:hAnsiTheme="minorHAnsi" w:cstheme="minorBidi"/>
          <w:color w:val="7F7F7F" w:themeColor="text1" w:themeTint="80"/>
          <w:kern w:val="2"/>
          <w:sz w:val="24"/>
          <w:szCs w:val="24"/>
          <w:lang w:val="en-AU"/>
          <w14:ligatures w14:val="standardContextual"/>
        </w:rPr>
      </w:pPr>
      <w:hyperlink w:anchor="_Toc242721607" w:history="1">
        <w:r w:rsidRPr="00387B22">
          <w:rPr>
            <w:rStyle w:val="Hyperlink"/>
            <w:color w:val="7F7F7F" w:themeColor="text1" w:themeTint="80"/>
          </w:rPr>
          <w:t>Event details</w:t>
        </w:r>
        <w:r w:rsidRPr="00387B22">
          <w:rPr>
            <w:webHidden/>
            <w:color w:val="7F7F7F" w:themeColor="text1" w:themeTint="80"/>
          </w:rPr>
          <w:tab/>
        </w:r>
        <w:r w:rsidRPr="00387B22">
          <w:rPr>
            <w:webHidden/>
            <w:color w:val="7F7F7F" w:themeColor="text1" w:themeTint="80"/>
          </w:rPr>
          <w:fldChar w:fldCharType="begin"/>
        </w:r>
        <w:r w:rsidRPr="00387B22">
          <w:rPr>
            <w:webHidden/>
            <w:color w:val="7F7F7F" w:themeColor="text1" w:themeTint="80"/>
          </w:rPr>
          <w:instrText xml:space="preserve"> PAGEREF _Toc242721607 \h </w:instrText>
        </w:r>
        <w:r w:rsidRPr="00387B22">
          <w:rPr>
            <w:webHidden/>
            <w:color w:val="7F7F7F" w:themeColor="text1" w:themeTint="80"/>
          </w:rPr>
        </w:r>
        <w:r w:rsidRPr="00387B22">
          <w:rPr>
            <w:webHidden/>
            <w:color w:val="7F7F7F" w:themeColor="text1" w:themeTint="80"/>
          </w:rPr>
          <w:fldChar w:fldCharType="separate"/>
        </w:r>
        <w:r w:rsidRPr="00387B22">
          <w:rPr>
            <w:webHidden/>
            <w:color w:val="7F7F7F" w:themeColor="text1" w:themeTint="80"/>
          </w:rPr>
          <w:t>4</w:t>
        </w:r>
        <w:r w:rsidRPr="00387B22">
          <w:rPr>
            <w:webHidden/>
            <w:color w:val="7F7F7F" w:themeColor="text1" w:themeTint="80"/>
          </w:rPr>
          <w:fldChar w:fldCharType="end"/>
        </w:r>
      </w:hyperlink>
    </w:p>
    <w:p w14:paraId="33856CA0" w14:textId="005408CC" w:rsidR="001D1567" w:rsidRPr="00387B22" w:rsidRDefault="001D1567" w:rsidP="00D27A34">
      <w:pPr>
        <w:pStyle w:val="TOC2"/>
        <w:ind w:left="720"/>
        <w:rPr>
          <w:rFonts w:asciiTheme="minorHAnsi" w:eastAsiaTheme="minorEastAsia" w:hAnsiTheme="minorHAnsi" w:cstheme="minorBidi"/>
          <w:color w:val="7F7F7F" w:themeColor="text1" w:themeTint="80"/>
          <w:kern w:val="2"/>
          <w:sz w:val="24"/>
          <w:szCs w:val="24"/>
          <w:lang w:val="en-AU"/>
          <w14:ligatures w14:val="standardContextual"/>
        </w:rPr>
      </w:pPr>
      <w:hyperlink w:anchor="_Toc242721608" w:history="1">
        <w:r w:rsidRPr="00387B22">
          <w:rPr>
            <w:rStyle w:val="Hyperlink"/>
            <w:color w:val="7F7F7F" w:themeColor="text1" w:themeTint="80"/>
          </w:rPr>
          <w:t>Location</w:t>
        </w:r>
        <w:r w:rsidRPr="00387B22">
          <w:rPr>
            <w:webHidden/>
            <w:color w:val="7F7F7F" w:themeColor="text1" w:themeTint="80"/>
          </w:rPr>
          <w:tab/>
        </w:r>
        <w:r w:rsidRPr="00387B22">
          <w:rPr>
            <w:webHidden/>
            <w:color w:val="7F7F7F" w:themeColor="text1" w:themeTint="80"/>
          </w:rPr>
          <w:fldChar w:fldCharType="begin"/>
        </w:r>
        <w:r w:rsidRPr="00387B22">
          <w:rPr>
            <w:webHidden/>
            <w:color w:val="7F7F7F" w:themeColor="text1" w:themeTint="80"/>
          </w:rPr>
          <w:instrText xml:space="preserve"> PAGEREF _Toc242721608 \h </w:instrText>
        </w:r>
        <w:r w:rsidRPr="00387B22">
          <w:rPr>
            <w:webHidden/>
            <w:color w:val="7F7F7F" w:themeColor="text1" w:themeTint="80"/>
          </w:rPr>
        </w:r>
        <w:r w:rsidRPr="00387B22">
          <w:rPr>
            <w:webHidden/>
            <w:color w:val="7F7F7F" w:themeColor="text1" w:themeTint="80"/>
          </w:rPr>
          <w:fldChar w:fldCharType="separate"/>
        </w:r>
        <w:r w:rsidRPr="00387B22">
          <w:rPr>
            <w:webHidden/>
            <w:color w:val="7F7F7F" w:themeColor="text1" w:themeTint="80"/>
          </w:rPr>
          <w:t>4</w:t>
        </w:r>
        <w:r w:rsidRPr="00387B22">
          <w:rPr>
            <w:webHidden/>
            <w:color w:val="7F7F7F" w:themeColor="text1" w:themeTint="80"/>
          </w:rPr>
          <w:fldChar w:fldCharType="end"/>
        </w:r>
      </w:hyperlink>
    </w:p>
    <w:p w14:paraId="20A51643" w14:textId="2B74343A" w:rsidR="001D1567" w:rsidRPr="00387B22" w:rsidRDefault="001D1567" w:rsidP="00D27A34">
      <w:pPr>
        <w:pStyle w:val="TOC2"/>
        <w:ind w:left="720"/>
        <w:rPr>
          <w:rFonts w:asciiTheme="minorHAnsi" w:eastAsiaTheme="minorEastAsia" w:hAnsiTheme="minorHAnsi" w:cstheme="minorBidi"/>
          <w:color w:val="7F7F7F" w:themeColor="text1" w:themeTint="80"/>
          <w:kern w:val="2"/>
          <w:sz w:val="24"/>
          <w:szCs w:val="24"/>
          <w:lang w:val="en-AU"/>
          <w14:ligatures w14:val="standardContextual"/>
        </w:rPr>
      </w:pPr>
      <w:hyperlink w:anchor="_Toc242721609" w:history="1">
        <w:r w:rsidRPr="00387B22">
          <w:rPr>
            <w:rStyle w:val="Hyperlink"/>
            <w:color w:val="7F7F7F" w:themeColor="text1" w:themeTint="80"/>
          </w:rPr>
          <w:t>Scope</w:t>
        </w:r>
        <w:r w:rsidRPr="00387B22">
          <w:rPr>
            <w:webHidden/>
            <w:color w:val="7F7F7F" w:themeColor="text1" w:themeTint="80"/>
          </w:rPr>
          <w:tab/>
        </w:r>
        <w:r w:rsidRPr="00387B22">
          <w:rPr>
            <w:webHidden/>
            <w:color w:val="7F7F7F" w:themeColor="text1" w:themeTint="80"/>
          </w:rPr>
          <w:fldChar w:fldCharType="begin"/>
        </w:r>
        <w:r w:rsidRPr="00387B22">
          <w:rPr>
            <w:webHidden/>
            <w:color w:val="7F7F7F" w:themeColor="text1" w:themeTint="80"/>
          </w:rPr>
          <w:instrText xml:space="preserve"> PAGEREF _Toc242721609 \h </w:instrText>
        </w:r>
        <w:r w:rsidRPr="00387B22">
          <w:rPr>
            <w:webHidden/>
            <w:color w:val="7F7F7F" w:themeColor="text1" w:themeTint="80"/>
          </w:rPr>
        </w:r>
        <w:r w:rsidRPr="00387B22">
          <w:rPr>
            <w:webHidden/>
            <w:color w:val="7F7F7F" w:themeColor="text1" w:themeTint="80"/>
          </w:rPr>
          <w:fldChar w:fldCharType="separate"/>
        </w:r>
        <w:r w:rsidRPr="00387B22">
          <w:rPr>
            <w:webHidden/>
            <w:color w:val="7F7F7F" w:themeColor="text1" w:themeTint="80"/>
          </w:rPr>
          <w:t>4</w:t>
        </w:r>
        <w:r w:rsidRPr="00387B22">
          <w:rPr>
            <w:webHidden/>
            <w:color w:val="7F7F7F" w:themeColor="text1" w:themeTint="80"/>
          </w:rPr>
          <w:fldChar w:fldCharType="end"/>
        </w:r>
      </w:hyperlink>
    </w:p>
    <w:p w14:paraId="7853BD89" w14:textId="550C4143" w:rsidR="001D1567" w:rsidRPr="00387B22" w:rsidRDefault="001D1567" w:rsidP="00D27A34">
      <w:pPr>
        <w:pStyle w:val="TOC2"/>
        <w:ind w:left="720"/>
        <w:rPr>
          <w:rFonts w:asciiTheme="minorHAnsi" w:eastAsiaTheme="minorEastAsia" w:hAnsiTheme="minorHAnsi" w:cstheme="minorBidi"/>
          <w:color w:val="7F7F7F" w:themeColor="text1" w:themeTint="80"/>
          <w:kern w:val="2"/>
          <w:sz w:val="24"/>
          <w:szCs w:val="24"/>
          <w:lang w:val="en-AU"/>
          <w14:ligatures w14:val="standardContextual"/>
        </w:rPr>
      </w:pPr>
      <w:hyperlink w:anchor="_Toc242721610" w:history="1">
        <w:r w:rsidRPr="00387B22">
          <w:rPr>
            <w:rStyle w:val="Hyperlink"/>
            <w:color w:val="7F7F7F" w:themeColor="text1" w:themeTint="80"/>
          </w:rPr>
          <w:t>Objectives</w:t>
        </w:r>
        <w:r w:rsidRPr="00387B22">
          <w:rPr>
            <w:webHidden/>
            <w:color w:val="7F7F7F" w:themeColor="text1" w:themeTint="80"/>
          </w:rPr>
          <w:tab/>
        </w:r>
        <w:r w:rsidRPr="00387B22">
          <w:rPr>
            <w:webHidden/>
            <w:color w:val="7F7F7F" w:themeColor="text1" w:themeTint="80"/>
          </w:rPr>
          <w:fldChar w:fldCharType="begin"/>
        </w:r>
        <w:r w:rsidRPr="00387B22">
          <w:rPr>
            <w:webHidden/>
            <w:color w:val="7F7F7F" w:themeColor="text1" w:themeTint="80"/>
          </w:rPr>
          <w:instrText xml:space="preserve"> PAGEREF _Toc242721610 \h </w:instrText>
        </w:r>
        <w:r w:rsidRPr="00387B22">
          <w:rPr>
            <w:webHidden/>
            <w:color w:val="7F7F7F" w:themeColor="text1" w:themeTint="80"/>
          </w:rPr>
        </w:r>
        <w:r w:rsidRPr="00387B22">
          <w:rPr>
            <w:webHidden/>
            <w:color w:val="7F7F7F" w:themeColor="text1" w:themeTint="80"/>
          </w:rPr>
          <w:fldChar w:fldCharType="separate"/>
        </w:r>
        <w:r w:rsidRPr="00387B22">
          <w:rPr>
            <w:webHidden/>
            <w:color w:val="7F7F7F" w:themeColor="text1" w:themeTint="80"/>
          </w:rPr>
          <w:t>5</w:t>
        </w:r>
        <w:r w:rsidRPr="00387B22">
          <w:rPr>
            <w:webHidden/>
            <w:color w:val="7F7F7F" w:themeColor="text1" w:themeTint="80"/>
          </w:rPr>
          <w:fldChar w:fldCharType="end"/>
        </w:r>
      </w:hyperlink>
    </w:p>
    <w:p w14:paraId="3F9B2FA0" w14:textId="29BEB48C" w:rsidR="001D1567" w:rsidRPr="00387B22" w:rsidRDefault="001D1567" w:rsidP="00D27A34">
      <w:pPr>
        <w:pStyle w:val="TOC2"/>
        <w:ind w:left="720"/>
        <w:rPr>
          <w:rFonts w:asciiTheme="minorHAnsi" w:eastAsiaTheme="minorEastAsia" w:hAnsiTheme="minorHAnsi" w:cstheme="minorBidi"/>
          <w:color w:val="7F7F7F" w:themeColor="text1" w:themeTint="80"/>
          <w:kern w:val="2"/>
          <w:sz w:val="24"/>
          <w:szCs w:val="24"/>
          <w:lang w:val="en-AU"/>
          <w14:ligatures w14:val="standardContextual"/>
        </w:rPr>
      </w:pPr>
      <w:hyperlink w:anchor="_Toc242721611" w:history="1">
        <w:r w:rsidRPr="00387B22">
          <w:rPr>
            <w:rStyle w:val="Hyperlink"/>
            <w:color w:val="7F7F7F" w:themeColor="text1" w:themeTint="80"/>
          </w:rPr>
          <w:t>Budget</w:t>
        </w:r>
        <w:r w:rsidRPr="00387B22">
          <w:rPr>
            <w:webHidden/>
            <w:color w:val="7F7F7F" w:themeColor="text1" w:themeTint="80"/>
          </w:rPr>
          <w:tab/>
        </w:r>
        <w:r w:rsidRPr="00387B22">
          <w:rPr>
            <w:webHidden/>
            <w:color w:val="7F7F7F" w:themeColor="text1" w:themeTint="80"/>
          </w:rPr>
          <w:fldChar w:fldCharType="begin"/>
        </w:r>
        <w:r w:rsidRPr="00387B22">
          <w:rPr>
            <w:webHidden/>
            <w:color w:val="7F7F7F" w:themeColor="text1" w:themeTint="80"/>
          </w:rPr>
          <w:instrText xml:space="preserve"> PAGEREF _Toc242721611 \h </w:instrText>
        </w:r>
        <w:r w:rsidRPr="00387B22">
          <w:rPr>
            <w:webHidden/>
            <w:color w:val="7F7F7F" w:themeColor="text1" w:themeTint="80"/>
          </w:rPr>
        </w:r>
        <w:r w:rsidRPr="00387B22">
          <w:rPr>
            <w:webHidden/>
            <w:color w:val="7F7F7F" w:themeColor="text1" w:themeTint="80"/>
          </w:rPr>
          <w:fldChar w:fldCharType="separate"/>
        </w:r>
        <w:r w:rsidRPr="00387B22">
          <w:rPr>
            <w:webHidden/>
            <w:color w:val="7F7F7F" w:themeColor="text1" w:themeTint="80"/>
          </w:rPr>
          <w:t>5</w:t>
        </w:r>
        <w:r w:rsidRPr="00387B22">
          <w:rPr>
            <w:webHidden/>
            <w:color w:val="7F7F7F" w:themeColor="text1" w:themeTint="80"/>
          </w:rPr>
          <w:fldChar w:fldCharType="end"/>
        </w:r>
      </w:hyperlink>
    </w:p>
    <w:p w14:paraId="3F7ED488" w14:textId="5946DFAC" w:rsidR="001D1567" w:rsidRPr="00387B22" w:rsidRDefault="001D1567" w:rsidP="00D27A34">
      <w:pPr>
        <w:pStyle w:val="TOC2"/>
        <w:ind w:left="720"/>
        <w:rPr>
          <w:rFonts w:asciiTheme="minorHAnsi" w:eastAsiaTheme="minorEastAsia" w:hAnsiTheme="minorHAnsi" w:cstheme="minorBidi"/>
          <w:color w:val="A6A6A6" w:themeColor="background1" w:themeShade="A6"/>
          <w:kern w:val="2"/>
          <w:sz w:val="24"/>
          <w:szCs w:val="24"/>
          <w:lang w:val="en-AU"/>
          <w14:ligatures w14:val="standardContextual"/>
        </w:rPr>
      </w:pPr>
      <w:hyperlink w:anchor="_Toc242721612" w:history="1">
        <w:r w:rsidRPr="00387B22">
          <w:rPr>
            <w:rStyle w:val="Hyperlink"/>
            <w:color w:val="7F7F7F" w:themeColor="text1" w:themeTint="80"/>
          </w:rPr>
          <w:t>Council support</w:t>
        </w:r>
        <w:r w:rsidRPr="00387B22">
          <w:rPr>
            <w:webHidden/>
            <w:color w:val="7F7F7F" w:themeColor="text1" w:themeTint="80"/>
          </w:rPr>
          <w:tab/>
        </w:r>
        <w:r w:rsidRPr="00387B22">
          <w:rPr>
            <w:webHidden/>
            <w:color w:val="7F7F7F" w:themeColor="text1" w:themeTint="80"/>
          </w:rPr>
          <w:fldChar w:fldCharType="begin"/>
        </w:r>
        <w:r w:rsidRPr="00387B22">
          <w:rPr>
            <w:webHidden/>
            <w:color w:val="7F7F7F" w:themeColor="text1" w:themeTint="80"/>
          </w:rPr>
          <w:instrText xml:space="preserve"> PAGEREF _Toc242721612 \h </w:instrText>
        </w:r>
        <w:r w:rsidRPr="00387B22">
          <w:rPr>
            <w:webHidden/>
            <w:color w:val="7F7F7F" w:themeColor="text1" w:themeTint="80"/>
          </w:rPr>
        </w:r>
        <w:r w:rsidRPr="00387B22">
          <w:rPr>
            <w:webHidden/>
            <w:color w:val="7F7F7F" w:themeColor="text1" w:themeTint="80"/>
          </w:rPr>
          <w:fldChar w:fldCharType="separate"/>
        </w:r>
        <w:r w:rsidRPr="00387B22">
          <w:rPr>
            <w:webHidden/>
            <w:color w:val="7F7F7F" w:themeColor="text1" w:themeTint="80"/>
          </w:rPr>
          <w:t>5</w:t>
        </w:r>
        <w:r w:rsidRPr="00387B22">
          <w:rPr>
            <w:webHidden/>
            <w:color w:val="7F7F7F" w:themeColor="text1" w:themeTint="80"/>
          </w:rPr>
          <w:fldChar w:fldCharType="end"/>
        </w:r>
      </w:hyperlink>
    </w:p>
    <w:p w14:paraId="7FAC4337" w14:textId="02CCFA70" w:rsidR="001D1567" w:rsidRDefault="001D1567">
      <w:pPr>
        <w:pStyle w:val="TOC1"/>
        <w:rPr>
          <w:rFonts w:asciiTheme="minorHAnsi" w:eastAsiaTheme="minorEastAsia" w:hAnsiTheme="minorHAnsi" w:cstheme="minorBidi"/>
          <w:color w:val="auto"/>
          <w:kern w:val="2"/>
          <w:sz w:val="24"/>
          <w:szCs w:val="24"/>
          <w:lang w:val="en-AU"/>
          <w14:ligatures w14:val="standardContextual"/>
        </w:rPr>
      </w:pPr>
      <w:hyperlink w:anchor="_Toc242721613" w:history="1">
        <w:r w:rsidRPr="008A1B8F">
          <w:rPr>
            <w:rStyle w:val="Hyperlink"/>
          </w:rPr>
          <w:t>Timeline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_Toc242721613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0E9B7EB5" w14:textId="613AE3DF" w:rsidR="001D1567" w:rsidRDefault="001D1567">
      <w:pPr>
        <w:pStyle w:val="TOC1"/>
        <w:rPr>
          <w:rFonts w:asciiTheme="minorHAnsi" w:eastAsiaTheme="minorEastAsia" w:hAnsiTheme="minorHAnsi" w:cstheme="minorBidi"/>
          <w:color w:val="auto"/>
          <w:kern w:val="2"/>
          <w:sz w:val="24"/>
          <w:szCs w:val="24"/>
          <w:lang w:val="en-AU"/>
          <w14:ligatures w14:val="standardContextual"/>
        </w:rPr>
      </w:pPr>
      <w:hyperlink w:anchor="_Toc242721614" w:history="1">
        <w:r w:rsidRPr="008A1B8F">
          <w:rPr>
            <w:rStyle w:val="Hyperlink"/>
          </w:rPr>
          <w:t>How to apply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_Toc242721614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7E58A49E" w14:textId="0AB2A426" w:rsidR="001D1567" w:rsidRDefault="001D1567">
      <w:pPr>
        <w:pStyle w:val="TOC1"/>
        <w:rPr>
          <w:rFonts w:asciiTheme="minorHAnsi" w:eastAsiaTheme="minorEastAsia" w:hAnsiTheme="minorHAnsi" w:cstheme="minorBidi"/>
          <w:color w:val="auto"/>
          <w:kern w:val="2"/>
          <w:sz w:val="24"/>
          <w:szCs w:val="24"/>
          <w:lang w:val="en-AU"/>
          <w14:ligatures w14:val="standardContextual"/>
        </w:rPr>
      </w:pPr>
      <w:hyperlink w:anchor="_Toc242721615" w:history="1">
        <w:r w:rsidRPr="008A1B8F">
          <w:rPr>
            <w:rStyle w:val="Hyperlink"/>
          </w:rPr>
          <w:t>Assessment criteria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_Toc242721615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29B02A73" w14:textId="4EF329A8" w:rsidR="001D1567" w:rsidRPr="00D27A34" w:rsidRDefault="001D1567" w:rsidP="00D27A34">
      <w:pPr>
        <w:pStyle w:val="TOC1"/>
        <w:rPr>
          <w:rStyle w:val="Hyperlink"/>
        </w:rPr>
      </w:pPr>
      <w:hyperlink w:anchor="_Toc242721616" w:history="1">
        <w:r w:rsidRPr="00D27A34">
          <w:rPr>
            <w:rStyle w:val="Hyperlink"/>
          </w:rPr>
          <w:t>Seeking partnership and/or further funds</w:t>
        </w:r>
        <w:r w:rsidRPr="00D27A34">
          <w:rPr>
            <w:rStyle w:val="Hyperlink"/>
            <w:webHidden/>
          </w:rPr>
          <w:tab/>
        </w:r>
        <w:r w:rsidRPr="00D27A34">
          <w:rPr>
            <w:rStyle w:val="Hyperlink"/>
            <w:webHidden/>
          </w:rPr>
          <w:fldChar w:fldCharType="begin"/>
        </w:r>
        <w:r w:rsidRPr="00D27A34">
          <w:rPr>
            <w:rStyle w:val="Hyperlink"/>
            <w:webHidden/>
          </w:rPr>
          <w:instrText xml:space="preserve"> PAGEREF _Toc242721616 \h </w:instrText>
        </w:r>
        <w:r w:rsidRPr="00D27A34">
          <w:rPr>
            <w:rStyle w:val="Hyperlink"/>
            <w:webHidden/>
          </w:rPr>
        </w:r>
        <w:r w:rsidRPr="00D27A34">
          <w:rPr>
            <w:rStyle w:val="Hyperlink"/>
            <w:webHidden/>
          </w:rPr>
          <w:fldChar w:fldCharType="separate"/>
        </w:r>
        <w:r w:rsidRPr="00D27A34">
          <w:rPr>
            <w:rStyle w:val="Hyperlink"/>
            <w:webHidden/>
          </w:rPr>
          <w:t>7</w:t>
        </w:r>
        <w:r w:rsidRPr="00D27A34">
          <w:rPr>
            <w:rStyle w:val="Hyperlink"/>
            <w:webHidden/>
          </w:rPr>
          <w:fldChar w:fldCharType="end"/>
        </w:r>
      </w:hyperlink>
    </w:p>
    <w:p w14:paraId="66594ABA" w14:textId="39994A14" w:rsidR="001D1567" w:rsidRDefault="001D1567">
      <w:pPr>
        <w:pStyle w:val="TOC1"/>
        <w:rPr>
          <w:rFonts w:asciiTheme="minorHAnsi" w:eastAsiaTheme="minorEastAsia" w:hAnsiTheme="minorHAnsi" w:cstheme="minorBidi"/>
          <w:color w:val="auto"/>
          <w:kern w:val="2"/>
          <w:sz w:val="24"/>
          <w:szCs w:val="24"/>
          <w:lang w:val="en-AU"/>
          <w14:ligatures w14:val="standardContextual"/>
        </w:rPr>
      </w:pPr>
      <w:hyperlink w:anchor="_Toc242721617" w:history="1">
        <w:r w:rsidRPr="008A1B8F">
          <w:rPr>
            <w:rStyle w:val="Hyperlink"/>
          </w:rPr>
          <w:t>Questions?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_Toc242721617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22AE5EEF" w14:textId="55CB1364" w:rsidR="00E07277" w:rsidRPr="005974F4" w:rsidRDefault="00E07277">
      <w:pPr>
        <w:ind w:left="0"/>
        <w:rPr>
          <w:rFonts w:ascii="Aptos Display" w:hAnsi="Aptos Display"/>
          <w:b/>
          <w:bCs/>
          <w:color w:val="00B0F0"/>
          <w:sz w:val="16"/>
          <w:szCs w:val="16"/>
        </w:rPr>
      </w:pPr>
      <w:r>
        <w:fldChar w:fldCharType="end"/>
      </w:r>
    </w:p>
    <w:p w14:paraId="43181D3B" w14:textId="4FD7BE5A" w:rsidR="00EB31AC" w:rsidRDefault="00EB31AC" w:rsidP="00B10913">
      <w:pPr>
        <w:pStyle w:val="Heading1"/>
        <w:ind w:left="0" w:firstLine="0"/>
      </w:pPr>
      <w:bookmarkStart w:id="0" w:name="_Toc242721601"/>
      <w:r>
        <w:t>Key Information</w:t>
      </w:r>
      <w:bookmarkEnd w:id="0"/>
    </w:p>
    <w:tbl>
      <w:tblPr>
        <w:tblStyle w:val="TableGrid"/>
        <w:tblW w:w="9639" w:type="dxa"/>
        <w:tblInd w:w="279" w:type="dxa"/>
        <w:tblBorders>
          <w:left w:val="single" w:sz="4" w:space="0" w:color="FFFFFF" w:themeColor="background1"/>
          <w:right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18"/>
        <w:gridCol w:w="6521"/>
      </w:tblGrid>
      <w:tr w:rsidR="00EB31AC" w14:paraId="2E85D0FF" w14:textId="77777777" w:rsidTr="00117B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0"/>
        </w:trPr>
        <w:tc>
          <w:tcPr>
            <w:tcW w:w="3118" w:type="dxa"/>
            <w:shd w:val="clear" w:color="auto" w:fill="BFBFBF" w:themeFill="background1" w:themeFillShade="BF"/>
          </w:tcPr>
          <w:p w14:paraId="73F4599B" w14:textId="10FC7ABD" w:rsidR="00EB31AC" w:rsidRPr="00260C00" w:rsidRDefault="00EB31AC">
            <w:pPr>
              <w:ind w:left="0"/>
              <w:rPr>
                <w:color w:val="FF0000"/>
              </w:rPr>
            </w:pPr>
            <w:r w:rsidRPr="00F753CB">
              <w:rPr>
                <w:color w:val="auto"/>
              </w:rPr>
              <w:t>Application Form</w:t>
            </w:r>
          </w:p>
        </w:tc>
        <w:tc>
          <w:tcPr>
            <w:tcW w:w="6521" w:type="dxa"/>
            <w:shd w:val="clear" w:color="auto" w:fill="BFBFBF" w:themeFill="background1" w:themeFillShade="BF"/>
          </w:tcPr>
          <w:p w14:paraId="001E894C" w14:textId="69DFDE56" w:rsidR="00EB31AC" w:rsidRPr="002551AF" w:rsidRDefault="003B15DB" w:rsidP="00F753CB">
            <w:pPr>
              <w:ind w:left="0"/>
              <w:rPr>
                <w:color w:val="000000" w:themeColor="text1"/>
              </w:rPr>
            </w:pPr>
            <w:r>
              <w:t xml:space="preserve">   </w:t>
            </w:r>
            <w:hyperlink r:id="rId18" w:history="1">
              <w:r w:rsidR="005974F4" w:rsidRPr="003B15DB">
                <w:rPr>
                  <w:rStyle w:val="Hyperlink"/>
                  <w:b w:val="0"/>
                  <w:bCs/>
                  <w:color w:val="000000" w:themeColor="text1"/>
                </w:rPr>
                <w:t>https://cityofyarra.smartygrants.com.au/FIF2027EOI</w:t>
              </w:r>
            </w:hyperlink>
          </w:p>
        </w:tc>
      </w:tr>
      <w:tr w:rsidR="00EB31AC" w14:paraId="5AE74130" w14:textId="77777777" w:rsidTr="00EC436A">
        <w:trPr>
          <w:trHeight w:val="444"/>
        </w:trPr>
        <w:tc>
          <w:tcPr>
            <w:tcW w:w="3118" w:type="dxa"/>
            <w:shd w:val="clear" w:color="auto" w:fill="F2F2F2" w:themeFill="background1" w:themeFillShade="F2"/>
          </w:tcPr>
          <w:p w14:paraId="5EAF9CCE" w14:textId="4BB14865" w:rsidR="00EB31AC" w:rsidRPr="00D27A34" w:rsidRDefault="00EB31AC">
            <w:pPr>
              <w:spacing w:before="0" w:after="0"/>
              <w:ind w:left="0"/>
              <w:rPr>
                <w:b/>
              </w:rPr>
            </w:pPr>
            <w:r w:rsidRPr="00D27A34">
              <w:rPr>
                <w:b/>
              </w:rPr>
              <w:t>Applications Open</w:t>
            </w:r>
          </w:p>
        </w:tc>
        <w:tc>
          <w:tcPr>
            <w:tcW w:w="6521" w:type="dxa"/>
            <w:shd w:val="clear" w:color="auto" w:fill="F2F2F2" w:themeFill="background1" w:themeFillShade="F2"/>
          </w:tcPr>
          <w:p w14:paraId="121F6EB8" w14:textId="7EF0DA20" w:rsidR="00EB31AC" w:rsidRPr="00D27A34" w:rsidRDefault="00D351C0">
            <w:pPr>
              <w:spacing w:before="0" w:after="0"/>
            </w:pPr>
            <w:r w:rsidRPr="00D27A34">
              <w:t>Thursday</w:t>
            </w:r>
            <w:r w:rsidR="00472107" w:rsidRPr="00D27A34">
              <w:t xml:space="preserve"> </w:t>
            </w:r>
            <w:r w:rsidRPr="00D27A34">
              <w:t>15</w:t>
            </w:r>
            <w:r w:rsidR="00472107" w:rsidRPr="00D27A34">
              <w:t xml:space="preserve"> October 2026</w:t>
            </w:r>
            <w:r w:rsidR="00D8179D" w:rsidRPr="00D27A34">
              <w:t xml:space="preserve"> </w:t>
            </w:r>
            <w:r w:rsidR="000F7ADF" w:rsidRPr="00D27A34">
              <w:t xml:space="preserve">at </w:t>
            </w:r>
            <w:r w:rsidR="003D6336">
              <w:t>5</w:t>
            </w:r>
            <w:r w:rsidR="00E84897">
              <w:t>pm</w:t>
            </w:r>
            <w:r w:rsidR="000F7ADF" w:rsidRPr="00D27A34">
              <w:t xml:space="preserve"> </w:t>
            </w:r>
            <w:r w:rsidR="00D8179D" w:rsidRPr="00D27A34">
              <w:t>(AEST)</w:t>
            </w:r>
            <w:r w:rsidR="005C4C2D" w:rsidRPr="00D27A34">
              <w:t>.</w:t>
            </w:r>
          </w:p>
        </w:tc>
      </w:tr>
      <w:tr w:rsidR="00EB31AC" w14:paraId="29C7D688" w14:textId="77777777" w:rsidTr="00E038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6"/>
        </w:trPr>
        <w:tc>
          <w:tcPr>
            <w:tcW w:w="3118" w:type="dxa"/>
            <w:shd w:val="clear" w:color="auto" w:fill="BFBFBF" w:themeFill="background1" w:themeFillShade="BF"/>
          </w:tcPr>
          <w:p w14:paraId="74BCBF0D" w14:textId="0A8339AE" w:rsidR="00EB31AC" w:rsidRPr="00A35B0A" w:rsidRDefault="00804787">
            <w:pPr>
              <w:spacing w:before="0" w:after="0"/>
              <w:ind w:left="0"/>
              <w:rPr>
                <w:b/>
              </w:rPr>
            </w:pPr>
            <w:r w:rsidRPr="00A35B0A">
              <w:rPr>
                <w:b/>
              </w:rPr>
              <w:t>Applications Close</w:t>
            </w:r>
          </w:p>
        </w:tc>
        <w:tc>
          <w:tcPr>
            <w:tcW w:w="6521" w:type="dxa"/>
            <w:shd w:val="clear" w:color="auto" w:fill="BFBFBF" w:themeFill="background1" w:themeFillShade="BF"/>
          </w:tcPr>
          <w:p w14:paraId="07FA5627" w14:textId="0BE18C0E" w:rsidR="00EB31AC" w:rsidRPr="00A35B0A" w:rsidRDefault="00D913CF">
            <w:pPr>
              <w:spacing w:before="0" w:after="0"/>
            </w:pPr>
            <w:r w:rsidRPr="00A35B0A">
              <w:t>Wednesday 11 November 2026</w:t>
            </w:r>
            <w:r w:rsidR="00D8179D" w:rsidRPr="00A35B0A">
              <w:t xml:space="preserve"> </w:t>
            </w:r>
            <w:r w:rsidR="000F7ADF" w:rsidRPr="00A35B0A">
              <w:t xml:space="preserve">at 11:59pm </w:t>
            </w:r>
            <w:r w:rsidR="00D8179D" w:rsidRPr="00A35B0A">
              <w:t>(AEST)</w:t>
            </w:r>
            <w:r w:rsidR="005C4C2D" w:rsidRPr="00A35B0A">
              <w:t>.</w:t>
            </w:r>
          </w:p>
        </w:tc>
      </w:tr>
      <w:tr w:rsidR="00EB31AC" w14:paraId="08223422" w14:textId="77777777" w:rsidTr="00EC436A">
        <w:trPr>
          <w:trHeight w:val="400"/>
        </w:trPr>
        <w:tc>
          <w:tcPr>
            <w:tcW w:w="3118" w:type="dxa"/>
            <w:shd w:val="clear" w:color="auto" w:fill="F2F2F2" w:themeFill="background1" w:themeFillShade="F2"/>
          </w:tcPr>
          <w:p w14:paraId="11C4E4BF" w14:textId="79A6C847" w:rsidR="00EB31AC" w:rsidRPr="00A467CE" w:rsidRDefault="003105F0">
            <w:pPr>
              <w:spacing w:before="0" w:after="0"/>
              <w:ind w:left="0"/>
              <w:rPr>
                <w:b/>
              </w:rPr>
            </w:pPr>
            <w:r w:rsidRPr="00A467CE">
              <w:rPr>
                <w:b/>
              </w:rPr>
              <w:t>Funding on offer</w:t>
            </w:r>
          </w:p>
        </w:tc>
        <w:tc>
          <w:tcPr>
            <w:tcW w:w="6521" w:type="dxa"/>
            <w:shd w:val="clear" w:color="auto" w:fill="F2F2F2" w:themeFill="background1" w:themeFillShade="F2"/>
          </w:tcPr>
          <w:p w14:paraId="49882C8F" w14:textId="2A46A287" w:rsidR="00EB31AC" w:rsidRPr="00A467CE" w:rsidRDefault="005C4C2D">
            <w:pPr>
              <w:spacing w:before="0" w:after="0"/>
            </w:pPr>
            <w:r w:rsidRPr="00A467CE">
              <w:t xml:space="preserve">$30,000.00 </w:t>
            </w:r>
            <w:r w:rsidR="00810231" w:rsidRPr="00A467CE">
              <w:t xml:space="preserve">plus </w:t>
            </w:r>
            <w:r w:rsidR="007438DD" w:rsidRPr="00A467CE">
              <w:t>GST</w:t>
            </w:r>
            <w:r w:rsidR="00224EB1">
              <w:t>.</w:t>
            </w:r>
          </w:p>
        </w:tc>
      </w:tr>
      <w:tr w:rsidR="00EB31AC" w14:paraId="69FEE42A" w14:textId="77777777" w:rsidTr="00EC436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61"/>
        </w:trPr>
        <w:tc>
          <w:tcPr>
            <w:tcW w:w="3118" w:type="dxa"/>
            <w:shd w:val="clear" w:color="auto" w:fill="BFBFBF" w:themeFill="background1" w:themeFillShade="BF"/>
          </w:tcPr>
          <w:p w14:paraId="2336A916" w14:textId="741574EF" w:rsidR="00EB31AC" w:rsidRPr="00541C40" w:rsidRDefault="003105F0">
            <w:pPr>
              <w:spacing w:before="0" w:after="0"/>
              <w:ind w:left="0"/>
              <w:rPr>
                <w:b/>
              </w:rPr>
            </w:pPr>
            <w:r w:rsidRPr="00541C40">
              <w:rPr>
                <w:b/>
              </w:rPr>
              <w:t>Event Dates and Times</w:t>
            </w:r>
          </w:p>
        </w:tc>
        <w:tc>
          <w:tcPr>
            <w:tcW w:w="6521" w:type="dxa"/>
            <w:shd w:val="clear" w:color="auto" w:fill="BFBFBF" w:themeFill="background1" w:themeFillShade="BF"/>
          </w:tcPr>
          <w:p w14:paraId="5D4E4075" w14:textId="7BE8E153" w:rsidR="00EB31AC" w:rsidRDefault="0022001E">
            <w:pPr>
              <w:spacing w:before="0" w:after="0"/>
            </w:pPr>
            <w:r w:rsidRPr="00541C40">
              <w:t>Funding is</w:t>
            </w:r>
            <w:r w:rsidR="00A8661A" w:rsidRPr="00541C40">
              <w:t xml:space="preserve"> </w:t>
            </w:r>
            <w:r w:rsidR="00C90C63" w:rsidRPr="00541C40">
              <w:t xml:space="preserve">provided for the delivery of two </w:t>
            </w:r>
            <w:r w:rsidR="0042549E" w:rsidRPr="00541C40">
              <w:t xml:space="preserve">events </w:t>
            </w:r>
            <w:r w:rsidR="00541C40" w:rsidRPr="00541C40">
              <w:t xml:space="preserve">at Fairfield Amphitheatre </w:t>
            </w:r>
            <w:r w:rsidR="0042549E" w:rsidRPr="00541C40">
              <w:t>in</w:t>
            </w:r>
            <w:r w:rsidR="00237F33" w:rsidRPr="00541C40">
              <w:t xml:space="preserve"> February 2027</w:t>
            </w:r>
            <w:r w:rsidR="00CA1C91" w:rsidRPr="00541C40">
              <w:t>.</w:t>
            </w:r>
          </w:p>
          <w:p w14:paraId="615C9773" w14:textId="102C82ED" w:rsidR="002D1792" w:rsidRPr="00541C40" w:rsidRDefault="002D1792">
            <w:pPr>
              <w:spacing w:before="0" w:after="0"/>
            </w:pPr>
            <w:r>
              <w:t>Sunday 7</w:t>
            </w:r>
            <w:r w:rsidRPr="002D1792">
              <w:rPr>
                <w:vertAlign w:val="superscript"/>
              </w:rPr>
              <w:t>th</w:t>
            </w:r>
            <w:r>
              <w:t xml:space="preserve"> and Sunday 21</w:t>
            </w:r>
            <w:r w:rsidRPr="002D1792">
              <w:rPr>
                <w:vertAlign w:val="superscript"/>
              </w:rPr>
              <w:t>st</w:t>
            </w:r>
            <w:r>
              <w:t xml:space="preserve"> of February 2027.</w:t>
            </w:r>
          </w:p>
          <w:p w14:paraId="03017555" w14:textId="0621DFD5" w:rsidR="00237F33" w:rsidRPr="00541C40" w:rsidRDefault="00B63263">
            <w:pPr>
              <w:spacing w:before="0" w:after="0"/>
            </w:pPr>
            <w:r w:rsidRPr="00541C40">
              <w:t xml:space="preserve">Each </w:t>
            </w:r>
            <w:r w:rsidR="00B80348" w:rsidRPr="00541C40">
              <w:t xml:space="preserve">event will run for approximately 2.5 to 3 hours, scheduled within the </w:t>
            </w:r>
            <w:r w:rsidR="00501BF4" w:rsidRPr="00541C40">
              <w:t xml:space="preserve">3pm to </w:t>
            </w:r>
            <w:r w:rsidR="002B65D5" w:rsidRPr="00541C40">
              <w:t xml:space="preserve">8.30pm event window. </w:t>
            </w:r>
          </w:p>
        </w:tc>
      </w:tr>
      <w:tr w:rsidR="000E08C1" w14:paraId="05B35EFE" w14:textId="77777777" w:rsidTr="00EC436A">
        <w:trPr>
          <w:trHeight w:val="1419"/>
        </w:trPr>
        <w:tc>
          <w:tcPr>
            <w:tcW w:w="3118" w:type="dxa"/>
            <w:shd w:val="clear" w:color="auto" w:fill="F2F2F2" w:themeFill="background1" w:themeFillShade="F2"/>
          </w:tcPr>
          <w:p w14:paraId="7284187E" w14:textId="1184562D" w:rsidR="000E08C1" w:rsidRPr="00685889" w:rsidRDefault="000E08C1" w:rsidP="000E08C1">
            <w:pPr>
              <w:ind w:left="0"/>
              <w:rPr>
                <w:b/>
              </w:rPr>
            </w:pPr>
            <w:r w:rsidRPr="00685889">
              <w:rPr>
                <w:b/>
              </w:rPr>
              <w:t xml:space="preserve">Any questions </w:t>
            </w:r>
            <w:r w:rsidR="002B65D5" w:rsidRPr="00685889">
              <w:rPr>
                <w:b/>
              </w:rPr>
              <w:t>and</w:t>
            </w:r>
            <w:r w:rsidR="00711EFE" w:rsidRPr="00685889">
              <w:rPr>
                <w:b/>
              </w:rPr>
              <w:t xml:space="preserve"> </w:t>
            </w:r>
            <w:r w:rsidRPr="00685889">
              <w:rPr>
                <w:b/>
              </w:rPr>
              <w:t>to arrange a site visit</w:t>
            </w:r>
          </w:p>
        </w:tc>
        <w:tc>
          <w:tcPr>
            <w:tcW w:w="6521" w:type="dxa"/>
            <w:shd w:val="clear" w:color="auto" w:fill="F2F2F2" w:themeFill="background1" w:themeFillShade="F2"/>
          </w:tcPr>
          <w:p w14:paraId="30B7B8BB" w14:textId="3CDA5ACB" w:rsidR="000E08C1" w:rsidRPr="00685889" w:rsidRDefault="000E08C1" w:rsidP="000E08C1">
            <w:r w:rsidRPr="00685889">
              <w:rPr>
                <w:b/>
                <w:bCs/>
              </w:rPr>
              <w:t>Christel Starkey</w:t>
            </w:r>
            <w:r w:rsidRPr="00685889">
              <w:t xml:space="preserve"> | Festivals and Events Lead </w:t>
            </w:r>
          </w:p>
          <w:p w14:paraId="7502D5CD" w14:textId="10EC6147" w:rsidR="000E08C1" w:rsidRPr="00685889" w:rsidRDefault="003911C2" w:rsidP="000E08C1">
            <w:r w:rsidRPr="00685889">
              <w:t xml:space="preserve">Email: </w:t>
            </w:r>
            <w:hyperlink r:id="rId19" w:history="1">
              <w:r w:rsidR="002551AF" w:rsidRPr="006F3833">
                <w:rPr>
                  <w:rStyle w:val="Hyperlink"/>
                </w:rPr>
                <w:t>Christel.starkey@yarracity.vic.gov.au</w:t>
              </w:r>
            </w:hyperlink>
          </w:p>
          <w:p w14:paraId="50AC8692" w14:textId="576E28B4" w:rsidR="000E08C1" w:rsidRPr="00685889" w:rsidRDefault="003911C2" w:rsidP="000E08C1">
            <w:r w:rsidRPr="00685889">
              <w:t xml:space="preserve">Call: </w:t>
            </w:r>
            <w:r w:rsidR="002B65D5" w:rsidRPr="00685889">
              <w:t xml:space="preserve">03 </w:t>
            </w:r>
            <w:hyperlink r:id="rId20" w:history="1">
              <w:r w:rsidR="000E08C1" w:rsidRPr="00685889">
                <w:rPr>
                  <w:rStyle w:val="Hyperlink"/>
                  <w:color w:val="auto"/>
                  <w:u w:val="none"/>
                </w:rPr>
                <w:t>9426 1561</w:t>
              </w:r>
            </w:hyperlink>
          </w:p>
        </w:tc>
      </w:tr>
    </w:tbl>
    <w:p w14:paraId="62DA50F2" w14:textId="588A0CC1" w:rsidR="00B10913" w:rsidRPr="00EE30B2" w:rsidRDefault="00B10913" w:rsidP="00B10913">
      <w:pPr>
        <w:pStyle w:val="Heading1"/>
        <w:ind w:left="0" w:firstLine="0"/>
      </w:pPr>
      <w:bookmarkStart w:id="1" w:name="_Toc242721602"/>
      <w:r>
        <w:lastRenderedPageBreak/>
        <w:t>Introduction</w:t>
      </w:r>
      <w:bookmarkEnd w:id="1"/>
    </w:p>
    <w:p w14:paraId="76005C43" w14:textId="2D319C20" w:rsidR="00F758C3" w:rsidRDefault="0010052D" w:rsidP="008A0A36">
      <w:pPr>
        <w:rPr>
          <w:lang w:val="en-AU"/>
        </w:rPr>
      </w:pPr>
      <w:bookmarkStart w:id="2" w:name="_Toc209626367"/>
      <w:r w:rsidRPr="0010052D">
        <w:rPr>
          <w:lang w:val="en-AU"/>
        </w:rPr>
        <w:t xml:space="preserve">The City of Yarra has a long and proud history as a centre of creativity, artistic endeavour and cultural production. </w:t>
      </w:r>
      <w:r w:rsidRPr="0010052D">
        <w:rPr>
          <w:i/>
          <w:iCs/>
          <w:lang w:val="en-AU"/>
        </w:rPr>
        <w:t>Fairfield in Feb</w:t>
      </w:r>
      <w:r w:rsidRPr="0010052D">
        <w:rPr>
          <w:lang w:val="en-AU"/>
        </w:rPr>
        <w:t xml:space="preserve"> reflects Council's vision for Yarra as a creative place where diverse and vibrant arts activities thrive, and where arts and culture are experienced as part of everyday community life.</w:t>
      </w:r>
    </w:p>
    <w:p w14:paraId="044CBCA2" w14:textId="47918A72" w:rsidR="00F758C3" w:rsidRPr="00F758C3" w:rsidRDefault="00F758C3" w:rsidP="00F758C3">
      <w:pPr>
        <w:rPr>
          <w:lang w:val="en-AU"/>
        </w:rPr>
      </w:pPr>
      <w:r w:rsidRPr="00F758C3">
        <w:rPr>
          <w:lang w:val="en-AU"/>
        </w:rPr>
        <w:t xml:space="preserve">Since 2000, Fairfield in Feb has been a well-loved community event, showcasing live music in a unique outdoor setting along the River Birrarung. The event supports emerging and established </w:t>
      </w:r>
      <w:r w:rsidR="004B5FD1">
        <w:rPr>
          <w:lang w:val="en-AU"/>
        </w:rPr>
        <w:t xml:space="preserve">local </w:t>
      </w:r>
      <w:r w:rsidRPr="00F758C3">
        <w:rPr>
          <w:lang w:val="en-AU"/>
        </w:rPr>
        <w:t>artists, celebrates diverse talent and brings the community together through free, accessible and family-friendly cultural experiences.</w:t>
      </w:r>
    </w:p>
    <w:p w14:paraId="6D66A510" w14:textId="5A805B81" w:rsidR="00F758C3" w:rsidRPr="0010052D" w:rsidRDefault="00F758C3" w:rsidP="00387B22">
      <w:pPr>
        <w:rPr>
          <w:lang w:val="en-AU"/>
        </w:rPr>
      </w:pPr>
      <w:r w:rsidRPr="00F758C3">
        <w:rPr>
          <w:lang w:val="en-AU"/>
        </w:rPr>
        <w:t>With financial support from Council, Fairfield in Feb provides opportunities for local producers, organisations and musicians to develop and showcase live music to audiences from Yarra and across Melbourne</w:t>
      </w:r>
      <w:r w:rsidR="008A0A36">
        <w:rPr>
          <w:lang w:val="en-AU"/>
        </w:rPr>
        <w:t xml:space="preserve"> </w:t>
      </w:r>
      <w:r w:rsidR="008A0A36" w:rsidRPr="0010052D">
        <w:rPr>
          <w:lang w:val="en-AU"/>
        </w:rPr>
        <w:t>including young people</w:t>
      </w:r>
      <w:r w:rsidR="008A0A36">
        <w:rPr>
          <w:lang w:val="en-AU"/>
        </w:rPr>
        <w:t>, families</w:t>
      </w:r>
      <w:r w:rsidR="008A0A36" w:rsidRPr="0010052D">
        <w:rPr>
          <w:lang w:val="en-AU"/>
        </w:rPr>
        <w:t xml:space="preserve"> and adults</w:t>
      </w:r>
      <w:r w:rsidRPr="00F758C3">
        <w:rPr>
          <w:lang w:val="en-AU"/>
        </w:rPr>
        <w:t>.</w:t>
      </w:r>
    </w:p>
    <w:p w14:paraId="31213AE8" w14:textId="77777777" w:rsidR="0010052D" w:rsidRPr="0010052D" w:rsidRDefault="0010052D" w:rsidP="0010052D">
      <w:pPr>
        <w:rPr>
          <w:lang w:val="en-AU"/>
        </w:rPr>
      </w:pPr>
      <w:r w:rsidRPr="0010052D">
        <w:rPr>
          <w:lang w:val="en-AU"/>
        </w:rPr>
        <w:t xml:space="preserve">Over its history, the event has been delivered by a range of respected organisations, including </w:t>
      </w:r>
      <w:r w:rsidRPr="00AC5070">
        <w:rPr>
          <w:i/>
          <w:iCs/>
          <w:lang w:val="en-AU"/>
        </w:rPr>
        <w:t>Multicultural Arts Victoria, Cultural Infusion</w:t>
      </w:r>
      <w:r w:rsidRPr="0010052D">
        <w:rPr>
          <w:lang w:val="en-AU"/>
        </w:rPr>
        <w:t xml:space="preserve"> and </w:t>
      </w:r>
      <w:r w:rsidRPr="00AC5070">
        <w:rPr>
          <w:i/>
          <w:iCs/>
          <w:lang w:val="en-AU"/>
        </w:rPr>
        <w:t>The Boite.</w:t>
      </w:r>
      <w:r w:rsidRPr="0010052D">
        <w:rPr>
          <w:lang w:val="en-AU"/>
        </w:rPr>
        <w:t xml:space="preserve"> In recent years, producers including </w:t>
      </w:r>
      <w:r w:rsidRPr="00AC5070">
        <w:rPr>
          <w:i/>
          <w:iCs/>
          <w:lang w:val="en-AU"/>
        </w:rPr>
        <w:t>Quiet Riot Creative, Foreign Brothers, Mz Rizk, Afrohub</w:t>
      </w:r>
      <w:r w:rsidRPr="0010052D">
        <w:rPr>
          <w:lang w:val="en-AU"/>
        </w:rPr>
        <w:t xml:space="preserve"> and </w:t>
      </w:r>
      <w:r w:rsidRPr="00AC5070">
        <w:rPr>
          <w:i/>
          <w:iCs/>
          <w:lang w:val="en-AU"/>
        </w:rPr>
        <w:t>Vollyspot</w:t>
      </w:r>
      <w:r w:rsidRPr="0010052D">
        <w:rPr>
          <w:lang w:val="en-AU"/>
        </w:rPr>
        <w:t xml:space="preserve">, in collaboration with </w:t>
      </w:r>
      <w:r w:rsidRPr="00AC5070">
        <w:rPr>
          <w:i/>
          <w:iCs/>
          <w:lang w:val="en-AU"/>
        </w:rPr>
        <w:t>Music in Exile,</w:t>
      </w:r>
      <w:r w:rsidRPr="0010052D">
        <w:rPr>
          <w:lang w:val="en-AU"/>
        </w:rPr>
        <w:t xml:space="preserve"> have curated and presented </w:t>
      </w:r>
      <w:r w:rsidRPr="0010052D">
        <w:rPr>
          <w:i/>
          <w:iCs/>
          <w:lang w:val="en-AU"/>
        </w:rPr>
        <w:t>Fairfield in Feb</w:t>
      </w:r>
      <w:r w:rsidRPr="0010052D">
        <w:rPr>
          <w:lang w:val="en-AU"/>
        </w:rPr>
        <w:t>.</w:t>
      </w:r>
    </w:p>
    <w:p w14:paraId="39D6B0FF" w14:textId="4A980AA9" w:rsidR="004F2036" w:rsidRDefault="004F2036" w:rsidP="00FE406D">
      <w:pPr>
        <w:pStyle w:val="Heading1"/>
        <w:ind w:left="0" w:firstLine="0"/>
      </w:pPr>
      <w:bookmarkStart w:id="3" w:name="_Toc242721603"/>
      <w:r>
        <w:t>Opportunity</w:t>
      </w:r>
      <w:bookmarkEnd w:id="3"/>
    </w:p>
    <w:p w14:paraId="6254F0ED" w14:textId="61C6D33E" w:rsidR="00795A9F" w:rsidRDefault="00B86827" w:rsidP="009828A5">
      <w:pPr>
        <w:rPr>
          <w:lang w:val="en-AU"/>
        </w:rPr>
      </w:pPr>
      <w:r w:rsidRPr="006B75C1">
        <w:rPr>
          <w:lang w:val="en-AU"/>
        </w:rPr>
        <w:t xml:space="preserve">Council is seeking an experienced producer, arts organisation or event management company to curate and deliver a distinctive, inclusive and community-focused </w:t>
      </w:r>
      <w:r w:rsidR="00D855DD">
        <w:rPr>
          <w:lang w:val="en-AU"/>
        </w:rPr>
        <w:t xml:space="preserve">event </w:t>
      </w:r>
      <w:r w:rsidRPr="006B75C1">
        <w:rPr>
          <w:lang w:val="en-AU"/>
        </w:rPr>
        <w:t>series at the Fairfield Amphitheatre</w:t>
      </w:r>
      <w:r w:rsidR="008E53F2">
        <w:rPr>
          <w:lang w:val="en-AU"/>
        </w:rPr>
        <w:t xml:space="preserve"> for </w:t>
      </w:r>
      <w:r w:rsidR="008E53F2" w:rsidRPr="006B75C1">
        <w:rPr>
          <w:i/>
          <w:iCs/>
          <w:lang w:val="en-AU"/>
        </w:rPr>
        <w:t>Fairfield in Feb 2027</w:t>
      </w:r>
      <w:r w:rsidR="008E53F2">
        <w:rPr>
          <w:lang w:val="en-AU"/>
        </w:rPr>
        <w:t>.</w:t>
      </w:r>
    </w:p>
    <w:p w14:paraId="7827C5BC" w14:textId="793C0B94" w:rsidR="007574C4" w:rsidRDefault="007574C4" w:rsidP="007574C4">
      <w:pPr>
        <w:rPr>
          <w:b/>
        </w:rPr>
      </w:pPr>
      <w:bookmarkStart w:id="4" w:name="_Toc242721604"/>
      <w:bookmarkEnd w:id="2"/>
      <w:r w:rsidRPr="00FF1EC5">
        <w:t xml:space="preserve">The funding available to develop, produce and deliver two </w:t>
      </w:r>
      <w:r w:rsidR="00BD64EA" w:rsidRPr="00FF1EC5">
        <w:t>music-focused</w:t>
      </w:r>
      <w:r w:rsidR="00876024">
        <w:t xml:space="preserve"> </w:t>
      </w:r>
      <w:r w:rsidRPr="00FF1EC5">
        <w:t xml:space="preserve">events in February is </w:t>
      </w:r>
      <w:r w:rsidRPr="00CC6A81">
        <w:rPr>
          <w:b/>
        </w:rPr>
        <w:t xml:space="preserve">$30,000 </w:t>
      </w:r>
      <w:r w:rsidRPr="00CC6A81">
        <w:rPr>
          <w:b/>
          <w:bCs/>
        </w:rPr>
        <w:t>plus</w:t>
      </w:r>
      <w:r w:rsidRPr="00CC6A81">
        <w:rPr>
          <w:b/>
        </w:rPr>
        <w:t xml:space="preserve"> GST.</w:t>
      </w:r>
    </w:p>
    <w:p w14:paraId="79E37108" w14:textId="4DB2695E" w:rsidR="0013564A" w:rsidRDefault="00B72D1C" w:rsidP="5FA6D385">
      <w:pPr>
        <w:pStyle w:val="Heading1"/>
        <w:rPr>
          <w:color w:val="000000" w:themeColor="text1"/>
        </w:rPr>
      </w:pPr>
      <w:r>
        <w:t>Eligibility</w:t>
      </w:r>
      <w:bookmarkEnd w:id="4"/>
      <w:r>
        <w:t xml:space="preserve"> </w:t>
      </w:r>
    </w:p>
    <w:p w14:paraId="2B8F7852" w14:textId="77777777" w:rsidR="008D0CEC" w:rsidRDefault="24E44C95" w:rsidP="007474BD">
      <w:pPr>
        <w:pStyle w:val="ListParagraph"/>
        <w:numPr>
          <w:ilvl w:val="0"/>
          <w:numId w:val="27"/>
        </w:numPr>
      </w:pPr>
      <w:r>
        <w:t xml:space="preserve">Applications are sought from interested event management companies, arts </w:t>
      </w:r>
      <w:proofErr w:type="spellStart"/>
      <w:r>
        <w:t>organisations</w:t>
      </w:r>
      <w:proofErr w:type="spellEnd"/>
      <w:r>
        <w:t xml:space="preserve"> and/or cultural producers with </w:t>
      </w:r>
      <w:r w:rsidR="16A97F60">
        <w:t>experience</w:t>
      </w:r>
      <w:r>
        <w:t xml:space="preserve"> in event management and music program</w:t>
      </w:r>
      <w:r w:rsidR="737CE40D">
        <w:t>ming</w:t>
      </w:r>
      <w:r>
        <w:t xml:space="preserve">. </w:t>
      </w:r>
    </w:p>
    <w:p w14:paraId="2CEEC752" w14:textId="423559AA" w:rsidR="00BC1876" w:rsidRPr="00C920D3" w:rsidRDefault="24E44C95" w:rsidP="007474BD">
      <w:pPr>
        <w:pStyle w:val="ListParagraph"/>
        <w:numPr>
          <w:ilvl w:val="0"/>
          <w:numId w:val="27"/>
        </w:numPr>
      </w:pPr>
      <w:r>
        <w:t xml:space="preserve">Applications </w:t>
      </w:r>
      <w:r w:rsidR="461911D6">
        <w:t>will</w:t>
      </w:r>
      <w:r>
        <w:t xml:space="preserve"> demonstrate the capacity to develop, promote and deliver a coherent program and a commitment </w:t>
      </w:r>
      <w:r w:rsidRPr="00C920D3">
        <w:t xml:space="preserve">to best practice in </w:t>
      </w:r>
      <w:r w:rsidR="008745F8" w:rsidRPr="00C920D3">
        <w:t>r</w:t>
      </w:r>
      <w:r w:rsidRPr="00C920D3">
        <w:t xml:space="preserve">isk </w:t>
      </w:r>
      <w:r w:rsidR="008745F8" w:rsidRPr="00C920D3">
        <w:t>m</w:t>
      </w:r>
      <w:r w:rsidRPr="00C920D3">
        <w:t>anagement and technical production</w:t>
      </w:r>
      <w:r w:rsidR="00267F1C" w:rsidRPr="00C920D3">
        <w:t xml:space="preserve"> requirements</w:t>
      </w:r>
      <w:r w:rsidRPr="00C920D3">
        <w:t xml:space="preserve">. </w:t>
      </w:r>
    </w:p>
    <w:p w14:paraId="4037D60A" w14:textId="77777777" w:rsidR="00992010" w:rsidRDefault="60C0C326" w:rsidP="007474BD">
      <w:pPr>
        <w:pStyle w:val="ListParagraph"/>
        <w:numPr>
          <w:ilvl w:val="0"/>
          <w:numId w:val="27"/>
        </w:numPr>
      </w:pPr>
      <w:r>
        <w:t>If successful, applicants must</w:t>
      </w:r>
      <w:r w:rsidR="00992010">
        <w:t>:</w:t>
      </w:r>
    </w:p>
    <w:p w14:paraId="43302EFF" w14:textId="40EBEFA4" w:rsidR="007474BD" w:rsidRDefault="00CE1C9A" w:rsidP="00FD17D4">
      <w:pPr>
        <w:pStyle w:val="ListParagraph"/>
        <w:numPr>
          <w:ilvl w:val="1"/>
          <w:numId w:val="41"/>
        </w:numPr>
      </w:pPr>
      <w:r>
        <w:t>H</w:t>
      </w:r>
      <w:r w:rsidR="60C0C326">
        <w:t xml:space="preserve">old an active ABN (Australian Business Number), </w:t>
      </w:r>
    </w:p>
    <w:p w14:paraId="32DC4A44" w14:textId="79A677A9" w:rsidR="007474BD" w:rsidRDefault="00CE1C9A" w:rsidP="00FD17D4">
      <w:pPr>
        <w:pStyle w:val="ListParagraph"/>
        <w:numPr>
          <w:ilvl w:val="1"/>
          <w:numId w:val="41"/>
        </w:numPr>
      </w:pPr>
      <w:r>
        <w:t>P</w:t>
      </w:r>
      <w:r w:rsidR="60C0C326">
        <w:t xml:space="preserve">rovide </w:t>
      </w:r>
      <w:r w:rsidR="6BC0D938">
        <w:t xml:space="preserve">proof of </w:t>
      </w:r>
      <w:r w:rsidR="60C0C326">
        <w:t xml:space="preserve">Public Liability Insurance </w:t>
      </w:r>
      <w:r w:rsidR="00274FE5">
        <w:t>with a minimum cover of</w:t>
      </w:r>
      <w:r w:rsidR="00D74C93">
        <w:t xml:space="preserve"> </w:t>
      </w:r>
      <w:r w:rsidR="1C888800">
        <w:t>$20million</w:t>
      </w:r>
      <w:r w:rsidR="60C0C326">
        <w:t xml:space="preserve">, </w:t>
      </w:r>
    </w:p>
    <w:p w14:paraId="38B42F39" w14:textId="2D4E92F2" w:rsidR="0133F5D6" w:rsidRDefault="00CE1C9A" w:rsidP="00FD17D4">
      <w:pPr>
        <w:pStyle w:val="ListParagraph"/>
        <w:numPr>
          <w:ilvl w:val="1"/>
          <w:numId w:val="41"/>
        </w:numPr>
      </w:pPr>
      <w:r>
        <w:t>E</w:t>
      </w:r>
      <w:r w:rsidR="60C0C326">
        <w:t xml:space="preserve">nsure all staff and sub-contractors have current Working </w:t>
      </w:r>
      <w:r w:rsidR="00274FE5">
        <w:t>w</w:t>
      </w:r>
      <w:r w:rsidR="60C0C326">
        <w:t xml:space="preserve">ith Children Checks and </w:t>
      </w:r>
      <w:proofErr w:type="spellStart"/>
      <w:r w:rsidR="60C0C326">
        <w:t>WorkCover</w:t>
      </w:r>
      <w:proofErr w:type="spellEnd"/>
      <w:r w:rsidR="60C0C326">
        <w:t xml:space="preserve"> </w:t>
      </w:r>
      <w:proofErr w:type="gramStart"/>
      <w:r w:rsidR="60C0C326">
        <w:t>coverage, and</w:t>
      </w:r>
      <w:proofErr w:type="gramEnd"/>
      <w:r w:rsidR="60C0C326">
        <w:t xml:space="preserve"> comply with Fair Work legislation and the Victorian Child Safe Standards as legally required.</w:t>
      </w:r>
      <w:r w:rsidR="00001483">
        <w:t xml:space="preserve"> </w:t>
      </w:r>
    </w:p>
    <w:p w14:paraId="3DC35EDF" w14:textId="458E5FC4" w:rsidR="00FF30C5" w:rsidRPr="007574C4" w:rsidRDefault="00C15837" w:rsidP="00FD17D4">
      <w:pPr>
        <w:pStyle w:val="ListParagraph"/>
        <w:numPr>
          <w:ilvl w:val="1"/>
          <w:numId w:val="41"/>
        </w:numPr>
      </w:pPr>
      <w:r w:rsidRPr="00C920D3">
        <w:t xml:space="preserve">Ensure </w:t>
      </w:r>
      <w:r w:rsidR="00C1791C" w:rsidRPr="00C920D3">
        <w:t xml:space="preserve">any </w:t>
      </w:r>
      <w:r w:rsidRPr="00C920D3">
        <w:t>food and beverage</w:t>
      </w:r>
      <w:r w:rsidR="00F26EE1" w:rsidRPr="00C920D3">
        <w:t xml:space="preserve"> sub-contractor</w:t>
      </w:r>
      <w:r w:rsidR="00283523" w:rsidRPr="00C920D3">
        <w:t>s</w:t>
      </w:r>
      <w:r w:rsidRPr="00C920D3">
        <w:t xml:space="preserve"> hold</w:t>
      </w:r>
      <w:r w:rsidR="00F83581" w:rsidRPr="00C920D3">
        <w:t xml:space="preserve"> all required </w:t>
      </w:r>
      <w:r w:rsidR="00E37ED9" w:rsidRPr="00C920D3">
        <w:t>licenses</w:t>
      </w:r>
      <w:r w:rsidR="00B1331F" w:rsidRPr="00C920D3">
        <w:t xml:space="preserve"> and </w:t>
      </w:r>
      <w:r w:rsidR="009C7E99" w:rsidRPr="00C920D3">
        <w:t>permits, are</w:t>
      </w:r>
      <w:r w:rsidR="00C41DE1" w:rsidRPr="00C920D3">
        <w:t xml:space="preserve"> registered with </w:t>
      </w:r>
      <w:hyperlink r:id="rId21" w:history="1">
        <w:proofErr w:type="spellStart"/>
        <w:r w:rsidR="00C41DE1" w:rsidRPr="00E37ED9">
          <w:rPr>
            <w:rStyle w:val="Hyperlink"/>
          </w:rPr>
          <w:t>FoodTrader</w:t>
        </w:r>
        <w:proofErr w:type="spellEnd"/>
      </w:hyperlink>
      <w:r w:rsidR="00C1791C" w:rsidRPr="00C920D3">
        <w:t xml:space="preserve">, and have appropriately qualified staff and equipment to deliver services. </w:t>
      </w:r>
      <w:bookmarkStart w:id="5" w:name="_Toc242721605"/>
    </w:p>
    <w:p w14:paraId="752CC258" w14:textId="77777777" w:rsidR="00387B22" w:rsidRDefault="00387B22">
      <w:pPr>
        <w:ind w:left="0"/>
        <w:rPr>
          <w:rFonts w:ascii="Aptos Display" w:hAnsi="Aptos Display"/>
          <w:b/>
          <w:bCs/>
          <w:color w:val="00B0F0"/>
          <w:sz w:val="40"/>
          <w:szCs w:val="40"/>
        </w:rPr>
      </w:pPr>
      <w:r>
        <w:br w:type="page"/>
      </w:r>
    </w:p>
    <w:p w14:paraId="3913347C" w14:textId="32A80A1A" w:rsidR="6686CE67" w:rsidRDefault="009D5EA1" w:rsidP="00707A2D">
      <w:pPr>
        <w:pStyle w:val="Heading1"/>
        <w:spacing w:before="0" w:after="120"/>
      </w:pPr>
      <w:r>
        <w:lastRenderedPageBreak/>
        <w:t>Expression of Interest</w:t>
      </w:r>
      <w:bookmarkEnd w:id="5"/>
      <w:r w:rsidR="00121467">
        <w:t xml:space="preserve"> | </w:t>
      </w:r>
      <w:r w:rsidR="00121467" w:rsidRPr="00121467">
        <w:rPr>
          <w:b w:val="0"/>
          <w:bCs w:val="0"/>
        </w:rPr>
        <w:t>Project Brief</w:t>
      </w:r>
    </w:p>
    <w:p w14:paraId="2B25892F" w14:textId="1CFC3724" w:rsidR="00110492" w:rsidRDefault="00110492" w:rsidP="00110492">
      <w:pPr>
        <w:pStyle w:val="Heading2"/>
      </w:pPr>
      <w:bookmarkStart w:id="6" w:name="_Toc242721606"/>
      <w:r>
        <w:t>Purpose</w:t>
      </w:r>
      <w:bookmarkEnd w:id="6"/>
    </w:p>
    <w:p w14:paraId="36A575BB" w14:textId="2CB77331" w:rsidR="00750BB4" w:rsidRPr="0080094B" w:rsidRDefault="00750BB4" w:rsidP="0080094B">
      <w:r w:rsidRPr="0067593A">
        <w:t xml:space="preserve">For decades, </w:t>
      </w:r>
      <w:r w:rsidRPr="0067593A">
        <w:rPr>
          <w:i/>
          <w:iCs/>
        </w:rPr>
        <w:t>Fairfield in Feb</w:t>
      </w:r>
      <w:r w:rsidRPr="0067593A">
        <w:t xml:space="preserve"> has celebrated and supported culturally diverse communities and creatives </w:t>
      </w:r>
      <w:r w:rsidR="0067593A" w:rsidRPr="0067593A">
        <w:t>in</w:t>
      </w:r>
      <w:r w:rsidRPr="0067593A">
        <w:t xml:space="preserve"> the City of </w:t>
      </w:r>
      <w:proofErr w:type="spellStart"/>
      <w:r w:rsidRPr="0067593A">
        <w:t>Yarra</w:t>
      </w:r>
      <w:proofErr w:type="spellEnd"/>
      <w:r w:rsidR="00FC7E0A">
        <w:t xml:space="preserve"> through programming of </w:t>
      </w:r>
      <w:r w:rsidRPr="0067593A">
        <w:t>local African, Latinx, Middle Eastern, Asian and First Nations artists across a broad range of musical and contemporary art forms.</w:t>
      </w:r>
    </w:p>
    <w:p w14:paraId="20AA2752" w14:textId="77777777" w:rsidR="007574C4" w:rsidRDefault="007574C4" w:rsidP="007574C4">
      <w:pPr>
        <w:rPr>
          <w:lang w:val="en-AU"/>
        </w:rPr>
      </w:pPr>
      <w:r w:rsidRPr="006B75C1">
        <w:rPr>
          <w:lang w:val="en-AU"/>
        </w:rPr>
        <w:t xml:space="preserve">Through funding of </w:t>
      </w:r>
      <w:r w:rsidRPr="006B75C1">
        <w:rPr>
          <w:b/>
          <w:bCs/>
          <w:lang w:val="en-AU"/>
        </w:rPr>
        <w:t>$30,000 plus GST</w:t>
      </w:r>
      <w:r w:rsidRPr="006B75C1">
        <w:rPr>
          <w:lang w:val="en-AU"/>
        </w:rPr>
        <w:t xml:space="preserve">, Council aims to support </w:t>
      </w:r>
      <w:r>
        <w:rPr>
          <w:lang w:val="en-AU"/>
        </w:rPr>
        <w:t xml:space="preserve">a </w:t>
      </w:r>
      <w:r w:rsidRPr="006B75C1">
        <w:rPr>
          <w:lang w:val="en-AU"/>
        </w:rPr>
        <w:t>high-quality cultural experience that create</w:t>
      </w:r>
      <w:r>
        <w:rPr>
          <w:lang w:val="en-AU"/>
        </w:rPr>
        <w:t>s</w:t>
      </w:r>
      <w:r w:rsidRPr="006B75C1">
        <w:rPr>
          <w:lang w:val="en-AU"/>
        </w:rPr>
        <w:t xml:space="preserve"> opportunities for local creatives and businesses, expand</w:t>
      </w:r>
      <w:r>
        <w:rPr>
          <w:lang w:val="en-AU"/>
        </w:rPr>
        <w:t>s</w:t>
      </w:r>
      <w:r w:rsidRPr="006B75C1">
        <w:rPr>
          <w:lang w:val="en-AU"/>
        </w:rPr>
        <w:t xml:space="preserve"> </w:t>
      </w:r>
      <w:r>
        <w:rPr>
          <w:lang w:val="en-AU"/>
        </w:rPr>
        <w:t>public</w:t>
      </w:r>
      <w:r w:rsidRPr="006B75C1">
        <w:rPr>
          <w:lang w:val="en-AU"/>
        </w:rPr>
        <w:t xml:space="preserve"> access to arts and culture, and strengthen</w:t>
      </w:r>
      <w:r>
        <w:rPr>
          <w:lang w:val="en-AU"/>
        </w:rPr>
        <w:t>s</w:t>
      </w:r>
      <w:r w:rsidRPr="006B75C1">
        <w:rPr>
          <w:lang w:val="en-AU"/>
        </w:rPr>
        <w:t xml:space="preserve"> Yarra’s creative </w:t>
      </w:r>
      <w:r>
        <w:rPr>
          <w:lang w:val="en-AU"/>
        </w:rPr>
        <w:t>community</w:t>
      </w:r>
      <w:r w:rsidRPr="006B75C1">
        <w:rPr>
          <w:lang w:val="en-AU"/>
        </w:rPr>
        <w:t>.</w:t>
      </w:r>
    </w:p>
    <w:p w14:paraId="2412EF76" w14:textId="77777777" w:rsidR="00AC5070" w:rsidRPr="006B75C1" w:rsidRDefault="00AC5070" w:rsidP="007574C4">
      <w:pPr>
        <w:rPr>
          <w:lang w:val="en-AU"/>
        </w:rPr>
      </w:pPr>
    </w:p>
    <w:p w14:paraId="3F3C2E4B" w14:textId="16D7FA82" w:rsidR="00B26A8B" w:rsidRDefault="00B26A8B" w:rsidP="003054D3">
      <w:pPr>
        <w:pStyle w:val="Heading2"/>
      </w:pPr>
      <w:bookmarkStart w:id="7" w:name="_Toc242721607"/>
      <w:r>
        <w:t xml:space="preserve">Event </w:t>
      </w:r>
      <w:r w:rsidR="003054D3">
        <w:t>details</w:t>
      </w:r>
      <w:bookmarkEnd w:id="7"/>
    </w:p>
    <w:p w14:paraId="4017A158" w14:textId="2E1B0EBA" w:rsidR="006D0071" w:rsidRPr="006C529F" w:rsidRDefault="00C370D8" w:rsidP="006C529F">
      <w:pPr>
        <w:rPr>
          <w:b/>
          <w:bCs/>
          <w:szCs w:val="18"/>
        </w:rPr>
      </w:pPr>
      <w:r w:rsidRPr="006C529F">
        <w:rPr>
          <w:i/>
          <w:iCs/>
          <w:szCs w:val="18"/>
        </w:rPr>
        <w:t>Fairfield in Feb 2027</w:t>
      </w:r>
      <w:r w:rsidRPr="006C529F">
        <w:rPr>
          <w:szCs w:val="18"/>
        </w:rPr>
        <w:t xml:space="preserve"> will </w:t>
      </w:r>
      <w:r w:rsidR="00843BB9" w:rsidRPr="006C529F">
        <w:rPr>
          <w:szCs w:val="18"/>
        </w:rPr>
        <w:t>consist of</w:t>
      </w:r>
      <w:r w:rsidRPr="006C529F">
        <w:rPr>
          <w:szCs w:val="18"/>
        </w:rPr>
        <w:t xml:space="preserve"> two </w:t>
      </w:r>
      <w:r w:rsidR="00177D64" w:rsidRPr="006C529F">
        <w:rPr>
          <w:szCs w:val="18"/>
        </w:rPr>
        <w:t xml:space="preserve">afternoon performances </w:t>
      </w:r>
      <w:r w:rsidR="00177D64" w:rsidRPr="000F3315">
        <w:rPr>
          <w:szCs w:val="18"/>
        </w:rPr>
        <w:t>on</w:t>
      </w:r>
      <w:r w:rsidR="00177D64" w:rsidRPr="006C529F">
        <w:rPr>
          <w:b/>
          <w:bCs/>
          <w:szCs w:val="18"/>
        </w:rPr>
        <w:t xml:space="preserve"> </w:t>
      </w:r>
      <w:r w:rsidRPr="006C529F">
        <w:rPr>
          <w:b/>
          <w:bCs/>
          <w:szCs w:val="18"/>
        </w:rPr>
        <w:t>Sunday 7</w:t>
      </w:r>
      <w:r w:rsidR="00FB2CB9" w:rsidRPr="006C529F">
        <w:rPr>
          <w:b/>
          <w:bCs/>
          <w:szCs w:val="18"/>
        </w:rPr>
        <w:t>th</w:t>
      </w:r>
      <w:r w:rsidRPr="006C529F">
        <w:rPr>
          <w:b/>
          <w:bCs/>
          <w:szCs w:val="18"/>
        </w:rPr>
        <w:t xml:space="preserve"> and Sunday 21</w:t>
      </w:r>
      <w:r w:rsidR="00FB2CB9" w:rsidRPr="006C529F">
        <w:rPr>
          <w:b/>
          <w:bCs/>
          <w:szCs w:val="18"/>
        </w:rPr>
        <w:t>st</w:t>
      </w:r>
      <w:r w:rsidR="00BB0AD8" w:rsidRPr="006C529F">
        <w:rPr>
          <w:b/>
          <w:bCs/>
          <w:szCs w:val="18"/>
        </w:rPr>
        <w:t xml:space="preserve"> </w:t>
      </w:r>
      <w:r w:rsidRPr="006C529F">
        <w:rPr>
          <w:b/>
          <w:bCs/>
          <w:szCs w:val="18"/>
        </w:rPr>
        <w:t>February 2027</w:t>
      </w:r>
      <w:r w:rsidR="00BB0AD8" w:rsidRPr="006C529F">
        <w:rPr>
          <w:b/>
          <w:bCs/>
          <w:szCs w:val="18"/>
        </w:rPr>
        <w:t>.</w:t>
      </w:r>
    </w:p>
    <w:p w14:paraId="1ED2D048" w14:textId="77777777" w:rsidR="00BB0AD8" w:rsidRDefault="003610BE" w:rsidP="009F15E7">
      <w:pPr>
        <w:pStyle w:val="ListBullet"/>
        <w:numPr>
          <w:ilvl w:val="0"/>
          <w:numId w:val="0"/>
        </w:numPr>
        <w:ind w:left="198"/>
      </w:pPr>
      <w:r w:rsidRPr="00FF34EC">
        <w:t xml:space="preserve">Each event </w:t>
      </w:r>
      <w:r w:rsidR="009F15E7">
        <w:t xml:space="preserve">day </w:t>
      </w:r>
      <w:r w:rsidRPr="00FF34EC">
        <w:t>will run</w:t>
      </w:r>
      <w:r w:rsidR="0029219D">
        <w:t xml:space="preserve"> programming</w:t>
      </w:r>
      <w:r w:rsidRPr="00FF34EC">
        <w:t xml:space="preserve"> for approximately 2.5 to 3 hours, scheduled within the 3pm to 8.30pm event window. </w:t>
      </w:r>
      <w:bookmarkStart w:id="8" w:name="_Toc242721608"/>
    </w:p>
    <w:p w14:paraId="2C92A9A0" w14:textId="5F10B3E9" w:rsidR="00C90100" w:rsidRDefault="00C90100" w:rsidP="009F15E7">
      <w:pPr>
        <w:pStyle w:val="ListBullet"/>
        <w:numPr>
          <w:ilvl w:val="0"/>
          <w:numId w:val="0"/>
        </w:numPr>
        <w:ind w:left="198"/>
      </w:pPr>
      <w:r w:rsidRPr="00056612">
        <w:t>Events are expected to be free, family-friendly and suitable for a broad community audience.</w:t>
      </w:r>
    </w:p>
    <w:p w14:paraId="17257574" w14:textId="77777777" w:rsidR="00AC5070" w:rsidRPr="00056612" w:rsidRDefault="00AC5070" w:rsidP="009F15E7">
      <w:pPr>
        <w:pStyle w:val="ListBullet"/>
        <w:numPr>
          <w:ilvl w:val="0"/>
          <w:numId w:val="0"/>
        </w:numPr>
        <w:ind w:left="198"/>
      </w:pPr>
    </w:p>
    <w:p w14:paraId="186BEF76" w14:textId="5C6DC925" w:rsidR="00110492" w:rsidRDefault="00110492" w:rsidP="00D8479E">
      <w:pPr>
        <w:pStyle w:val="Heading2"/>
      </w:pPr>
      <w:r>
        <w:t>Location</w:t>
      </w:r>
      <w:bookmarkEnd w:id="8"/>
    </w:p>
    <w:p w14:paraId="0DA09C57" w14:textId="77777777" w:rsidR="00EF6B9D" w:rsidRPr="00DF7C41" w:rsidRDefault="0315A223" w:rsidP="00EF6B9D">
      <w:r w:rsidRPr="00DF7C41">
        <w:t>Fairfield Amphitheatre, Fairfield Park, Heidelberg Road, Fairfield.</w:t>
      </w:r>
      <w:r w:rsidR="00EF6B9D" w:rsidRPr="00DF7C41">
        <w:t xml:space="preserve"> </w:t>
      </w:r>
    </w:p>
    <w:p w14:paraId="6CB0A021" w14:textId="5ECA3002" w:rsidR="00D8479E" w:rsidRPr="00EF6B9D" w:rsidRDefault="00EF6B9D" w:rsidP="00EF6B9D">
      <w:hyperlink r:id="rId22" w:history="1">
        <w:r w:rsidRPr="00D76DA9">
          <w:rPr>
            <w:rStyle w:val="Hyperlink"/>
          </w:rPr>
          <w:t>Link here to venue information and maps.</w:t>
        </w:r>
      </w:hyperlink>
    </w:p>
    <w:p w14:paraId="6C32125D" w14:textId="712144FB" w:rsidR="0003499A" w:rsidRPr="0003499A" w:rsidRDefault="0003499A" w:rsidP="0003499A">
      <w:pPr>
        <w:rPr>
          <w:lang w:val="en-AU"/>
        </w:rPr>
      </w:pPr>
      <w:r w:rsidRPr="0003499A">
        <w:rPr>
          <w:lang w:val="en-AU"/>
        </w:rPr>
        <w:t xml:space="preserve">The </w:t>
      </w:r>
      <w:r w:rsidRPr="00FE406D">
        <w:rPr>
          <w:lang w:val="en-AU"/>
        </w:rPr>
        <w:t>Fairfield Amphitheatre</w:t>
      </w:r>
      <w:r w:rsidRPr="0003499A">
        <w:rPr>
          <w:lang w:val="en-AU"/>
        </w:rPr>
        <w:t xml:space="preserve"> has a seated capacity of </w:t>
      </w:r>
      <w:r w:rsidRPr="00FE406D">
        <w:rPr>
          <w:lang w:val="en-AU"/>
        </w:rPr>
        <w:t>350 people</w:t>
      </w:r>
      <w:r w:rsidRPr="0003499A">
        <w:rPr>
          <w:lang w:val="en-AU"/>
        </w:rPr>
        <w:t xml:space="preserve"> and features a </w:t>
      </w:r>
      <w:r w:rsidRPr="00FE406D">
        <w:rPr>
          <w:lang w:val="en-AU"/>
        </w:rPr>
        <w:t>20m x 10m performance area</w:t>
      </w:r>
      <w:r w:rsidRPr="0003499A">
        <w:rPr>
          <w:lang w:val="en-AU"/>
        </w:rPr>
        <w:t>. The venue includes an accessible wheelchair viewing platform located at the top of the amphitheatre, as well as power</w:t>
      </w:r>
      <w:r w:rsidR="00463BC4">
        <w:rPr>
          <w:lang w:val="en-AU"/>
        </w:rPr>
        <w:t xml:space="preserve"> </w:t>
      </w:r>
      <w:r w:rsidRPr="0003499A">
        <w:rPr>
          <w:lang w:val="en-AU"/>
        </w:rPr>
        <w:t>and public toilet facilities. A kiosk is also available for use as a ticket box and/or for food and beverage sales.</w:t>
      </w:r>
      <w:r w:rsidR="00463BC4" w:rsidRPr="00DF6FFC">
        <w:rPr>
          <w:color w:val="FF0000"/>
          <w:lang w:val="en-AU"/>
        </w:rPr>
        <w:t xml:space="preserve"> </w:t>
      </w:r>
      <w:r w:rsidR="00463BC4" w:rsidRPr="003C24CE">
        <w:rPr>
          <w:color w:val="000000" w:themeColor="text1"/>
          <w:lang w:val="en-AU"/>
        </w:rPr>
        <w:t>Existing lighting</w:t>
      </w:r>
      <w:r w:rsidR="003C24CE" w:rsidRPr="003C24CE">
        <w:rPr>
          <w:color w:val="000000" w:themeColor="text1"/>
          <w:lang w:val="en-AU"/>
        </w:rPr>
        <w:t xml:space="preserve"> </w:t>
      </w:r>
      <w:r w:rsidR="003C24CE">
        <w:t>on site</w:t>
      </w:r>
      <w:r w:rsidR="003C24CE" w:rsidRPr="00616537">
        <w:t xml:space="preserve"> is </w:t>
      </w:r>
      <w:r w:rsidR="003C24CE">
        <w:t xml:space="preserve">for safe egress only and is </w:t>
      </w:r>
      <w:r w:rsidR="003C24CE" w:rsidRPr="00616537">
        <w:t xml:space="preserve">not designed </w:t>
      </w:r>
      <w:r w:rsidR="003C24CE">
        <w:t xml:space="preserve">nor suitable </w:t>
      </w:r>
      <w:r w:rsidR="003C24CE" w:rsidRPr="00616537">
        <w:t xml:space="preserve">for </w:t>
      </w:r>
      <w:r w:rsidR="003C24CE">
        <w:t xml:space="preserve">events at </w:t>
      </w:r>
      <w:r w:rsidR="003C24CE" w:rsidRPr="00616537">
        <w:t>night</w:t>
      </w:r>
      <w:r w:rsidR="003C24CE">
        <w:t xml:space="preserve"> (additional lighting production is required).</w:t>
      </w:r>
    </w:p>
    <w:p w14:paraId="6341C1B1" w14:textId="19BBAA1D" w:rsidR="00D8479E" w:rsidRDefault="62AA5A67" w:rsidP="00D8479E">
      <w:r>
        <w:t xml:space="preserve">To arrange a site visit, </w:t>
      </w:r>
      <w:r w:rsidR="1A4C26E3">
        <w:t xml:space="preserve">please </w:t>
      </w:r>
      <w:r>
        <w:t xml:space="preserve">contact the </w:t>
      </w:r>
      <w:r w:rsidR="220B5DEF">
        <w:t>Festivals and</w:t>
      </w:r>
      <w:r>
        <w:t xml:space="preserve"> </w:t>
      </w:r>
      <w:r w:rsidR="220B5DEF">
        <w:t xml:space="preserve">Events Lead </w:t>
      </w:r>
      <w:r>
        <w:t>(see contact details</w:t>
      </w:r>
      <w:r w:rsidR="315815AD">
        <w:t xml:space="preserve"> </w:t>
      </w:r>
      <w:r w:rsidR="49F84AF5">
        <w:t>provided</w:t>
      </w:r>
      <w:r w:rsidR="65E953A0">
        <w:t xml:space="preserve"> at the end of this</w:t>
      </w:r>
      <w:r>
        <w:t xml:space="preserve"> document).</w:t>
      </w:r>
    </w:p>
    <w:p w14:paraId="06846E70" w14:textId="77777777" w:rsidR="00AC5070" w:rsidRPr="00D8479E" w:rsidRDefault="00AC5070" w:rsidP="00D8479E"/>
    <w:p w14:paraId="141837BB" w14:textId="5D56DB9F" w:rsidR="00D7239E" w:rsidRPr="00EF4285" w:rsidRDefault="00110492" w:rsidP="00EF4285">
      <w:pPr>
        <w:pStyle w:val="Heading2"/>
      </w:pPr>
      <w:bookmarkStart w:id="9" w:name="_Toc242721609"/>
      <w:r>
        <w:t>Scope</w:t>
      </w:r>
      <w:bookmarkEnd w:id="9"/>
    </w:p>
    <w:p w14:paraId="47BBD996" w14:textId="031693FF" w:rsidR="00BF1878" w:rsidRPr="00BF1878" w:rsidRDefault="00BF1878" w:rsidP="00B209C7">
      <w:pPr>
        <w:pStyle w:val="ListBullet"/>
        <w:numPr>
          <w:ilvl w:val="0"/>
          <w:numId w:val="0"/>
        </w:numPr>
        <w:ind w:firstLine="198"/>
      </w:pPr>
      <w:r w:rsidRPr="00BF1878">
        <w:t>The successful applicant will</w:t>
      </w:r>
      <w:r w:rsidR="00EF4285">
        <w:t xml:space="preserve"> </w:t>
      </w:r>
      <w:r w:rsidR="00EF4285" w:rsidRPr="00EF4285">
        <w:rPr>
          <w:b/>
          <w:bCs/>
        </w:rPr>
        <w:t>Develop</w:t>
      </w:r>
      <w:r w:rsidRPr="00BF1878">
        <w:t>:</w:t>
      </w:r>
    </w:p>
    <w:p w14:paraId="69B214A4" w14:textId="6813D6CE" w:rsidR="00205A1A" w:rsidRDefault="00315F9E" w:rsidP="00686981">
      <w:pPr>
        <w:pStyle w:val="ListBullet2"/>
        <w:numPr>
          <w:ilvl w:val="1"/>
          <w:numId w:val="29"/>
        </w:numPr>
      </w:pPr>
      <w:r>
        <w:t>A d</w:t>
      </w:r>
      <w:r w:rsidR="00BF1878">
        <w:t>istinctive and engaging</w:t>
      </w:r>
      <w:r w:rsidR="00B07462">
        <w:t xml:space="preserve"> </w:t>
      </w:r>
      <w:r w:rsidR="00BC5338">
        <w:t xml:space="preserve">music </w:t>
      </w:r>
      <w:r w:rsidR="00B07462">
        <w:t>program</w:t>
      </w:r>
      <w:r w:rsidR="00C1772D">
        <w:t xml:space="preserve"> curated</w:t>
      </w:r>
      <w:r w:rsidR="00B07462">
        <w:t xml:space="preserve"> </w:t>
      </w:r>
      <w:r w:rsidR="00205A1A">
        <w:t xml:space="preserve">for two free community events at the Fairfield Amphitheatre. </w:t>
      </w:r>
    </w:p>
    <w:p w14:paraId="1C18718E" w14:textId="593D4626" w:rsidR="00205A1A" w:rsidRPr="00FD2FA1" w:rsidRDefault="000E7188" w:rsidP="00686981">
      <w:pPr>
        <w:pStyle w:val="ListBullet2"/>
        <w:numPr>
          <w:ilvl w:val="1"/>
          <w:numId w:val="29"/>
        </w:numPr>
      </w:pPr>
      <w:r>
        <w:t>A</w:t>
      </w:r>
      <w:r w:rsidR="00205A1A">
        <w:t xml:space="preserve"> programming concept that reflects the value and objectives of </w:t>
      </w:r>
      <w:r w:rsidR="00205A1A" w:rsidRPr="00205A1A">
        <w:rPr>
          <w:i/>
          <w:iCs/>
        </w:rPr>
        <w:t>Fairfield in Feb</w:t>
      </w:r>
      <w:r w:rsidR="0072432B">
        <w:rPr>
          <w:i/>
          <w:iCs/>
        </w:rPr>
        <w:t xml:space="preserve"> </w:t>
      </w:r>
      <w:r w:rsidR="0072432B">
        <w:t>an</w:t>
      </w:r>
      <w:r w:rsidR="00096A6C">
        <w:t>d</w:t>
      </w:r>
      <w:r w:rsidR="00FD2FA1" w:rsidRPr="00FD2FA1">
        <w:t xml:space="preserve"> </w:t>
      </w:r>
      <w:proofErr w:type="spellStart"/>
      <w:r w:rsidR="002D4E49">
        <w:t>prioriti</w:t>
      </w:r>
      <w:r w:rsidR="0072432B">
        <w:t>ses</w:t>
      </w:r>
      <w:proofErr w:type="spellEnd"/>
      <w:r w:rsidR="0072432B">
        <w:t xml:space="preserve"> </w:t>
      </w:r>
      <w:r w:rsidR="0082056D" w:rsidRPr="00FD2FA1">
        <w:t>artis</w:t>
      </w:r>
      <w:r w:rsidR="007A0117" w:rsidRPr="00FD2FA1">
        <w:t xml:space="preserve">ts from diverse and underrepresented communities, </w:t>
      </w:r>
      <w:r w:rsidR="005B1F40">
        <w:t xml:space="preserve">including </w:t>
      </w:r>
      <w:r w:rsidR="007A0117" w:rsidRPr="00FD2FA1">
        <w:t>First Nations</w:t>
      </w:r>
      <w:r w:rsidR="005B1F40">
        <w:t xml:space="preserve">, </w:t>
      </w:r>
      <w:r w:rsidR="000650AF" w:rsidRPr="00FD2FA1">
        <w:t>culturally diverse</w:t>
      </w:r>
      <w:r w:rsidR="008B7F43" w:rsidRPr="00FD2FA1">
        <w:t>, women</w:t>
      </w:r>
      <w:r w:rsidR="000650AF">
        <w:t xml:space="preserve">, </w:t>
      </w:r>
      <w:r w:rsidR="008B7F43" w:rsidRPr="00FD2FA1">
        <w:t>gender-diverse</w:t>
      </w:r>
      <w:r w:rsidR="005B1F40">
        <w:t xml:space="preserve">, </w:t>
      </w:r>
      <w:r w:rsidR="00CE201D" w:rsidRPr="00FD2FA1">
        <w:t>LGBTQIA+</w:t>
      </w:r>
      <w:r w:rsidR="00901CE5">
        <w:t xml:space="preserve">, </w:t>
      </w:r>
      <w:r w:rsidR="00EE0452" w:rsidRPr="00FD2FA1">
        <w:t>artists with disability, young people and seniors.</w:t>
      </w:r>
    </w:p>
    <w:p w14:paraId="70DFEB43" w14:textId="12D68DF2" w:rsidR="00D7239E" w:rsidRPr="00C93FB5" w:rsidRDefault="00256695" w:rsidP="00C93FB5">
      <w:pPr>
        <w:pStyle w:val="ListBullet2"/>
        <w:numPr>
          <w:ilvl w:val="1"/>
          <w:numId w:val="29"/>
        </w:numPr>
      </w:pPr>
      <w:r w:rsidRPr="005E0832">
        <w:t>And i</w:t>
      </w:r>
      <w:r w:rsidR="00B66DA1" w:rsidRPr="005E0832">
        <w:t>dentify opportunities to support local artists, creative practitioners and businesses.</w:t>
      </w:r>
    </w:p>
    <w:p w14:paraId="550CC03C" w14:textId="77777777" w:rsidR="004336F9" w:rsidRPr="00D7239E" w:rsidRDefault="004336F9" w:rsidP="00EF4285">
      <w:pPr>
        <w:pStyle w:val="ListBullet"/>
        <w:numPr>
          <w:ilvl w:val="0"/>
          <w:numId w:val="0"/>
        </w:numPr>
        <w:rPr>
          <w:b/>
          <w:bCs/>
        </w:rPr>
      </w:pPr>
    </w:p>
    <w:p w14:paraId="1292EF69" w14:textId="7DAF94D4" w:rsidR="00382A2B" w:rsidRDefault="00B66DA1" w:rsidP="00382A2B">
      <w:pPr>
        <w:pStyle w:val="ListBullet"/>
        <w:numPr>
          <w:ilvl w:val="0"/>
          <w:numId w:val="0"/>
        </w:numPr>
        <w:ind w:firstLine="198"/>
      </w:pPr>
      <w:r w:rsidRPr="00BF1878">
        <w:t>The successful applicant will</w:t>
      </w:r>
      <w:r w:rsidR="00EF4285">
        <w:t xml:space="preserve"> </w:t>
      </w:r>
      <w:r w:rsidR="00EF4285" w:rsidRPr="00EF4285">
        <w:rPr>
          <w:b/>
          <w:bCs/>
        </w:rPr>
        <w:t>Produce</w:t>
      </w:r>
      <w:r w:rsidRPr="00BF1878">
        <w:t>:</w:t>
      </w:r>
    </w:p>
    <w:p w14:paraId="4033AB7E" w14:textId="7D312B43" w:rsidR="00EB7585" w:rsidRPr="00EB7585" w:rsidRDefault="003B5EB3" w:rsidP="6466908A">
      <w:pPr>
        <w:pStyle w:val="ListBullet2"/>
        <w:rPr>
          <w:szCs w:val="22"/>
        </w:rPr>
      </w:pPr>
      <w:r w:rsidRPr="6466908A">
        <w:rPr>
          <w:rFonts w:eastAsia="Times New Roman" w:cs="Segoe UI"/>
        </w:rPr>
        <w:t xml:space="preserve">The </w:t>
      </w:r>
      <w:r w:rsidR="00382A2B" w:rsidRPr="6466908A">
        <w:rPr>
          <w:rFonts w:eastAsia="Times New Roman" w:cs="Segoe UI"/>
        </w:rPr>
        <w:t xml:space="preserve">planning and production requirements </w:t>
      </w:r>
      <w:r w:rsidR="00442C72" w:rsidRPr="6466908A">
        <w:rPr>
          <w:rFonts w:eastAsia="Times New Roman" w:cs="Segoe UI"/>
        </w:rPr>
        <w:t>for the</w:t>
      </w:r>
      <w:r w:rsidR="00382A2B" w:rsidRPr="6466908A">
        <w:rPr>
          <w:rFonts w:eastAsia="Times New Roman" w:cs="Segoe UI"/>
        </w:rPr>
        <w:t xml:space="preserve"> deliver</w:t>
      </w:r>
      <w:r w:rsidR="00442C72" w:rsidRPr="6466908A">
        <w:rPr>
          <w:rFonts w:eastAsia="Times New Roman" w:cs="Segoe UI"/>
        </w:rPr>
        <w:t>y of</w:t>
      </w:r>
      <w:r w:rsidR="00382A2B" w:rsidRPr="6466908A">
        <w:rPr>
          <w:rFonts w:eastAsia="Times New Roman" w:cs="Segoe UI"/>
        </w:rPr>
        <w:t xml:space="preserve"> two events</w:t>
      </w:r>
      <w:r w:rsidR="00442C72" w:rsidRPr="6466908A">
        <w:rPr>
          <w:rFonts w:eastAsia="Times New Roman" w:cs="Segoe UI"/>
        </w:rPr>
        <w:t>.</w:t>
      </w:r>
    </w:p>
    <w:p w14:paraId="3A119617" w14:textId="0F1F9156" w:rsidR="00EB7585" w:rsidRPr="00EB7585" w:rsidRDefault="009D4F21" w:rsidP="00EB7585">
      <w:pPr>
        <w:pStyle w:val="ListBullet2"/>
        <w:numPr>
          <w:ilvl w:val="1"/>
          <w:numId w:val="31"/>
        </w:numPr>
        <w:rPr>
          <w:szCs w:val="22"/>
        </w:rPr>
      </w:pPr>
      <w:r>
        <w:rPr>
          <w:rFonts w:eastAsia="Times New Roman" w:cs="Segoe UI"/>
          <w:szCs w:val="22"/>
          <w:lang w:val="en-AU"/>
        </w:rPr>
        <w:t>A</w:t>
      </w:r>
      <w:r w:rsidR="00EB7585" w:rsidRPr="00EB7585">
        <w:rPr>
          <w:rFonts w:eastAsia="Times New Roman" w:cs="Segoe UI"/>
          <w:szCs w:val="22"/>
          <w:lang w:val="en-AU"/>
        </w:rPr>
        <w:t>rtist, contractor, supplier and food and beverage provider</w:t>
      </w:r>
      <w:r>
        <w:rPr>
          <w:rFonts w:eastAsia="Times New Roman" w:cs="Segoe UI"/>
          <w:szCs w:val="22"/>
          <w:lang w:val="en-AU"/>
        </w:rPr>
        <w:t xml:space="preserve"> engagement and management</w:t>
      </w:r>
      <w:r w:rsidR="00EB7585" w:rsidRPr="00EB7585">
        <w:rPr>
          <w:rFonts w:eastAsia="Times New Roman" w:cs="Segoe UI"/>
          <w:szCs w:val="22"/>
          <w:lang w:val="en-AU"/>
        </w:rPr>
        <w:t>.</w:t>
      </w:r>
    </w:p>
    <w:p w14:paraId="5DB14E79" w14:textId="4EC1B9BE" w:rsidR="006A409E" w:rsidRPr="006A409E" w:rsidRDefault="00A468A9" w:rsidP="006A409E">
      <w:pPr>
        <w:pStyle w:val="ListBullet2"/>
        <w:numPr>
          <w:ilvl w:val="1"/>
          <w:numId w:val="31"/>
        </w:numPr>
        <w:rPr>
          <w:szCs w:val="22"/>
        </w:rPr>
      </w:pPr>
      <w:r>
        <w:rPr>
          <w:rFonts w:eastAsia="Times New Roman" w:cs="Segoe UI"/>
          <w:szCs w:val="22"/>
          <w:lang w:val="en-AU"/>
        </w:rPr>
        <w:t>T</w:t>
      </w:r>
      <w:r w:rsidR="00EB7585" w:rsidRPr="00EB7585">
        <w:rPr>
          <w:rFonts w:eastAsia="Times New Roman" w:cs="Segoe UI"/>
          <w:szCs w:val="22"/>
          <w:lang w:val="en-AU"/>
        </w:rPr>
        <w:t>echnical production, including sound, lighting, staging and event infrastructure</w:t>
      </w:r>
      <w:r>
        <w:rPr>
          <w:rFonts w:eastAsia="Times New Roman" w:cs="Segoe UI"/>
          <w:szCs w:val="22"/>
          <w:lang w:val="en-AU"/>
        </w:rPr>
        <w:t xml:space="preserve"> procurement and coordination</w:t>
      </w:r>
      <w:r w:rsidR="00EB7585" w:rsidRPr="00EB7585">
        <w:rPr>
          <w:rFonts w:eastAsia="Times New Roman" w:cs="Segoe UI"/>
          <w:szCs w:val="22"/>
          <w:lang w:val="en-AU"/>
        </w:rPr>
        <w:t>.</w:t>
      </w:r>
    </w:p>
    <w:p w14:paraId="6BE44D20" w14:textId="19224D30" w:rsidR="001F02D7" w:rsidRPr="001F02D7" w:rsidRDefault="0027020E" w:rsidP="001F02D7">
      <w:pPr>
        <w:pStyle w:val="ListBullet2"/>
        <w:numPr>
          <w:ilvl w:val="1"/>
          <w:numId w:val="31"/>
        </w:numPr>
        <w:rPr>
          <w:szCs w:val="22"/>
        </w:rPr>
      </w:pPr>
      <w:r>
        <w:rPr>
          <w:rFonts w:eastAsia="Times New Roman" w:cs="Segoe UI"/>
          <w:szCs w:val="22"/>
          <w:lang w:val="en-AU"/>
        </w:rPr>
        <w:t>A</w:t>
      </w:r>
      <w:r w:rsidR="001F02D7" w:rsidRPr="001F02D7">
        <w:rPr>
          <w:rFonts w:eastAsia="Times New Roman" w:cs="Segoe UI"/>
          <w:szCs w:val="22"/>
          <w:lang w:val="en-AU"/>
        </w:rPr>
        <w:t xml:space="preserve"> marketing and communications </w:t>
      </w:r>
      <w:r w:rsidR="004D3E05">
        <w:rPr>
          <w:rFonts w:eastAsia="Times New Roman" w:cs="Segoe UI"/>
          <w:szCs w:val="22"/>
          <w:lang w:val="en-AU"/>
        </w:rPr>
        <w:t>plan</w:t>
      </w:r>
      <w:r w:rsidR="001F02D7" w:rsidRPr="001F02D7">
        <w:rPr>
          <w:rFonts w:eastAsia="Times New Roman" w:cs="Segoe UI"/>
          <w:szCs w:val="22"/>
          <w:lang w:val="en-AU"/>
        </w:rPr>
        <w:t xml:space="preserve"> to support attendance and audience engagement. </w:t>
      </w:r>
    </w:p>
    <w:p w14:paraId="4673C88E" w14:textId="63259B4A" w:rsidR="002D4BE3" w:rsidRPr="005535EB" w:rsidRDefault="00987C9D" w:rsidP="002D4BE3">
      <w:pPr>
        <w:pStyle w:val="ListBullet2"/>
        <w:numPr>
          <w:ilvl w:val="1"/>
          <w:numId w:val="31"/>
        </w:numPr>
        <w:rPr>
          <w:szCs w:val="22"/>
        </w:rPr>
      </w:pPr>
      <w:r>
        <w:rPr>
          <w:rFonts w:eastAsia="Times New Roman" w:cs="Segoe UI"/>
          <w:szCs w:val="22"/>
          <w:lang w:val="en-AU"/>
        </w:rPr>
        <w:lastRenderedPageBreak/>
        <w:t>M</w:t>
      </w:r>
      <w:r w:rsidR="002D4BE3" w:rsidRPr="002D4BE3">
        <w:rPr>
          <w:rFonts w:eastAsia="Times New Roman" w:cs="Segoe UI"/>
          <w:szCs w:val="22"/>
          <w:lang w:val="en-AU"/>
        </w:rPr>
        <w:t xml:space="preserve">arketing and promotional </w:t>
      </w:r>
      <w:r w:rsidR="005535EB">
        <w:rPr>
          <w:rFonts w:eastAsia="Times New Roman" w:cs="Segoe UI"/>
          <w:szCs w:val="22"/>
          <w:lang w:val="en-AU"/>
        </w:rPr>
        <w:t xml:space="preserve">design </w:t>
      </w:r>
      <w:r>
        <w:rPr>
          <w:rFonts w:eastAsia="Times New Roman" w:cs="Segoe UI"/>
          <w:szCs w:val="22"/>
          <w:lang w:val="en-AU"/>
        </w:rPr>
        <w:t xml:space="preserve">that </w:t>
      </w:r>
      <w:r w:rsidR="002D4BE3" w:rsidRPr="002D4BE3">
        <w:rPr>
          <w:rFonts w:eastAsia="Times New Roman" w:cs="Segoe UI"/>
          <w:szCs w:val="22"/>
          <w:lang w:val="en-AU"/>
        </w:rPr>
        <w:t>comply with Council branding requirements and acknowledge Yarra City Council as the presenter.</w:t>
      </w:r>
    </w:p>
    <w:p w14:paraId="5DF86C6F" w14:textId="4C46A4DA" w:rsidR="005535EB" w:rsidRPr="005535EB" w:rsidRDefault="005535EB" w:rsidP="005535EB">
      <w:pPr>
        <w:pStyle w:val="ListBullet2"/>
        <w:numPr>
          <w:ilvl w:val="1"/>
          <w:numId w:val="31"/>
        </w:numPr>
        <w:rPr>
          <w:szCs w:val="22"/>
        </w:rPr>
      </w:pPr>
      <w:r>
        <w:rPr>
          <w:rFonts w:eastAsia="Times New Roman" w:cs="Segoe UI"/>
          <w:szCs w:val="22"/>
          <w:lang w:val="en-AU"/>
        </w:rPr>
        <w:t>A</w:t>
      </w:r>
      <w:r w:rsidRPr="006A409E">
        <w:rPr>
          <w:rFonts w:eastAsia="Times New Roman" w:cs="Segoe UI"/>
          <w:szCs w:val="22"/>
          <w:lang w:val="en-AU"/>
        </w:rPr>
        <w:t>ll marketing and promotional assets, including print, digital and social media content, for Council review</w:t>
      </w:r>
      <w:r>
        <w:rPr>
          <w:rFonts w:eastAsia="Times New Roman" w:cs="Segoe UI"/>
          <w:szCs w:val="22"/>
          <w:lang w:val="en-AU"/>
        </w:rPr>
        <w:t xml:space="preserve"> and </w:t>
      </w:r>
      <w:r w:rsidRPr="006A409E">
        <w:rPr>
          <w:rFonts w:eastAsia="Times New Roman" w:cs="Segoe UI"/>
          <w:szCs w:val="22"/>
          <w:lang w:val="en-AU"/>
        </w:rPr>
        <w:t>approval</w:t>
      </w:r>
      <w:r>
        <w:rPr>
          <w:rFonts w:eastAsia="Times New Roman" w:cs="Segoe UI"/>
          <w:szCs w:val="22"/>
          <w:lang w:val="en-AU"/>
        </w:rPr>
        <w:t>.</w:t>
      </w:r>
    </w:p>
    <w:p w14:paraId="5CD29674" w14:textId="4E91F37B" w:rsidR="00D551B6" w:rsidRPr="00442C72" w:rsidRDefault="0082081A" w:rsidP="00D551B6">
      <w:pPr>
        <w:pStyle w:val="ListBullet2"/>
        <w:numPr>
          <w:ilvl w:val="1"/>
          <w:numId w:val="31"/>
        </w:numPr>
        <w:rPr>
          <w:color w:val="000000" w:themeColor="text1"/>
        </w:rPr>
      </w:pPr>
      <w:r w:rsidRPr="00442C72">
        <w:rPr>
          <w:color w:val="000000" w:themeColor="text1"/>
          <w:lang w:val="en-AU"/>
        </w:rPr>
        <w:t>R</w:t>
      </w:r>
      <w:r w:rsidR="001A7DC4" w:rsidRPr="00442C72">
        <w:rPr>
          <w:color w:val="000000" w:themeColor="text1"/>
          <w:lang w:val="en-AU"/>
        </w:rPr>
        <w:t>equired event documentation including</w:t>
      </w:r>
      <w:r w:rsidR="00933255" w:rsidRPr="00442C72">
        <w:rPr>
          <w:color w:val="000000" w:themeColor="text1"/>
          <w:lang w:val="en-AU"/>
        </w:rPr>
        <w:t xml:space="preserve"> </w:t>
      </w:r>
      <w:r w:rsidR="00D551B6" w:rsidRPr="00442C72">
        <w:rPr>
          <w:color w:val="000000" w:themeColor="text1"/>
          <w:lang w:val="en-AU"/>
        </w:rPr>
        <w:t>event</w:t>
      </w:r>
      <w:r w:rsidR="00933255" w:rsidRPr="00442C72">
        <w:rPr>
          <w:color w:val="000000" w:themeColor="text1"/>
          <w:lang w:val="en-AU"/>
        </w:rPr>
        <w:t xml:space="preserve"> </w:t>
      </w:r>
      <w:r w:rsidR="006B59F3" w:rsidRPr="00442C72">
        <w:rPr>
          <w:rFonts w:eastAsia="Times New Roman" w:cs="Segoe UI"/>
          <w:color w:val="000000" w:themeColor="text1"/>
          <w:szCs w:val="22"/>
          <w:lang w:val="en-AU"/>
        </w:rPr>
        <w:t xml:space="preserve">and site </w:t>
      </w:r>
      <w:r w:rsidR="0057122C" w:rsidRPr="00442C72">
        <w:rPr>
          <w:color w:val="000000" w:themeColor="text1"/>
          <w:lang w:val="en-AU"/>
        </w:rPr>
        <w:t>plans</w:t>
      </w:r>
      <w:r w:rsidR="00D551B6" w:rsidRPr="00442C72">
        <w:rPr>
          <w:color w:val="000000" w:themeColor="text1"/>
          <w:lang w:val="en-AU"/>
        </w:rPr>
        <w:t>, risk and safety plans</w:t>
      </w:r>
      <w:r w:rsidR="004D3E05" w:rsidRPr="00442C72">
        <w:rPr>
          <w:color w:val="000000" w:themeColor="text1"/>
          <w:lang w:val="en-AU"/>
        </w:rPr>
        <w:t>,</w:t>
      </w:r>
      <w:r w:rsidR="00D551B6" w:rsidRPr="00442C72">
        <w:rPr>
          <w:color w:val="000000" w:themeColor="text1"/>
          <w:lang w:val="en-AU"/>
        </w:rPr>
        <w:t xml:space="preserve"> noise management, security and red line plans (if required).</w:t>
      </w:r>
      <w:r w:rsidR="008C05DC" w:rsidRPr="00442C72">
        <w:rPr>
          <w:color w:val="000000" w:themeColor="text1"/>
          <w:lang w:val="en-AU"/>
        </w:rPr>
        <w:t xml:space="preserve"> </w:t>
      </w:r>
      <w:r w:rsidR="008C05DC" w:rsidRPr="00442C72">
        <w:rPr>
          <w:iCs/>
          <w:color w:val="000000" w:themeColor="text1"/>
          <w:lang w:val="en-AU"/>
        </w:rPr>
        <w:t xml:space="preserve">Council will supply </w:t>
      </w:r>
      <w:r w:rsidR="004D3E05" w:rsidRPr="00442C72">
        <w:rPr>
          <w:iCs/>
          <w:color w:val="000000" w:themeColor="text1"/>
          <w:lang w:val="en-AU"/>
        </w:rPr>
        <w:t xml:space="preserve">guidelines and templates for </w:t>
      </w:r>
      <w:r w:rsidR="002651C5" w:rsidRPr="00442C72">
        <w:rPr>
          <w:rFonts w:eastAsia="Times New Roman" w:cs="Segoe UI"/>
          <w:iCs/>
          <w:color w:val="000000" w:themeColor="text1"/>
          <w:szCs w:val="22"/>
          <w:lang w:val="en-AU"/>
        </w:rPr>
        <w:t>event,</w:t>
      </w:r>
      <w:r w:rsidR="004D3E05" w:rsidRPr="00442C72">
        <w:rPr>
          <w:iCs/>
          <w:color w:val="000000" w:themeColor="text1"/>
          <w:lang w:val="en-AU"/>
        </w:rPr>
        <w:t xml:space="preserve"> risk and safety plans</w:t>
      </w:r>
      <w:r w:rsidR="00F209BA" w:rsidRPr="00442C72">
        <w:rPr>
          <w:iCs/>
          <w:color w:val="000000" w:themeColor="text1"/>
          <w:lang w:val="en-AU"/>
        </w:rPr>
        <w:t>.</w:t>
      </w:r>
    </w:p>
    <w:p w14:paraId="418BB31F" w14:textId="71929ED0" w:rsidR="00D7239E" w:rsidRDefault="00D7239E" w:rsidP="00EF4285">
      <w:pPr>
        <w:pStyle w:val="ListBullet"/>
        <w:numPr>
          <w:ilvl w:val="0"/>
          <w:numId w:val="0"/>
        </w:numPr>
        <w:rPr>
          <w:b/>
          <w:bCs/>
        </w:rPr>
      </w:pPr>
    </w:p>
    <w:p w14:paraId="0B03F053" w14:textId="19C56C4F" w:rsidR="000A567A" w:rsidRDefault="00F209BA" w:rsidP="000A567A">
      <w:pPr>
        <w:pStyle w:val="ListBullet"/>
        <w:numPr>
          <w:ilvl w:val="0"/>
          <w:numId w:val="0"/>
        </w:numPr>
        <w:ind w:firstLine="198"/>
      </w:pPr>
      <w:r w:rsidRPr="00BF1878">
        <w:t>The successful applicant will</w:t>
      </w:r>
      <w:r w:rsidR="00EF4285">
        <w:t xml:space="preserve"> </w:t>
      </w:r>
      <w:r w:rsidR="00EF4285" w:rsidRPr="00EF4285">
        <w:rPr>
          <w:b/>
          <w:bCs/>
        </w:rPr>
        <w:t>Deliver</w:t>
      </w:r>
      <w:r w:rsidRPr="00BF1878">
        <w:t>:</w:t>
      </w:r>
    </w:p>
    <w:p w14:paraId="62FC0710" w14:textId="1D48826B" w:rsidR="002000D9" w:rsidRPr="002000D9" w:rsidRDefault="00053AC1" w:rsidP="002000D9">
      <w:pPr>
        <w:pStyle w:val="ListBullet2"/>
        <w:numPr>
          <w:ilvl w:val="1"/>
          <w:numId w:val="32"/>
        </w:numPr>
        <w:rPr>
          <w:szCs w:val="22"/>
        </w:rPr>
      </w:pPr>
      <w:r>
        <w:rPr>
          <w:rFonts w:eastAsia="Times New Roman" w:cs="Segoe UI"/>
          <w:szCs w:val="22"/>
          <w:lang w:val="en-AU"/>
        </w:rPr>
        <w:t>T</w:t>
      </w:r>
      <w:r w:rsidR="002000D9" w:rsidRPr="002000D9">
        <w:rPr>
          <w:rFonts w:eastAsia="Times New Roman" w:cs="Segoe UI"/>
          <w:szCs w:val="22"/>
          <w:lang w:val="en-AU"/>
        </w:rPr>
        <w:t xml:space="preserve">wo safe, inclusive and accessible community events. </w:t>
      </w:r>
    </w:p>
    <w:p w14:paraId="24F06F67" w14:textId="3CE42947" w:rsidR="002000D9" w:rsidRPr="002000D9" w:rsidRDefault="004753B5" w:rsidP="002000D9">
      <w:pPr>
        <w:pStyle w:val="ListBullet2"/>
        <w:numPr>
          <w:ilvl w:val="1"/>
          <w:numId w:val="32"/>
        </w:numPr>
        <w:rPr>
          <w:szCs w:val="22"/>
        </w:rPr>
      </w:pPr>
      <w:r>
        <w:rPr>
          <w:rFonts w:eastAsia="Times New Roman" w:cs="Segoe UI"/>
          <w:szCs w:val="22"/>
          <w:lang w:val="en-AU"/>
        </w:rPr>
        <w:t xml:space="preserve">Effective </w:t>
      </w:r>
      <w:r w:rsidR="00C97E4E">
        <w:rPr>
          <w:rFonts w:eastAsia="Times New Roman" w:cs="Segoe UI"/>
          <w:szCs w:val="22"/>
          <w:lang w:val="en-AU"/>
        </w:rPr>
        <w:t>management of</w:t>
      </w:r>
      <w:r w:rsidR="002000D9" w:rsidRPr="002000D9">
        <w:rPr>
          <w:rFonts w:eastAsia="Times New Roman" w:cs="Segoe UI"/>
          <w:szCs w:val="22"/>
          <w:lang w:val="en-AU"/>
        </w:rPr>
        <w:t xml:space="preserve"> all event operations, staffing, contractors and suppliers. </w:t>
      </w:r>
    </w:p>
    <w:p w14:paraId="5B717AB9" w14:textId="414F5FDB" w:rsidR="002000D9" w:rsidRPr="002000D9" w:rsidRDefault="002000D9" w:rsidP="002000D9">
      <w:pPr>
        <w:pStyle w:val="ListBullet2"/>
        <w:numPr>
          <w:ilvl w:val="1"/>
          <w:numId w:val="32"/>
        </w:numPr>
        <w:rPr>
          <w:szCs w:val="22"/>
        </w:rPr>
      </w:pPr>
      <w:r w:rsidRPr="002000D9">
        <w:rPr>
          <w:rFonts w:eastAsia="Times New Roman" w:cs="Segoe UI"/>
          <w:szCs w:val="22"/>
          <w:lang w:val="en-AU"/>
        </w:rPr>
        <w:t>Implement</w:t>
      </w:r>
      <w:r w:rsidR="00C97E4E">
        <w:rPr>
          <w:rFonts w:eastAsia="Times New Roman" w:cs="Segoe UI"/>
          <w:szCs w:val="22"/>
          <w:lang w:val="en-AU"/>
        </w:rPr>
        <w:t>ation of</w:t>
      </w:r>
      <w:r w:rsidRPr="002000D9">
        <w:rPr>
          <w:rFonts w:eastAsia="Times New Roman" w:cs="Segoe UI"/>
          <w:szCs w:val="22"/>
          <w:lang w:val="en-AU"/>
        </w:rPr>
        <w:t xml:space="preserve"> approved event, risk and safety management plans. </w:t>
      </w:r>
    </w:p>
    <w:p w14:paraId="463E6B7B" w14:textId="57518200" w:rsidR="002000D9" w:rsidRPr="002000D9" w:rsidRDefault="00C97E4E" w:rsidP="002000D9">
      <w:pPr>
        <w:pStyle w:val="ListBullet2"/>
        <w:numPr>
          <w:ilvl w:val="1"/>
          <w:numId w:val="32"/>
        </w:numPr>
        <w:rPr>
          <w:szCs w:val="22"/>
        </w:rPr>
      </w:pPr>
      <w:r>
        <w:rPr>
          <w:rFonts w:eastAsia="Times New Roman" w:cs="Segoe UI"/>
          <w:szCs w:val="22"/>
          <w:lang w:val="en-AU"/>
        </w:rPr>
        <w:t>C</w:t>
      </w:r>
      <w:r w:rsidR="002000D9" w:rsidRPr="002000D9">
        <w:rPr>
          <w:rFonts w:eastAsia="Times New Roman" w:cs="Segoe UI"/>
          <w:szCs w:val="22"/>
          <w:lang w:val="en-AU"/>
        </w:rPr>
        <w:t xml:space="preserve">ompliance with all relevant permits, licences and legislative requirements. </w:t>
      </w:r>
    </w:p>
    <w:p w14:paraId="08452271" w14:textId="21E0E442" w:rsidR="002000D9" w:rsidRPr="002000D9" w:rsidRDefault="00C97E4E" w:rsidP="002000D9">
      <w:pPr>
        <w:pStyle w:val="ListBullet2"/>
        <w:numPr>
          <w:ilvl w:val="1"/>
          <w:numId w:val="32"/>
        </w:numPr>
        <w:rPr>
          <w:szCs w:val="22"/>
        </w:rPr>
      </w:pPr>
      <w:r>
        <w:rPr>
          <w:rFonts w:eastAsia="Times New Roman" w:cs="Segoe UI"/>
          <w:szCs w:val="22"/>
          <w:lang w:val="en-AU"/>
        </w:rPr>
        <w:t>A</w:t>
      </w:r>
      <w:r w:rsidR="002000D9" w:rsidRPr="002000D9">
        <w:rPr>
          <w:rFonts w:eastAsia="Times New Roman" w:cs="Segoe UI"/>
          <w:szCs w:val="22"/>
          <w:lang w:val="en-AU"/>
        </w:rPr>
        <w:t xml:space="preserve"> post-event report outlining attendance, outcomes and key learnings.</w:t>
      </w:r>
    </w:p>
    <w:p w14:paraId="1B6C0A4D" w14:textId="77777777" w:rsidR="0017006E" w:rsidRPr="00D7239E" w:rsidRDefault="0017006E" w:rsidP="002000D9">
      <w:pPr>
        <w:pStyle w:val="ListBullet2"/>
        <w:numPr>
          <w:ilvl w:val="0"/>
          <w:numId w:val="0"/>
        </w:numPr>
        <w:ind w:left="396"/>
      </w:pPr>
    </w:p>
    <w:p w14:paraId="7DE1EFFA" w14:textId="13209731" w:rsidR="00110492" w:rsidRDefault="00110492" w:rsidP="00D8479E">
      <w:pPr>
        <w:pStyle w:val="Heading2"/>
      </w:pPr>
      <w:bookmarkStart w:id="10" w:name="_Toc242721610"/>
      <w:r>
        <w:t>Objectives</w:t>
      </w:r>
      <w:bookmarkEnd w:id="10"/>
    </w:p>
    <w:p w14:paraId="1E29298F" w14:textId="112B929F" w:rsidR="00D8479E" w:rsidRPr="00FD3513" w:rsidRDefault="00D8479E" w:rsidP="00D8479E">
      <w:pPr>
        <w:rPr>
          <w:color w:val="000000" w:themeColor="text1"/>
        </w:rPr>
      </w:pPr>
      <w:r w:rsidRPr="00FD3513">
        <w:rPr>
          <w:color w:val="000000" w:themeColor="text1"/>
        </w:rPr>
        <w:t xml:space="preserve">The </w:t>
      </w:r>
      <w:r w:rsidR="00D85EA9" w:rsidRPr="00FD3513">
        <w:rPr>
          <w:color w:val="000000" w:themeColor="text1"/>
        </w:rPr>
        <w:t>successful proposal</w:t>
      </w:r>
      <w:r w:rsidRPr="00FD3513">
        <w:rPr>
          <w:color w:val="000000" w:themeColor="text1"/>
        </w:rPr>
        <w:t xml:space="preserve"> should: </w:t>
      </w:r>
    </w:p>
    <w:p w14:paraId="20822AD8" w14:textId="70D9D0A0" w:rsidR="008C2004" w:rsidRPr="00FD3513" w:rsidRDefault="00D8479E" w:rsidP="008215C1">
      <w:pPr>
        <w:pStyle w:val="ListBullet"/>
        <w:numPr>
          <w:ilvl w:val="0"/>
          <w:numId w:val="37"/>
        </w:numPr>
        <w:rPr>
          <w:color w:val="000000" w:themeColor="text1"/>
        </w:rPr>
      </w:pPr>
      <w:r w:rsidRPr="00FD3513">
        <w:rPr>
          <w:color w:val="000000" w:themeColor="text1"/>
        </w:rPr>
        <w:t>Build on the</w:t>
      </w:r>
      <w:r w:rsidR="00D85EA9" w:rsidRPr="00FD3513">
        <w:rPr>
          <w:color w:val="000000" w:themeColor="text1"/>
        </w:rPr>
        <w:t xml:space="preserve"> legacy and reputation of </w:t>
      </w:r>
      <w:r w:rsidR="00D85EA9" w:rsidRPr="00FD3513">
        <w:rPr>
          <w:i/>
          <w:iCs/>
          <w:color w:val="000000" w:themeColor="text1"/>
        </w:rPr>
        <w:t>Fairfield in Feb</w:t>
      </w:r>
      <w:r w:rsidR="00EA2F6F" w:rsidRPr="00FD3513">
        <w:rPr>
          <w:i/>
          <w:iCs/>
          <w:color w:val="000000" w:themeColor="text1"/>
        </w:rPr>
        <w:t xml:space="preserve"> </w:t>
      </w:r>
      <w:r w:rsidR="008C2004" w:rsidRPr="00FD3513">
        <w:rPr>
          <w:color w:val="000000" w:themeColor="text1"/>
        </w:rPr>
        <w:t xml:space="preserve">as a </w:t>
      </w:r>
      <w:r w:rsidR="005155E0" w:rsidRPr="00FD3513">
        <w:rPr>
          <w:color w:val="000000" w:themeColor="text1"/>
        </w:rPr>
        <w:t>well-established</w:t>
      </w:r>
      <w:r w:rsidR="008C2004" w:rsidRPr="00FD3513">
        <w:rPr>
          <w:color w:val="000000" w:themeColor="text1"/>
        </w:rPr>
        <w:t xml:space="preserve"> community event.</w:t>
      </w:r>
    </w:p>
    <w:p w14:paraId="3412C653" w14:textId="1C08AB0A" w:rsidR="00D8479E" w:rsidRPr="00E629A7" w:rsidRDefault="008C2004" w:rsidP="008215C1">
      <w:pPr>
        <w:pStyle w:val="ListBullet"/>
        <w:numPr>
          <w:ilvl w:val="0"/>
          <w:numId w:val="37"/>
        </w:numPr>
        <w:rPr>
          <w:color w:val="000000" w:themeColor="text1"/>
        </w:rPr>
      </w:pPr>
      <w:r w:rsidRPr="00FD3513">
        <w:rPr>
          <w:color w:val="000000" w:themeColor="text1"/>
        </w:rPr>
        <w:t xml:space="preserve">Present </w:t>
      </w:r>
      <w:r w:rsidR="00DF75A0" w:rsidRPr="00FD3513">
        <w:rPr>
          <w:color w:val="000000" w:themeColor="text1"/>
        </w:rPr>
        <w:t xml:space="preserve">high-quality, accessible live music experiences that celebrate cultural diversity and </w:t>
      </w:r>
      <w:r w:rsidR="00DF75A0" w:rsidRPr="00E629A7">
        <w:rPr>
          <w:color w:val="000000" w:themeColor="text1"/>
        </w:rPr>
        <w:t>support ar</w:t>
      </w:r>
      <w:r w:rsidR="00CE408D" w:rsidRPr="00E629A7">
        <w:rPr>
          <w:color w:val="000000" w:themeColor="text1"/>
        </w:rPr>
        <w:t xml:space="preserve">tists from </w:t>
      </w:r>
      <w:r w:rsidR="0034290A" w:rsidRPr="00E629A7">
        <w:rPr>
          <w:color w:val="000000" w:themeColor="text1"/>
        </w:rPr>
        <w:t>under</w:t>
      </w:r>
      <w:r w:rsidR="00252E91" w:rsidRPr="00E629A7">
        <w:rPr>
          <w:color w:val="000000" w:themeColor="text1"/>
        </w:rPr>
        <w:t>r</w:t>
      </w:r>
      <w:r w:rsidR="0034290A" w:rsidRPr="00E629A7">
        <w:rPr>
          <w:color w:val="000000" w:themeColor="text1"/>
        </w:rPr>
        <w:t>epresented</w:t>
      </w:r>
      <w:r w:rsidR="00CB638E" w:rsidRPr="00E629A7">
        <w:rPr>
          <w:color w:val="000000" w:themeColor="text1"/>
        </w:rPr>
        <w:t xml:space="preserve"> artists and </w:t>
      </w:r>
      <w:r w:rsidR="00CE408D" w:rsidRPr="00E629A7">
        <w:rPr>
          <w:color w:val="000000" w:themeColor="text1"/>
        </w:rPr>
        <w:t>communities</w:t>
      </w:r>
      <w:r w:rsidR="00CB638E" w:rsidRPr="00E629A7">
        <w:rPr>
          <w:color w:val="000000" w:themeColor="text1"/>
        </w:rPr>
        <w:t>.</w:t>
      </w:r>
    </w:p>
    <w:p w14:paraId="2215068E" w14:textId="787634FC" w:rsidR="00761D60" w:rsidRPr="00E629A7" w:rsidRDefault="00761D60" w:rsidP="008215C1">
      <w:pPr>
        <w:pStyle w:val="ListBullet"/>
        <w:numPr>
          <w:ilvl w:val="0"/>
          <w:numId w:val="37"/>
        </w:numPr>
        <w:rPr>
          <w:color w:val="000000" w:themeColor="text1"/>
        </w:rPr>
      </w:pPr>
      <w:r w:rsidRPr="00E629A7">
        <w:rPr>
          <w:color w:val="000000" w:themeColor="text1"/>
        </w:rPr>
        <w:t>Showcase and support local artists, creative practitioner</w:t>
      </w:r>
      <w:r w:rsidR="0034290A" w:rsidRPr="00E629A7">
        <w:rPr>
          <w:color w:val="000000" w:themeColor="text1"/>
        </w:rPr>
        <w:t xml:space="preserve">s and </w:t>
      </w:r>
      <w:proofErr w:type="spellStart"/>
      <w:r w:rsidR="0034290A" w:rsidRPr="00E629A7">
        <w:rPr>
          <w:color w:val="000000" w:themeColor="text1"/>
        </w:rPr>
        <w:t>organisations</w:t>
      </w:r>
      <w:proofErr w:type="spellEnd"/>
      <w:r w:rsidR="0034290A" w:rsidRPr="00E629A7">
        <w:rPr>
          <w:color w:val="000000" w:themeColor="text1"/>
        </w:rPr>
        <w:t xml:space="preserve">, particularly those with connections to </w:t>
      </w:r>
      <w:proofErr w:type="spellStart"/>
      <w:r w:rsidR="0034290A" w:rsidRPr="00E629A7">
        <w:rPr>
          <w:color w:val="000000" w:themeColor="text1"/>
        </w:rPr>
        <w:t>Yarra</w:t>
      </w:r>
      <w:proofErr w:type="spellEnd"/>
      <w:r w:rsidR="0034290A" w:rsidRPr="00E629A7">
        <w:rPr>
          <w:color w:val="000000" w:themeColor="text1"/>
        </w:rPr>
        <w:t>.</w:t>
      </w:r>
    </w:p>
    <w:p w14:paraId="6F9C71AA" w14:textId="071A75D6" w:rsidR="0034290A" w:rsidRPr="00E629A7" w:rsidRDefault="0034290A" w:rsidP="008215C1">
      <w:pPr>
        <w:pStyle w:val="ListBullet"/>
        <w:numPr>
          <w:ilvl w:val="0"/>
          <w:numId w:val="37"/>
        </w:numPr>
        <w:rPr>
          <w:color w:val="000000" w:themeColor="text1"/>
        </w:rPr>
      </w:pPr>
      <w:r w:rsidRPr="00E629A7">
        <w:rPr>
          <w:color w:val="000000" w:themeColor="text1"/>
        </w:rPr>
        <w:t xml:space="preserve">Encourage community </w:t>
      </w:r>
      <w:r w:rsidR="004E0E2B" w:rsidRPr="00E629A7">
        <w:rPr>
          <w:color w:val="000000" w:themeColor="text1"/>
        </w:rPr>
        <w:t>participation and connection through an inclusive and welcoming event experience.</w:t>
      </w:r>
    </w:p>
    <w:p w14:paraId="43B293F5" w14:textId="467B2F19" w:rsidR="53D1BDA0" w:rsidRPr="00E22CC9" w:rsidRDefault="00D85EA9" w:rsidP="008215C1">
      <w:pPr>
        <w:pStyle w:val="ListBullet"/>
        <w:numPr>
          <w:ilvl w:val="0"/>
          <w:numId w:val="37"/>
        </w:numPr>
        <w:rPr>
          <w:color w:val="000000" w:themeColor="text1"/>
        </w:rPr>
      </w:pPr>
      <w:r w:rsidRPr="00E22CC9">
        <w:rPr>
          <w:color w:val="000000" w:themeColor="text1"/>
        </w:rPr>
        <w:t>Reflect the values and strategic priorities of</w:t>
      </w:r>
      <w:r w:rsidR="53D1BDA0" w:rsidRPr="00E22CC9">
        <w:rPr>
          <w:color w:val="000000" w:themeColor="text1"/>
        </w:rPr>
        <w:t xml:space="preserve"> the </w:t>
      </w:r>
      <w:hyperlink r:id="rId23" w:history="1">
        <w:proofErr w:type="spellStart"/>
        <w:r w:rsidR="006C7EF3" w:rsidRPr="00E22CC9">
          <w:rPr>
            <w:rStyle w:val="Hyperlink"/>
            <w:color w:val="000000" w:themeColor="text1"/>
          </w:rPr>
          <w:t>Yarra</w:t>
        </w:r>
        <w:proofErr w:type="spellEnd"/>
        <w:r w:rsidR="006C7EF3" w:rsidRPr="00E22CC9">
          <w:rPr>
            <w:rStyle w:val="Hyperlink"/>
            <w:color w:val="000000" w:themeColor="text1"/>
          </w:rPr>
          <w:t xml:space="preserve"> City </w:t>
        </w:r>
        <w:r w:rsidR="53D1BDA0" w:rsidRPr="00E22CC9">
          <w:rPr>
            <w:rStyle w:val="Hyperlink"/>
            <w:color w:val="000000" w:themeColor="text1"/>
          </w:rPr>
          <w:t>Council Plan</w:t>
        </w:r>
        <w:r w:rsidR="7E47B450" w:rsidRPr="00E22CC9">
          <w:rPr>
            <w:rStyle w:val="Hyperlink"/>
            <w:color w:val="000000" w:themeColor="text1"/>
          </w:rPr>
          <w:t xml:space="preserve">, </w:t>
        </w:r>
        <w:r w:rsidR="132F47F6" w:rsidRPr="00E22CC9">
          <w:rPr>
            <w:rStyle w:val="Hyperlink"/>
            <w:color w:val="000000" w:themeColor="text1"/>
          </w:rPr>
          <w:t>specifically</w:t>
        </w:r>
        <w:r w:rsidR="7E47B450" w:rsidRPr="00E22CC9">
          <w:rPr>
            <w:rStyle w:val="Hyperlink"/>
            <w:color w:val="000000" w:themeColor="text1"/>
          </w:rPr>
          <w:t xml:space="preserve"> </w:t>
        </w:r>
        <w:r w:rsidR="7E47B450" w:rsidRPr="00E22CC9">
          <w:rPr>
            <w:rStyle w:val="Hyperlink"/>
            <w:i/>
            <w:iCs/>
            <w:color w:val="000000" w:themeColor="text1"/>
          </w:rPr>
          <w:t>Working and Playing in the</w:t>
        </w:r>
        <w:r w:rsidR="1473D409" w:rsidRPr="00E22CC9">
          <w:rPr>
            <w:rStyle w:val="Hyperlink"/>
            <w:i/>
            <w:iCs/>
            <w:color w:val="000000" w:themeColor="text1"/>
          </w:rPr>
          <w:t xml:space="preserve"> City</w:t>
        </w:r>
      </w:hyperlink>
    </w:p>
    <w:p w14:paraId="2C4A6B7C" w14:textId="77777777" w:rsidR="00574FBA" w:rsidRPr="00E22CC9" w:rsidRDefault="00574FBA" w:rsidP="008215C1">
      <w:pPr>
        <w:pStyle w:val="ListBullet"/>
        <w:numPr>
          <w:ilvl w:val="0"/>
          <w:numId w:val="37"/>
        </w:numPr>
        <w:rPr>
          <w:color w:val="000000" w:themeColor="text1"/>
          <w:lang w:val="en-AU"/>
        </w:rPr>
      </w:pPr>
      <w:bookmarkStart w:id="11" w:name="_Toc242721611"/>
      <w:r w:rsidRPr="00E22CC9">
        <w:rPr>
          <w:color w:val="000000" w:themeColor="text1"/>
          <w:lang w:val="en-AU"/>
        </w:rPr>
        <w:t>Attract and engage both existing and new audiences, increasing access to arts and cultural experiences.</w:t>
      </w:r>
    </w:p>
    <w:p w14:paraId="624610ED" w14:textId="7306077D" w:rsidR="001671C2" w:rsidRPr="00F52651" w:rsidRDefault="001671C2" w:rsidP="00F52651">
      <w:pPr>
        <w:pStyle w:val="ListBullet"/>
        <w:numPr>
          <w:ilvl w:val="0"/>
          <w:numId w:val="37"/>
        </w:numPr>
        <w:rPr>
          <w:color w:val="000000" w:themeColor="text1"/>
          <w:lang w:val="en-AU"/>
        </w:rPr>
      </w:pPr>
      <w:r w:rsidRPr="00E22CC9">
        <w:rPr>
          <w:color w:val="000000" w:themeColor="text1"/>
          <w:lang w:val="en-AU"/>
        </w:rPr>
        <w:t>Council encourages applicants to consider accessibility in programming, communications and audience experience.</w:t>
      </w:r>
    </w:p>
    <w:bookmarkEnd w:id="11"/>
    <w:p w14:paraId="1A2E170E" w14:textId="77777777" w:rsidR="000606C9" w:rsidRDefault="000606C9" w:rsidP="5FA6D385"/>
    <w:p w14:paraId="5C408D6B" w14:textId="4600540E" w:rsidR="000606C9" w:rsidRPr="00625497" w:rsidRDefault="00B61EA2" w:rsidP="00F52651">
      <w:pPr>
        <w:pStyle w:val="Heading2"/>
      </w:pPr>
      <w:bookmarkStart w:id="12" w:name="_Toc242721612"/>
      <w:r>
        <w:t>Council</w:t>
      </w:r>
      <w:r w:rsidR="003F579C">
        <w:t xml:space="preserve"> support</w:t>
      </w:r>
      <w:bookmarkEnd w:id="12"/>
    </w:p>
    <w:p w14:paraId="646D9D83" w14:textId="5273CA95" w:rsidR="000606C9" w:rsidRPr="008A31CF" w:rsidRDefault="000606C9" w:rsidP="000606C9">
      <w:pPr>
        <w:rPr>
          <w:b/>
          <w:bCs/>
        </w:rPr>
      </w:pPr>
      <w:r w:rsidRPr="008A31CF">
        <w:rPr>
          <w:b/>
          <w:bCs/>
        </w:rPr>
        <w:t xml:space="preserve">Council </w:t>
      </w:r>
      <w:r w:rsidR="003F579C" w:rsidRPr="008A31CF">
        <w:rPr>
          <w:b/>
          <w:bCs/>
        </w:rPr>
        <w:t>will provide</w:t>
      </w:r>
      <w:r w:rsidRPr="008A31CF">
        <w:rPr>
          <w:b/>
          <w:bCs/>
        </w:rPr>
        <w:t>:</w:t>
      </w:r>
    </w:p>
    <w:p w14:paraId="11694115" w14:textId="0C1F1A72" w:rsidR="00F769B9" w:rsidRDefault="009D18CF" w:rsidP="000606C9">
      <w:pPr>
        <w:pStyle w:val="ListParagraph"/>
        <w:numPr>
          <w:ilvl w:val="0"/>
          <w:numId w:val="33"/>
        </w:numPr>
      </w:pPr>
      <w:r>
        <w:t>$30,000.00 plus GST funding</w:t>
      </w:r>
      <w:r w:rsidR="00F727B5">
        <w:t>.</w:t>
      </w:r>
    </w:p>
    <w:p w14:paraId="78C437EF" w14:textId="36666624" w:rsidR="000606C9" w:rsidRDefault="00B61EA2" w:rsidP="000606C9">
      <w:pPr>
        <w:pStyle w:val="ListParagraph"/>
        <w:numPr>
          <w:ilvl w:val="0"/>
          <w:numId w:val="33"/>
        </w:numPr>
      </w:pPr>
      <w:r>
        <w:t>Event p</w:t>
      </w:r>
      <w:r w:rsidR="0053491E">
        <w:t xml:space="preserve">ermit </w:t>
      </w:r>
      <w:r w:rsidR="003F579C">
        <w:t>processing and waiver of permit fees.</w:t>
      </w:r>
    </w:p>
    <w:p w14:paraId="2CAD46A2" w14:textId="54BFD36F" w:rsidR="003F579C" w:rsidRPr="00616537" w:rsidRDefault="00A139EC" w:rsidP="000606C9">
      <w:pPr>
        <w:pStyle w:val="ListParagraph"/>
        <w:numPr>
          <w:ilvl w:val="0"/>
          <w:numId w:val="33"/>
        </w:numPr>
      </w:pPr>
      <w:r w:rsidRPr="00616537">
        <w:t xml:space="preserve">Existing site infrastructure </w:t>
      </w:r>
      <w:proofErr w:type="gramStart"/>
      <w:r w:rsidRPr="00616537">
        <w:t>including</w:t>
      </w:r>
      <w:proofErr w:type="gramEnd"/>
      <w:r w:rsidRPr="00616537">
        <w:t xml:space="preserve"> power, </w:t>
      </w:r>
      <w:r w:rsidR="00891001" w:rsidRPr="00616537">
        <w:t xml:space="preserve">access to </w:t>
      </w:r>
      <w:r w:rsidRPr="00616537">
        <w:t>amenities</w:t>
      </w:r>
      <w:r w:rsidR="00616537" w:rsidRPr="00616537">
        <w:t xml:space="preserve"> and </w:t>
      </w:r>
      <w:r w:rsidR="00891001" w:rsidRPr="00616537">
        <w:t>waste bins</w:t>
      </w:r>
      <w:r w:rsidR="007C0B8B">
        <w:t>.</w:t>
      </w:r>
      <w:r w:rsidR="00B957EF" w:rsidRPr="00616537">
        <w:t xml:space="preserve"> </w:t>
      </w:r>
      <w:r w:rsidRPr="00616537">
        <w:t>(</w:t>
      </w:r>
      <w:r w:rsidR="00437727">
        <w:t xml:space="preserve">Note </w:t>
      </w:r>
      <w:r w:rsidR="00B957EF" w:rsidRPr="00616537">
        <w:t xml:space="preserve">existing </w:t>
      </w:r>
      <w:r w:rsidRPr="00616537">
        <w:t>lighting</w:t>
      </w:r>
      <w:r w:rsidR="00437727">
        <w:t xml:space="preserve"> on site</w:t>
      </w:r>
      <w:r w:rsidRPr="00616537">
        <w:t xml:space="preserve"> is not designed for </w:t>
      </w:r>
      <w:r w:rsidR="00153FD3" w:rsidRPr="00616537">
        <w:t>night</w:t>
      </w:r>
      <w:r w:rsidR="00153FD3">
        <w:t xml:space="preserve"> </w:t>
      </w:r>
      <w:r w:rsidR="002D3DA5">
        <w:t>events</w:t>
      </w:r>
      <w:r w:rsidRPr="00616537">
        <w:t>).</w:t>
      </w:r>
    </w:p>
    <w:p w14:paraId="617D274A" w14:textId="05F012F4" w:rsidR="001B6D85" w:rsidRDefault="007503BF" w:rsidP="000606C9">
      <w:pPr>
        <w:pStyle w:val="ListParagraph"/>
        <w:numPr>
          <w:ilvl w:val="0"/>
          <w:numId w:val="33"/>
        </w:numPr>
      </w:pPr>
      <w:r>
        <w:t>Additional p</w:t>
      </w:r>
      <w:r w:rsidR="001B6D85">
        <w:t>romotion through Council communication channels</w:t>
      </w:r>
      <w:r w:rsidR="00AC33A4">
        <w:t xml:space="preserve"> and community real estate board</w:t>
      </w:r>
      <w:r w:rsidR="0060752F">
        <w:t>s.</w:t>
      </w:r>
    </w:p>
    <w:p w14:paraId="12BFAB37" w14:textId="77777777" w:rsidR="00022A68" w:rsidRPr="00E301E0" w:rsidRDefault="00022A68" w:rsidP="00022A68">
      <w:pPr>
        <w:pStyle w:val="ListParagraph"/>
        <w:numPr>
          <w:ilvl w:val="0"/>
          <w:numId w:val="33"/>
        </w:numPr>
        <w:spacing w:before="0" w:after="0" w:line="300" w:lineRule="atLeast"/>
        <w:rPr>
          <w:rFonts w:eastAsia="Times New Roman" w:cs="Segoe UI"/>
          <w:lang w:val="en-AU"/>
        </w:rPr>
      </w:pPr>
      <w:r w:rsidRPr="00E301E0">
        <w:rPr>
          <w:rFonts w:eastAsia="Times New Roman" w:cs="Segoe UI"/>
          <w:lang w:val="en-AU"/>
        </w:rPr>
        <w:t>Event plan and risk and safety plan templates.</w:t>
      </w:r>
    </w:p>
    <w:p w14:paraId="29C3C7A1" w14:textId="29B8F1A0" w:rsidR="00891001" w:rsidRPr="00891001" w:rsidRDefault="00891001" w:rsidP="00891001">
      <w:pPr>
        <w:pStyle w:val="ListParagraph"/>
        <w:numPr>
          <w:ilvl w:val="0"/>
          <w:numId w:val="33"/>
        </w:numPr>
        <w:spacing w:before="0" w:after="0" w:line="300" w:lineRule="atLeast"/>
        <w:rPr>
          <w:rFonts w:eastAsia="Times New Roman" w:cs="Segoe UI"/>
          <w:lang w:val="en-AU"/>
        </w:rPr>
      </w:pPr>
      <w:r w:rsidRPr="00891001">
        <w:rPr>
          <w:rFonts w:eastAsia="Times New Roman" w:cs="Segoe UI"/>
          <w:lang w:val="en-AU"/>
        </w:rPr>
        <w:t>Council branding guidelines and logo files.</w:t>
      </w:r>
    </w:p>
    <w:p w14:paraId="566DB268" w14:textId="2CFA1403" w:rsidR="00C65DDD" w:rsidRDefault="00C65DDD" w:rsidP="000606C9">
      <w:pPr>
        <w:pStyle w:val="ListParagraph"/>
        <w:numPr>
          <w:ilvl w:val="0"/>
          <w:numId w:val="33"/>
        </w:numPr>
      </w:pPr>
      <w:r>
        <w:t>Review and approval of event plans and marketing materials.</w:t>
      </w:r>
    </w:p>
    <w:p w14:paraId="22507957" w14:textId="04E3E13F" w:rsidR="00BC43A6" w:rsidRDefault="00B027BF" w:rsidP="000606C9">
      <w:pPr>
        <w:pStyle w:val="ListParagraph"/>
        <w:numPr>
          <w:ilvl w:val="0"/>
          <w:numId w:val="33"/>
        </w:numPr>
      </w:pPr>
      <w:r>
        <w:t xml:space="preserve">Directional </w:t>
      </w:r>
      <w:r w:rsidR="00AC33A4">
        <w:t xml:space="preserve">and </w:t>
      </w:r>
      <w:r>
        <w:t>site</w:t>
      </w:r>
      <w:r w:rsidR="00090164">
        <w:t xml:space="preserve"> safety </w:t>
      </w:r>
      <w:r>
        <w:t xml:space="preserve">signage such as; </w:t>
      </w:r>
      <w:r w:rsidR="00090164">
        <w:t>t</w:t>
      </w:r>
      <w:r>
        <w:t>oilet</w:t>
      </w:r>
      <w:r w:rsidR="00EB3357">
        <w:t xml:space="preserve"> access</w:t>
      </w:r>
      <w:r>
        <w:t xml:space="preserve">, </w:t>
      </w:r>
      <w:r w:rsidR="007E4EB3">
        <w:t>emergency exit</w:t>
      </w:r>
      <w:r w:rsidR="00EB3357">
        <w:t>s</w:t>
      </w:r>
      <w:r w:rsidR="00B74388">
        <w:t>, water and</w:t>
      </w:r>
      <w:r w:rsidR="00090164">
        <w:t xml:space="preserve"> first aid.</w:t>
      </w:r>
    </w:p>
    <w:p w14:paraId="0028FFDC" w14:textId="4408D025" w:rsidR="00C65DDD" w:rsidRDefault="00C65DDD" w:rsidP="000606C9">
      <w:pPr>
        <w:pStyle w:val="ListParagraph"/>
        <w:numPr>
          <w:ilvl w:val="0"/>
          <w:numId w:val="33"/>
        </w:numPr>
      </w:pPr>
      <w:r>
        <w:t xml:space="preserve">Liaison with </w:t>
      </w:r>
      <w:r w:rsidR="002375EC">
        <w:t xml:space="preserve">Council departments (as required). </w:t>
      </w:r>
    </w:p>
    <w:p w14:paraId="32BC51B7" w14:textId="77777777" w:rsidR="004336F9" w:rsidRDefault="004336F9" w:rsidP="005F029A">
      <w:pPr>
        <w:ind w:left="198"/>
      </w:pPr>
    </w:p>
    <w:p w14:paraId="4BC3AB22" w14:textId="245D84CC" w:rsidR="008952B7" w:rsidRPr="008A31CF" w:rsidRDefault="008952B7" w:rsidP="005F029A">
      <w:pPr>
        <w:ind w:left="198"/>
        <w:rPr>
          <w:b/>
          <w:bCs/>
        </w:rPr>
      </w:pPr>
      <w:r w:rsidRPr="008A31CF">
        <w:rPr>
          <w:b/>
          <w:bCs/>
        </w:rPr>
        <w:lastRenderedPageBreak/>
        <w:t>Council will not provide:</w:t>
      </w:r>
    </w:p>
    <w:p w14:paraId="66062F83" w14:textId="49B9605E" w:rsidR="008952B7" w:rsidRDefault="008952B7" w:rsidP="008952B7">
      <w:pPr>
        <w:pStyle w:val="ListParagraph"/>
        <w:numPr>
          <w:ilvl w:val="0"/>
          <w:numId w:val="34"/>
        </w:numPr>
      </w:pPr>
      <w:r w:rsidRPr="0045458C">
        <w:t>Artist fees</w:t>
      </w:r>
    </w:p>
    <w:p w14:paraId="3F5C2586" w14:textId="3B62149B" w:rsidR="004A5671" w:rsidRPr="0045458C" w:rsidRDefault="0019474B" w:rsidP="008952B7">
      <w:pPr>
        <w:pStyle w:val="ListParagraph"/>
        <w:numPr>
          <w:ilvl w:val="0"/>
          <w:numId w:val="34"/>
        </w:numPr>
      </w:pPr>
      <w:r>
        <w:t>Design of m</w:t>
      </w:r>
      <w:r w:rsidR="004A5671">
        <w:t>arketing asset</w:t>
      </w:r>
      <w:r>
        <w:t>s and promotion campaign</w:t>
      </w:r>
      <w:r w:rsidR="00F56CED">
        <w:t xml:space="preserve"> (social, broadcast or print)</w:t>
      </w:r>
      <w:r>
        <w:t xml:space="preserve"> </w:t>
      </w:r>
    </w:p>
    <w:p w14:paraId="72EE4917" w14:textId="20D6E7FB" w:rsidR="008952B7" w:rsidRPr="0045458C" w:rsidRDefault="008952B7" w:rsidP="008952B7">
      <w:pPr>
        <w:pStyle w:val="ListParagraph"/>
        <w:numPr>
          <w:ilvl w:val="0"/>
          <w:numId w:val="34"/>
        </w:numPr>
      </w:pPr>
      <w:r w:rsidRPr="0045458C">
        <w:t>Technical production</w:t>
      </w:r>
      <w:r w:rsidR="00930720">
        <w:t xml:space="preserve"> </w:t>
      </w:r>
      <w:r w:rsidR="009F4F6F">
        <w:t>infrastructure or staffing</w:t>
      </w:r>
    </w:p>
    <w:p w14:paraId="0342501A" w14:textId="29D11321" w:rsidR="008952B7" w:rsidRPr="0045458C" w:rsidRDefault="008952B7" w:rsidP="008952B7">
      <w:pPr>
        <w:pStyle w:val="ListParagraph"/>
        <w:numPr>
          <w:ilvl w:val="0"/>
          <w:numId w:val="34"/>
        </w:numPr>
      </w:pPr>
      <w:r w:rsidRPr="0045458C">
        <w:t>Security services</w:t>
      </w:r>
    </w:p>
    <w:p w14:paraId="5EF9D0C4" w14:textId="084D7127" w:rsidR="008952B7" w:rsidRPr="0045458C" w:rsidRDefault="008952B7" w:rsidP="008952B7">
      <w:pPr>
        <w:pStyle w:val="ListParagraph"/>
        <w:numPr>
          <w:ilvl w:val="0"/>
          <w:numId w:val="34"/>
        </w:numPr>
      </w:pPr>
      <w:r w:rsidRPr="0045458C">
        <w:t xml:space="preserve">First Aid </w:t>
      </w:r>
      <w:r w:rsidR="00D4712B" w:rsidRPr="0045458C">
        <w:t>staffing</w:t>
      </w:r>
    </w:p>
    <w:p w14:paraId="1B6623A5" w14:textId="49966EF2" w:rsidR="00D4712B" w:rsidRPr="0045458C" w:rsidRDefault="00D4712B" w:rsidP="008952B7">
      <w:pPr>
        <w:pStyle w:val="ListParagraph"/>
        <w:numPr>
          <w:ilvl w:val="0"/>
          <w:numId w:val="34"/>
        </w:numPr>
      </w:pPr>
      <w:r w:rsidRPr="0045458C">
        <w:t>Event staffing</w:t>
      </w:r>
    </w:p>
    <w:p w14:paraId="7DD95204" w14:textId="77777777" w:rsidR="00891001" w:rsidRPr="0045458C" w:rsidRDefault="00D4712B" w:rsidP="00891001">
      <w:pPr>
        <w:pStyle w:val="ListParagraph"/>
        <w:numPr>
          <w:ilvl w:val="0"/>
          <w:numId w:val="34"/>
        </w:numPr>
      </w:pPr>
      <w:r w:rsidRPr="0045458C">
        <w:t xml:space="preserve">Food and beverage services </w:t>
      </w:r>
    </w:p>
    <w:p w14:paraId="3CB7BF9B" w14:textId="56F686DF" w:rsidR="00D4712B" w:rsidRDefault="00D4712B" w:rsidP="00891001">
      <w:pPr>
        <w:pStyle w:val="ListParagraph"/>
        <w:numPr>
          <w:ilvl w:val="0"/>
          <w:numId w:val="34"/>
        </w:numPr>
      </w:pPr>
      <w:r w:rsidRPr="0045458C">
        <w:t xml:space="preserve">Temporary </w:t>
      </w:r>
      <w:r w:rsidR="00856F16" w:rsidRPr="0045458C">
        <w:t xml:space="preserve">limited liquor </w:t>
      </w:r>
      <w:r w:rsidR="004F5097" w:rsidRPr="0045458C">
        <w:t>license</w:t>
      </w:r>
      <w:r w:rsidR="00114AAF" w:rsidRPr="0045458C">
        <w:t xml:space="preserve"> (this is to be applied for through Liquor Control Victoria). </w:t>
      </w:r>
      <w:r w:rsidRPr="0045458C">
        <w:t xml:space="preserve"> </w:t>
      </w:r>
    </w:p>
    <w:p w14:paraId="61D124A2" w14:textId="77777777" w:rsidR="00625497" w:rsidRDefault="00625497" w:rsidP="00625497"/>
    <w:p w14:paraId="3E7760EB" w14:textId="77777777" w:rsidR="00625497" w:rsidRDefault="00625497" w:rsidP="00625497">
      <w:pPr>
        <w:pStyle w:val="Heading2"/>
      </w:pPr>
      <w:r>
        <w:t xml:space="preserve">Budget </w:t>
      </w:r>
    </w:p>
    <w:p w14:paraId="04CDDD22" w14:textId="77777777" w:rsidR="00625497" w:rsidRPr="00D14644" w:rsidRDefault="00625497" w:rsidP="00625497">
      <w:pPr>
        <w:rPr>
          <w:lang w:val="en-AU"/>
        </w:rPr>
      </w:pPr>
      <w:r w:rsidRPr="00D14644">
        <w:rPr>
          <w:lang w:val="en-AU"/>
        </w:rPr>
        <w:t xml:space="preserve">A fixed fee of </w:t>
      </w:r>
      <w:r w:rsidRPr="00D14644">
        <w:rPr>
          <w:b/>
          <w:bCs/>
          <w:lang w:val="en-AU"/>
        </w:rPr>
        <w:t>$30,000 plus GST</w:t>
      </w:r>
      <w:r w:rsidRPr="00D14644">
        <w:rPr>
          <w:lang w:val="en-AU"/>
        </w:rPr>
        <w:t xml:space="preserve"> is available to develop, produce and deliver two events as part of </w:t>
      </w:r>
      <w:r w:rsidRPr="00D14644">
        <w:rPr>
          <w:i/>
          <w:iCs/>
          <w:lang w:val="en-AU"/>
        </w:rPr>
        <w:t>Fairfield in Feb 2027</w:t>
      </w:r>
      <w:r w:rsidRPr="00D14644">
        <w:rPr>
          <w:lang w:val="en-AU"/>
        </w:rPr>
        <w:t>.</w:t>
      </w:r>
    </w:p>
    <w:p w14:paraId="1D909354" w14:textId="0BD10130" w:rsidR="0007429F" w:rsidRDefault="00625497" w:rsidP="0007429F">
      <w:r w:rsidRPr="00D14644">
        <w:rPr>
          <w:lang w:val="en-AU"/>
        </w:rPr>
        <w:t xml:space="preserve">The budget must cover all costs associated with </w:t>
      </w:r>
      <w:r w:rsidR="005301C4">
        <w:rPr>
          <w:lang w:val="en-AU"/>
        </w:rPr>
        <w:t xml:space="preserve">producing, </w:t>
      </w:r>
      <w:r w:rsidRPr="00D14644">
        <w:rPr>
          <w:lang w:val="en-AU"/>
        </w:rPr>
        <w:t xml:space="preserve">programming, production, marketing, staffing, contractors and event delivery as outlined in the </w:t>
      </w:r>
      <w:r>
        <w:rPr>
          <w:lang w:val="en-AU"/>
        </w:rPr>
        <w:t>s</w:t>
      </w:r>
      <w:r w:rsidRPr="00D14644">
        <w:rPr>
          <w:lang w:val="en-AU"/>
        </w:rPr>
        <w:t>cope.</w:t>
      </w:r>
      <w:bookmarkStart w:id="13" w:name="_Toc242721614"/>
    </w:p>
    <w:p w14:paraId="0C6CDAFE" w14:textId="29E3995E" w:rsidR="00775F05" w:rsidRPr="0007429F" w:rsidRDefault="00775F05" w:rsidP="0007429F">
      <w:pPr>
        <w:pStyle w:val="Heading1"/>
        <w:ind w:left="0" w:firstLine="0"/>
      </w:pPr>
      <w:r w:rsidRPr="5FA6D385">
        <w:t>How to apply</w:t>
      </w:r>
      <w:bookmarkEnd w:id="13"/>
    </w:p>
    <w:p w14:paraId="7F275CE1" w14:textId="77777777" w:rsidR="00E01A50" w:rsidRDefault="3C3B702F" w:rsidP="005E71A9">
      <w:r w:rsidRPr="00A11835">
        <w:t xml:space="preserve">Applications are to be submitted online via </w:t>
      </w:r>
      <w:proofErr w:type="spellStart"/>
      <w:r w:rsidRPr="00A11835">
        <w:t>Yarra</w:t>
      </w:r>
      <w:proofErr w:type="spellEnd"/>
      <w:r w:rsidRPr="00A11835">
        <w:t xml:space="preserve"> City Council’s </w:t>
      </w:r>
      <w:proofErr w:type="spellStart"/>
      <w:r w:rsidRPr="00A11835">
        <w:t>SmartyGrants</w:t>
      </w:r>
      <w:proofErr w:type="spellEnd"/>
      <w:r w:rsidRPr="00A11835">
        <w:t xml:space="preserve"> portal:</w:t>
      </w:r>
      <w:r w:rsidR="6E69C074" w:rsidRPr="00A11835">
        <w:t xml:space="preserve"> </w:t>
      </w:r>
    </w:p>
    <w:p w14:paraId="2A6C6982" w14:textId="0A76805E" w:rsidR="5FA6D385" w:rsidRPr="00791D3F" w:rsidRDefault="1628C04D" w:rsidP="00B5251D">
      <w:pPr>
        <w:ind w:left="396"/>
        <w:rPr>
          <w:color w:val="184398" w:themeColor="accent5"/>
        </w:rPr>
      </w:pPr>
      <w:hyperlink r:id="rId24" w:history="1">
        <w:r w:rsidRPr="00791D3F">
          <w:rPr>
            <w:rStyle w:val="Hyperlink"/>
            <w:color w:val="184398" w:themeColor="accent5"/>
          </w:rPr>
          <w:t>Clic</w:t>
        </w:r>
        <w:r w:rsidR="3C3B702F" w:rsidRPr="00791D3F">
          <w:rPr>
            <w:rStyle w:val="Hyperlink"/>
            <w:color w:val="184398" w:themeColor="accent5"/>
          </w:rPr>
          <w:t>k here to s</w:t>
        </w:r>
        <w:r w:rsidR="16FF9937" w:rsidRPr="00791D3F">
          <w:rPr>
            <w:rStyle w:val="Hyperlink"/>
            <w:color w:val="184398" w:themeColor="accent5"/>
          </w:rPr>
          <w:t>tart your application</w:t>
        </w:r>
        <w:r w:rsidR="00C401B4" w:rsidRPr="00791D3F">
          <w:rPr>
            <w:rStyle w:val="Hyperlink"/>
            <w:color w:val="184398" w:themeColor="accent5"/>
          </w:rPr>
          <w:t>.</w:t>
        </w:r>
      </w:hyperlink>
    </w:p>
    <w:p w14:paraId="7018C979" w14:textId="6ED54806" w:rsidR="00E01A50" w:rsidRPr="00791D3F" w:rsidRDefault="00DC27B5" w:rsidP="0041195C">
      <w:pPr>
        <w:ind w:left="396"/>
        <w:rPr>
          <w:color w:val="184398" w:themeColor="accent5"/>
        </w:rPr>
      </w:pPr>
      <w:r>
        <w:t>(</w:t>
      </w:r>
      <w:hyperlink r:id="rId25" w:history="1">
        <w:r w:rsidRPr="006F3833">
          <w:rPr>
            <w:rStyle w:val="Hyperlink"/>
          </w:rPr>
          <w:t>https://cityofyarra.smartygrants.com.au/FIF2027EOI</w:t>
        </w:r>
      </w:hyperlink>
      <w:r>
        <w:t>)</w:t>
      </w:r>
    </w:p>
    <w:p w14:paraId="75D16E30" w14:textId="77777777" w:rsidR="00D746E8" w:rsidRPr="0041195C" w:rsidRDefault="00D746E8" w:rsidP="00D746E8">
      <w:pPr>
        <w:pStyle w:val="ListParagraph"/>
        <w:ind w:left="594"/>
        <w:rPr>
          <w:b/>
          <w:bCs/>
          <w:color w:val="000000" w:themeColor="text1"/>
          <w:sz w:val="16"/>
          <w:szCs w:val="16"/>
        </w:rPr>
      </w:pPr>
    </w:p>
    <w:p w14:paraId="318DED5F" w14:textId="746AD516" w:rsidR="043BD467" w:rsidRDefault="3C3B702F" w:rsidP="00FD17D4">
      <w:r w:rsidRPr="00A11835">
        <w:rPr>
          <w:b/>
          <w:bCs/>
        </w:rPr>
        <w:t xml:space="preserve">Applications must be received by </w:t>
      </w:r>
      <w:r w:rsidR="4E5B73F1" w:rsidRPr="00A11835">
        <w:rPr>
          <w:b/>
          <w:bCs/>
        </w:rPr>
        <w:t xml:space="preserve">11:59pm </w:t>
      </w:r>
      <w:r w:rsidR="00791D3F">
        <w:rPr>
          <w:b/>
          <w:bCs/>
        </w:rPr>
        <w:t xml:space="preserve">(AEST) </w:t>
      </w:r>
      <w:r w:rsidR="007A5C5C" w:rsidRPr="00A11835">
        <w:rPr>
          <w:b/>
          <w:bCs/>
        </w:rPr>
        <w:t>Wednesday</w:t>
      </w:r>
      <w:r w:rsidR="187AFABD" w:rsidRPr="00A11835">
        <w:rPr>
          <w:b/>
          <w:bCs/>
        </w:rPr>
        <w:t xml:space="preserve"> </w:t>
      </w:r>
      <w:r w:rsidR="007A5C5C" w:rsidRPr="00A11835">
        <w:rPr>
          <w:b/>
          <w:bCs/>
        </w:rPr>
        <w:t>11</w:t>
      </w:r>
      <w:r w:rsidR="6E29C392" w:rsidRPr="00A11835">
        <w:rPr>
          <w:b/>
          <w:bCs/>
        </w:rPr>
        <w:t xml:space="preserve"> November</w:t>
      </w:r>
      <w:r w:rsidRPr="00A11835">
        <w:rPr>
          <w:b/>
          <w:bCs/>
        </w:rPr>
        <w:t xml:space="preserve"> 202</w:t>
      </w:r>
      <w:r w:rsidR="00692D9F" w:rsidRPr="00A11835">
        <w:rPr>
          <w:b/>
          <w:bCs/>
        </w:rPr>
        <w:t>6</w:t>
      </w:r>
      <w:r w:rsidR="4E5B73F1" w:rsidRPr="00A11835">
        <w:rPr>
          <w:b/>
          <w:bCs/>
        </w:rPr>
        <w:t>.</w:t>
      </w:r>
      <w:r w:rsidRPr="00A11835">
        <w:rPr>
          <w:b/>
          <w:bCs/>
        </w:rPr>
        <w:t xml:space="preserve"> </w:t>
      </w:r>
      <w:r w:rsidRPr="00A11835">
        <w:t>Late applications will not be accepted.</w:t>
      </w:r>
      <w:r w:rsidR="00FD17D4">
        <w:t xml:space="preserve"> </w:t>
      </w:r>
      <w:r w:rsidR="00E03C06">
        <w:t>A</w:t>
      </w:r>
      <w:r w:rsidR="66FB844D">
        <w:t xml:space="preserve">ll </w:t>
      </w:r>
      <w:r w:rsidR="36C3FFFB">
        <w:t xml:space="preserve">applicants will be notified </w:t>
      </w:r>
      <w:proofErr w:type="gramStart"/>
      <w:r w:rsidR="36C3FFFB">
        <w:t>in</w:t>
      </w:r>
      <w:proofErr w:type="gramEnd"/>
      <w:r w:rsidR="36C3FFFB">
        <w:t xml:space="preserve"> </w:t>
      </w:r>
      <w:r w:rsidR="7A0912B6">
        <w:t>writing</w:t>
      </w:r>
      <w:r w:rsidR="36C3FFFB">
        <w:t xml:space="preserve"> once a decision is made.</w:t>
      </w:r>
    </w:p>
    <w:p w14:paraId="3B9A436C" w14:textId="77777777" w:rsidR="0041195C" w:rsidRPr="0041195C" w:rsidRDefault="0041195C" w:rsidP="00FD17D4">
      <w:pPr>
        <w:rPr>
          <w:sz w:val="16"/>
          <w:szCs w:val="16"/>
        </w:rPr>
      </w:pPr>
    </w:p>
    <w:p w14:paraId="1D92C00C" w14:textId="77777777" w:rsidR="004E200A" w:rsidRPr="00BD71FC" w:rsidRDefault="004E200A" w:rsidP="004E200A">
      <w:pPr>
        <w:rPr>
          <w:b/>
          <w:bCs/>
          <w:lang w:val="en-AU"/>
        </w:rPr>
      </w:pPr>
      <w:r w:rsidRPr="00BD71FC">
        <w:rPr>
          <w:b/>
          <w:bCs/>
          <w:lang w:val="en-AU"/>
        </w:rPr>
        <w:t>Applicants will be required to submit:</w:t>
      </w:r>
    </w:p>
    <w:p w14:paraId="21DE44A2" w14:textId="77777777" w:rsidR="004E200A" w:rsidRPr="00BD71FC" w:rsidRDefault="004E200A" w:rsidP="004E200A">
      <w:pPr>
        <w:numPr>
          <w:ilvl w:val="0"/>
          <w:numId w:val="36"/>
        </w:numPr>
        <w:rPr>
          <w:lang w:val="en-AU"/>
        </w:rPr>
      </w:pPr>
      <w:r w:rsidRPr="00BD71FC">
        <w:rPr>
          <w:lang w:val="en-AU"/>
        </w:rPr>
        <w:t>A proposed event concept and programming approach.</w:t>
      </w:r>
    </w:p>
    <w:p w14:paraId="66FBBE23" w14:textId="77777777" w:rsidR="004E200A" w:rsidRPr="00BD71FC" w:rsidRDefault="004E200A" w:rsidP="004E200A">
      <w:pPr>
        <w:numPr>
          <w:ilvl w:val="0"/>
          <w:numId w:val="36"/>
        </w:numPr>
        <w:rPr>
          <w:lang w:val="en-AU"/>
        </w:rPr>
      </w:pPr>
      <w:r w:rsidRPr="00BD71FC">
        <w:rPr>
          <w:lang w:val="en-AU"/>
        </w:rPr>
        <w:t>Relevant experience and examples of previous work.</w:t>
      </w:r>
    </w:p>
    <w:p w14:paraId="62BA22E6" w14:textId="77777777" w:rsidR="004E200A" w:rsidRPr="00BD71FC" w:rsidRDefault="004E200A" w:rsidP="004E200A">
      <w:pPr>
        <w:numPr>
          <w:ilvl w:val="0"/>
          <w:numId w:val="36"/>
        </w:numPr>
        <w:rPr>
          <w:lang w:val="en-AU"/>
        </w:rPr>
      </w:pPr>
      <w:r w:rsidRPr="00BD71FC">
        <w:rPr>
          <w:lang w:val="en-AU"/>
        </w:rPr>
        <w:t>A proposed budget.</w:t>
      </w:r>
    </w:p>
    <w:p w14:paraId="19D9B7C2" w14:textId="77777777" w:rsidR="004E200A" w:rsidRPr="00BD71FC" w:rsidRDefault="004E200A" w:rsidP="004E200A">
      <w:pPr>
        <w:numPr>
          <w:ilvl w:val="0"/>
          <w:numId w:val="36"/>
        </w:numPr>
        <w:rPr>
          <w:lang w:val="en-AU"/>
        </w:rPr>
      </w:pPr>
      <w:r w:rsidRPr="00BD71FC">
        <w:rPr>
          <w:lang w:val="en-AU"/>
        </w:rPr>
        <w:t>A marketing and audience development approach.</w:t>
      </w:r>
    </w:p>
    <w:p w14:paraId="2F2389AD" w14:textId="5ECDB7A1" w:rsidR="004E200A" w:rsidRDefault="004E200A" w:rsidP="00BD4883">
      <w:pPr>
        <w:numPr>
          <w:ilvl w:val="0"/>
          <w:numId w:val="36"/>
        </w:numPr>
        <w:rPr>
          <w:lang w:val="en-AU"/>
        </w:rPr>
      </w:pPr>
      <w:r w:rsidRPr="00BD71FC">
        <w:rPr>
          <w:lang w:val="en-AU"/>
        </w:rPr>
        <w:t>Any supporting material relevant to the proposal</w:t>
      </w:r>
      <w:r w:rsidR="00BD4883" w:rsidRPr="00BD71FC">
        <w:rPr>
          <w:lang w:val="en-AU"/>
        </w:rPr>
        <w:t xml:space="preserve"> such as support letters from collaborators. </w:t>
      </w:r>
    </w:p>
    <w:p w14:paraId="7FE32990" w14:textId="77777777" w:rsidR="005911C1" w:rsidRPr="00BD71FC" w:rsidRDefault="005911C1" w:rsidP="005911C1">
      <w:pPr>
        <w:rPr>
          <w:lang w:val="en-AU"/>
        </w:rPr>
      </w:pPr>
    </w:p>
    <w:p w14:paraId="1504C8CA" w14:textId="77777777" w:rsidR="0007429F" w:rsidRDefault="0007429F" w:rsidP="0007429F">
      <w:pPr>
        <w:pStyle w:val="Heading2"/>
      </w:pPr>
      <w:bookmarkStart w:id="14" w:name="_Toc242721615"/>
      <w:bookmarkStart w:id="15" w:name="_Toc242721616"/>
      <w:r w:rsidRPr="5FA6D385">
        <w:rPr>
          <w:rStyle w:val="Heading1Char"/>
        </w:rPr>
        <w:t>Seeking partnership and/or further funds</w:t>
      </w:r>
      <w:bookmarkEnd w:id="15"/>
      <w:r>
        <w:t xml:space="preserve"> </w:t>
      </w:r>
    </w:p>
    <w:p w14:paraId="7397BAB5" w14:textId="77777777" w:rsidR="0007429F" w:rsidRDefault="0007429F" w:rsidP="0007429F"/>
    <w:p w14:paraId="1EE29CFB" w14:textId="77777777" w:rsidR="0007429F" w:rsidRPr="00EE5F31" w:rsidRDefault="0007429F" w:rsidP="0007429F">
      <w:pPr>
        <w:rPr>
          <w:color w:val="000000" w:themeColor="text1"/>
        </w:rPr>
      </w:pPr>
      <w:r w:rsidRPr="00EE5F31">
        <w:rPr>
          <w:color w:val="000000" w:themeColor="text1"/>
        </w:rPr>
        <w:t xml:space="preserve">Applicants </w:t>
      </w:r>
      <w:r>
        <w:rPr>
          <w:color w:val="000000" w:themeColor="text1"/>
        </w:rPr>
        <w:t xml:space="preserve">are encouraged to explore </w:t>
      </w:r>
      <w:r w:rsidRPr="00EE5F31">
        <w:rPr>
          <w:color w:val="000000" w:themeColor="text1"/>
        </w:rPr>
        <w:t>partner</w:t>
      </w:r>
      <w:r>
        <w:rPr>
          <w:color w:val="000000" w:themeColor="text1"/>
        </w:rPr>
        <w:t>ships with</w:t>
      </w:r>
      <w:r w:rsidRPr="00EE5F31">
        <w:rPr>
          <w:color w:val="000000" w:themeColor="text1"/>
        </w:rPr>
        <w:t xml:space="preserve"> other producer</w:t>
      </w:r>
      <w:r>
        <w:rPr>
          <w:color w:val="000000" w:themeColor="text1"/>
        </w:rPr>
        <w:t>s</w:t>
      </w:r>
      <w:r w:rsidRPr="00EE5F31">
        <w:rPr>
          <w:color w:val="000000" w:themeColor="text1"/>
        </w:rPr>
        <w:t xml:space="preserve"> or arts </w:t>
      </w:r>
      <w:proofErr w:type="spellStart"/>
      <w:r w:rsidRPr="00EE5F31">
        <w:rPr>
          <w:color w:val="000000" w:themeColor="text1"/>
        </w:rPr>
        <w:t>organisation</w:t>
      </w:r>
      <w:r>
        <w:rPr>
          <w:color w:val="000000" w:themeColor="text1"/>
        </w:rPr>
        <w:t>s</w:t>
      </w:r>
      <w:proofErr w:type="spellEnd"/>
      <w:r w:rsidRPr="00EE5F31">
        <w:rPr>
          <w:color w:val="000000" w:themeColor="text1"/>
        </w:rPr>
        <w:t xml:space="preserve"> to </w:t>
      </w:r>
      <w:r>
        <w:rPr>
          <w:color w:val="000000" w:themeColor="text1"/>
        </w:rPr>
        <w:t xml:space="preserve">curate, </w:t>
      </w:r>
      <w:r w:rsidRPr="00EE5F31">
        <w:rPr>
          <w:color w:val="000000" w:themeColor="text1"/>
        </w:rPr>
        <w:t xml:space="preserve">share resources and expand </w:t>
      </w:r>
      <w:r>
        <w:rPr>
          <w:color w:val="000000" w:themeColor="text1"/>
        </w:rPr>
        <w:t xml:space="preserve">the </w:t>
      </w:r>
      <w:r w:rsidRPr="00EE5F31">
        <w:rPr>
          <w:color w:val="000000" w:themeColor="text1"/>
        </w:rPr>
        <w:t>programming offering</w:t>
      </w:r>
      <w:r>
        <w:rPr>
          <w:color w:val="000000" w:themeColor="text1"/>
        </w:rPr>
        <w:t xml:space="preserve"> for the event series</w:t>
      </w:r>
      <w:r w:rsidRPr="00EE5F31">
        <w:rPr>
          <w:color w:val="000000" w:themeColor="text1"/>
        </w:rPr>
        <w:t xml:space="preserve">. </w:t>
      </w:r>
      <w:r>
        <w:rPr>
          <w:color w:val="000000" w:themeColor="text1"/>
        </w:rPr>
        <w:t xml:space="preserve">For example, in 2025 </w:t>
      </w:r>
      <w:proofErr w:type="spellStart"/>
      <w:r>
        <w:rPr>
          <w:color w:val="000000" w:themeColor="text1"/>
        </w:rPr>
        <w:t>Vollyspot</w:t>
      </w:r>
      <w:proofErr w:type="spellEnd"/>
      <w:r>
        <w:rPr>
          <w:color w:val="000000" w:themeColor="text1"/>
        </w:rPr>
        <w:t xml:space="preserve"> partnered with Music in Exile and </w:t>
      </w:r>
      <w:proofErr w:type="spellStart"/>
      <w:r>
        <w:rPr>
          <w:color w:val="000000" w:themeColor="text1"/>
        </w:rPr>
        <w:t>Nongkrong</w:t>
      </w:r>
      <w:proofErr w:type="spellEnd"/>
      <w:r>
        <w:rPr>
          <w:color w:val="000000" w:themeColor="text1"/>
        </w:rPr>
        <w:t xml:space="preserve"> to deliver an event for</w:t>
      </w:r>
      <w:r w:rsidRPr="00DF296E"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</w:rPr>
        <w:t>Fairfield</w:t>
      </w:r>
      <w:r w:rsidRPr="00DF296E">
        <w:rPr>
          <w:i/>
          <w:iCs/>
          <w:color w:val="000000" w:themeColor="text1"/>
        </w:rPr>
        <w:t xml:space="preserve"> in Feb</w:t>
      </w:r>
      <w:r>
        <w:rPr>
          <w:color w:val="000000" w:themeColor="text1"/>
        </w:rPr>
        <w:t xml:space="preserve">. </w:t>
      </w:r>
    </w:p>
    <w:p w14:paraId="76ACF9F5" w14:textId="77777777" w:rsidR="0007429F" w:rsidRDefault="0007429F" w:rsidP="0007429F"/>
    <w:p w14:paraId="64FE35B8" w14:textId="77777777" w:rsidR="0007429F" w:rsidRDefault="0007429F" w:rsidP="0007429F">
      <w:r>
        <w:t>Applicants may seek appropriate sponsorship from other sources to expand the series in consultation with the Council, taking the following into consideration;</w:t>
      </w:r>
    </w:p>
    <w:p w14:paraId="075FCEA8" w14:textId="77777777" w:rsidR="0007429F" w:rsidRPr="00067A32" w:rsidRDefault="0007429F" w:rsidP="0007429F">
      <w:pPr>
        <w:pStyle w:val="ListBullet3"/>
        <w:numPr>
          <w:ilvl w:val="0"/>
          <w:numId w:val="35"/>
        </w:numPr>
        <w:ind w:left="709" w:hanging="283"/>
        <w:rPr>
          <w:color w:val="000000" w:themeColor="text1"/>
        </w:rPr>
      </w:pPr>
      <w:r w:rsidRPr="0AB5B896">
        <w:rPr>
          <w:color w:val="000000" w:themeColor="text1"/>
        </w:rPr>
        <w:lastRenderedPageBreak/>
        <w:t xml:space="preserve">Ensure that the Council is </w:t>
      </w:r>
      <w:proofErr w:type="spellStart"/>
      <w:r w:rsidRPr="0AB5B896">
        <w:rPr>
          <w:color w:val="000000" w:themeColor="text1"/>
        </w:rPr>
        <w:t>recognised</w:t>
      </w:r>
      <w:proofErr w:type="spellEnd"/>
      <w:r w:rsidRPr="0AB5B896">
        <w:rPr>
          <w:color w:val="000000" w:themeColor="text1"/>
        </w:rPr>
        <w:t xml:space="preserve"> as presenting the series and that all advertising material </w:t>
      </w:r>
      <w:proofErr w:type="spellStart"/>
      <w:r w:rsidRPr="0AB5B896">
        <w:rPr>
          <w:color w:val="000000" w:themeColor="text1"/>
        </w:rPr>
        <w:t>recognises</w:t>
      </w:r>
      <w:proofErr w:type="spellEnd"/>
      <w:r w:rsidRPr="0AB5B896">
        <w:rPr>
          <w:color w:val="000000" w:themeColor="text1"/>
        </w:rPr>
        <w:t xml:space="preserve"> Council as such. No subsequent sponsor shall have naming rights or supersede Council's logo or sponsorship placement.</w:t>
      </w:r>
    </w:p>
    <w:p w14:paraId="0187AB59" w14:textId="77777777" w:rsidR="0007429F" w:rsidRPr="00F00057" w:rsidRDefault="0007429F" w:rsidP="0007429F">
      <w:pPr>
        <w:pStyle w:val="ListBullet3"/>
        <w:numPr>
          <w:ilvl w:val="0"/>
          <w:numId w:val="35"/>
        </w:numPr>
        <w:ind w:left="709" w:hanging="283"/>
        <w:rPr>
          <w:color w:val="000000" w:themeColor="text1"/>
        </w:rPr>
      </w:pPr>
      <w:r w:rsidRPr="0AB5B896">
        <w:rPr>
          <w:color w:val="000000" w:themeColor="text1"/>
        </w:rPr>
        <w:t xml:space="preserve">Sponsorship from companies associated with alcohol, tobacco, or gambling activities are not permitted. Please note, the event can operate a licensed bar at the </w:t>
      </w:r>
      <w:r>
        <w:rPr>
          <w:color w:val="000000" w:themeColor="text1"/>
        </w:rPr>
        <w:t xml:space="preserve">Fairfield </w:t>
      </w:r>
      <w:r w:rsidRPr="0AB5B896">
        <w:rPr>
          <w:color w:val="000000" w:themeColor="text1"/>
        </w:rPr>
        <w:t xml:space="preserve">Amphitheatre for the series to offset costs associated with delivering the event. </w:t>
      </w:r>
    </w:p>
    <w:p w14:paraId="18A1DF6B" w14:textId="1283C96E" w:rsidR="0007429F" w:rsidRDefault="0007429F" w:rsidP="0007429F">
      <w:pPr>
        <w:pStyle w:val="ListBullet3"/>
        <w:numPr>
          <w:ilvl w:val="0"/>
          <w:numId w:val="35"/>
        </w:numPr>
        <w:ind w:left="709" w:hanging="283"/>
      </w:pPr>
      <w:r w:rsidRPr="0AB5B896">
        <w:t xml:space="preserve">If your project involves a partnership with another </w:t>
      </w:r>
      <w:proofErr w:type="spellStart"/>
      <w:r w:rsidRPr="0AB5B896">
        <w:t>organisation</w:t>
      </w:r>
      <w:proofErr w:type="spellEnd"/>
      <w:r w:rsidRPr="0AB5B896">
        <w:t>, you are encouraged to include evidence of that collaboration, such as a letter of support or confirmation of involvement.</w:t>
      </w:r>
    </w:p>
    <w:p w14:paraId="4DE1C8DA" w14:textId="48AA9483" w:rsidR="001D1567" w:rsidRDefault="00BB64A5" w:rsidP="00FD17D4">
      <w:pPr>
        <w:pStyle w:val="Heading1"/>
        <w:ind w:left="0" w:firstLine="0"/>
      </w:pPr>
      <w:r>
        <w:t>Assessment c</w:t>
      </w:r>
      <w:r w:rsidR="009D5A25">
        <w:t>riteria</w:t>
      </w:r>
      <w:bookmarkEnd w:id="14"/>
      <w:r w:rsidR="009D5A25">
        <w:t xml:space="preserve"> </w:t>
      </w:r>
    </w:p>
    <w:p w14:paraId="3ACCC8FB" w14:textId="7530A275" w:rsidR="00BD4883" w:rsidRDefault="00BD4883" w:rsidP="00BD4883">
      <w:pPr>
        <w:pStyle w:val="Default"/>
        <w:rPr>
          <w:sz w:val="22"/>
          <w:szCs w:val="22"/>
        </w:rPr>
      </w:pPr>
      <w:r w:rsidRPr="00BD4883">
        <w:rPr>
          <w:sz w:val="22"/>
          <w:szCs w:val="22"/>
        </w:rPr>
        <w:t>Applications will be assessed by a panel against the following criteria</w:t>
      </w:r>
      <w:r w:rsidR="00AA4C38">
        <w:rPr>
          <w:sz w:val="22"/>
          <w:szCs w:val="22"/>
        </w:rPr>
        <w:t xml:space="preserve"> based on a 100% scale</w:t>
      </w:r>
      <w:r w:rsidRPr="00BD4883">
        <w:rPr>
          <w:sz w:val="22"/>
          <w:szCs w:val="22"/>
        </w:rPr>
        <w:t>.</w:t>
      </w:r>
    </w:p>
    <w:p w14:paraId="23B3E834" w14:textId="77777777" w:rsidR="00883819" w:rsidRDefault="00883819" w:rsidP="00BD4883">
      <w:pPr>
        <w:pStyle w:val="Default"/>
        <w:rPr>
          <w:sz w:val="22"/>
          <w:szCs w:val="22"/>
        </w:rPr>
      </w:pPr>
    </w:p>
    <w:tbl>
      <w:tblPr>
        <w:tblStyle w:val="TableGrid"/>
        <w:tblW w:w="9639" w:type="dxa"/>
        <w:tblInd w:w="137" w:type="dxa"/>
        <w:tblBorders>
          <w:left w:val="single" w:sz="4" w:space="0" w:color="FFFFFF" w:themeColor="background1"/>
          <w:right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268"/>
        <w:gridCol w:w="1276"/>
        <w:gridCol w:w="6095"/>
      </w:tblGrid>
      <w:tr w:rsidR="007C63F5" w14:paraId="384D45F7" w14:textId="56D51D75" w:rsidTr="00FD17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0"/>
        </w:trPr>
        <w:tc>
          <w:tcPr>
            <w:tcW w:w="2268" w:type="dxa"/>
            <w:tcBorders>
              <w:top w:val="single" w:sz="4" w:space="0" w:color="007CBF" w:themeColor="accent3" w:themeShade="80"/>
              <w:left w:val="single" w:sz="4" w:space="0" w:color="007CBF" w:themeColor="accent3" w:themeShade="80"/>
              <w:bottom w:val="single" w:sz="4" w:space="0" w:color="007CBF" w:themeColor="accent3" w:themeShade="80"/>
              <w:right w:val="single" w:sz="4" w:space="0" w:color="007CBF" w:themeColor="accent3" w:themeShade="80"/>
            </w:tcBorders>
            <w:shd w:val="clear" w:color="auto" w:fill="59C1FF" w:themeFill="accent4" w:themeFillTint="99"/>
          </w:tcPr>
          <w:p w14:paraId="66145602" w14:textId="2CBBB8C9" w:rsidR="007C63F5" w:rsidRPr="00465E5A" w:rsidRDefault="007C63F5" w:rsidP="00294F75">
            <w:pPr>
              <w:ind w:left="0"/>
              <w:rPr>
                <w:color w:val="000000" w:themeColor="text1"/>
              </w:rPr>
            </w:pPr>
            <w:r w:rsidRPr="00465E5A">
              <w:rPr>
                <w:color w:val="000000" w:themeColor="text1"/>
              </w:rPr>
              <w:t>Assessment Criteria</w:t>
            </w:r>
          </w:p>
        </w:tc>
        <w:tc>
          <w:tcPr>
            <w:tcW w:w="1276" w:type="dxa"/>
            <w:tcBorders>
              <w:top w:val="single" w:sz="4" w:space="0" w:color="007CBF" w:themeColor="accent3" w:themeShade="80"/>
              <w:left w:val="single" w:sz="4" w:space="0" w:color="007CBF" w:themeColor="accent3" w:themeShade="80"/>
              <w:bottom w:val="single" w:sz="4" w:space="0" w:color="007CBF" w:themeColor="accent3" w:themeShade="80"/>
              <w:right w:val="single" w:sz="4" w:space="0" w:color="007CBF" w:themeColor="accent3" w:themeShade="80"/>
            </w:tcBorders>
            <w:shd w:val="clear" w:color="auto" w:fill="59C1FF" w:themeFill="accent4" w:themeFillTint="99"/>
          </w:tcPr>
          <w:p w14:paraId="353473DA" w14:textId="1AE69EEC" w:rsidR="007C63F5" w:rsidRPr="00465E5A" w:rsidRDefault="007C63F5" w:rsidP="00294F75">
            <w:pPr>
              <w:ind w:left="0"/>
              <w:rPr>
                <w:color w:val="000000" w:themeColor="text1"/>
              </w:rPr>
            </w:pPr>
            <w:r w:rsidRPr="00465E5A">
              <w:rPr>
                <w:color w:val="000000" w:themeColor="text1"/>
              </w:rPr>
              <w:t>Weighting</w:t>
            </w:r>
          </w:p>
        </w:tc>
        <w:tc>
          <w:tcPr>
            <w:tcW w:w="6095" w:type="dxa"/>
            <w:tcBorders>
              <w:top w:val="single" w:sz="4" w:space="0" w:color="007CBF" w:themeColor="accent3" w:themeShade="80"/>
              <w:left w:val="single" w:sz="4" w:space="0" w:color="007CBF" w:themeColor="accent3" w:themeShade="80"/>
              <w:bottom w:val="single" w:sz="4" w:space="0" w:color="007CBF" w:themeColor="accent3" w:themeShade="80"/>
              <w:right w:val="single" w:sz="4" w:space="0" w:color="007CBF" w:themeColor="accent3" w:themeShade="80"/>
            </w:tcBorders>
            <w:shd w:val="clear" w:color="auto" w:fill="59C1FF" w:themeFill="accent4" w:themeFillTint="99"/>
          </w:tcPr>
          <w:p w14:paraId="48D7E6D9" w14:textId="7AAF119A" w:rsidR="007C63F5" w:rsidRPr="00465E5A" w:rsidRDefault="007C63F5" w:rsidP="00294F75">
            <w:pPr>
              <w:rPr>
                <w:color w:val="000000" w:themeColor="text1"/>
              </w:rPr>
            </w:pPr>
            <w:r w:rsidRPr="00465E5A">
              <w:rPr>
                <w:color w:val="000000" w:themeColor="text1"/>
              </w:rPr>
              <w:t>What we are looking for</w:t>
            </w:r>
          </w:p>
        </w:tc>
      </w:tr>
      <w:tr w:rsidR="007C63F5" w14:paraId="5F5C5F5A" w14:textId="45E6C827" w:rsidTr="00FD17D4">
        <w:trPr>
          <w:trHeight w:val="57"/>
        </w:trPr>
        <w:tc>
          <w:tcPr>
            <w:tcW w:w="2268" w:type="dxa"/>
            <w:tcBorders>
              <w:top w:val="single" w:sz="4" w:space="0" w:color="007CBF" w:themeColor="accent3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0781F16C" w14:textId="4F730C8E" w:rsidR="007C63F5" w:rsidRPr="007F32BD" w:rsidRDefault="0059344C" w:rsidP="00855955">
            <w:pPr>
              <w:spacing w:before="0" w:after="0"/>
              <w:ind w:left="0"/>
              <w:rPr>
                <w:bCs/>
              </w:rPr>
            </w:pPr>
            <w:r w:rsidRPr="001D1567">
              <w:rPr>
                <w:b/>
                <w:bCs/>
                <w:lang w:val="en-AU"/>
              </w:rPr>
              <w:t xml:space="preserve">Program </w:t>
            </w:r>
            <w:r>
              <w:rPr>
                <w:b/>
                <w:bCs/>
                <w:lang w:val="en-AU"/>
              </w:rPr>
              <w:t>c</w:t>
            </w:r>
            <w:r w:rsidRPr="001D1567">
              <w:rPr>
                <w:b/>
                <w:bCs/>
                <w:lang w:val="en-AU"/>
              </w:rPr>
              <w:t xml:space="preserve">oncept and </w:t>
            </w:r>
            <w:r>
              <w:rPr>
                <w:b/>
                <w:bCs/>
                <w:lang w:val="en-AU"/>
              </w:rPr>
              <w:t>q</w:t>
            </w:r>
            <w:r w:rsidRPr="001D1567">
              <w:rPr>
                <w:b/>
                <w:bCs/>
                <w:lang w:val="en-AU"/>
              </w:rPr>
              <w:t>uality</w:t>
            </w:r>
          </w:p>
        </w:tc>
        <w:tc>
          <w:tcPr>
            <w:tcW w:w="1276" w:type="dxa"/>
            <w:tcBorders>
              <w:top w:val="single" w:sz="4" w:space="0" w:color="007CBF" w:themeColor="accent3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1F1763CD" w14:textId="560C8091" w:rsidR="007C63F5" w:rsidRPr="007F32BD" w:rsidRDefault="0059344C" w:rsidP="00855955">
            <w:pPr>
              <w:spacing w:before="0" w:after="0"/>
            </w:pPr>
            <w:r w:rsidRPr="001D1567">
              <w:rPr>
                <w:b/>
                <w:bCs/>
                <w:lang w:val="en-AU"/>
              </w:rPr>
              <w:t>30%</w:t>
            </w:r>
          </w:p>
        </w:tc>
        <w:tc>
          <w:tcPr>
            <w:tcW w:w="6095" w:type="dxa"/>
            <w:tcBorders>
              <w:top w:val="single" w:sz="4" w:space="0" w:color="007CBF" w:themeColor="accent3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41995F67" w14:textId="4E0EEAEE" w:rsidR="007C63F5" w:rsidRPr="007F32BD" w:rsidRDefault="0059344C" w:rsidP="00855955">
            <w:pPr>
              <w:spacing w:before="0" w:after="0"/>
            </w:pPr>
            <w:r w:rsidRPr="00294F75">
              <w:rPr>
                <w:rFonts w:eastAsia="Times New Roman"/>
                <w:color w:val="000000"/>
                <w:lang w:val="en-AU"/>
              </w:rPr>
              <w:t>A distinctive and engaging music program that aligns with the objectives of Fairfield in Feb. Consideration will be given to artistic quality, audience appeal, feasibility and suitability for the Fairfield Amphitheatre.</w:t>
            </w:r>
          </w:p>
        </w:tc>
      </w:tr>
      <w:tr w:rsidR="007C63F5" w14:paraId="3442F8B0" w14:textId="219A1C3E" w:rsidTr="00FD17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tcW w:w="226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75C2DC27" w14:textId="5BE2F78E" w:rsidR="007C63F5" w:rsidRPr="007F32BD" w:rsidRDefault="0059344C" w:rsidP="00855955">
            <w:pPr>
              <w:spacing w:before="0" w:after="0"/>
              <w:ind w:left="0"/>
              <w:rPr>
                <w:b/>
                <w:bCs/>
              </w:rPr>
            </w:pPr>
            <w:r w:rsidRPr="001D1567">
              <w:rPr>
                <w:b/>
                <w:bCs/>
                <w:lang w:val="en-AU"/>
              </w:rPr>
              <w:t xml:space="preserve">Diversity, </w:t>
            </w:r>
            <w:r>
              <w:rPr>
                <w:b/>
                <w:bCs/>
                <w:lang w:val="en-AU"/>
              </w:rPr>
              <w:t>i</w:t>
            </w:r>
            <w:r w:rsidRPr="001D1567">
              <w:rPr>
                <w:b/>
                <w:bCs/>
                <w:lang w:val="en-AU"/>
              </w:rPr>
              <w:t xml:space="preserve">nclusion and </w:t>
            </w:r>
            <w:r>
              <w:rPr>
                <w:b/>
                <w:bCs/>
                <w:lang w:val="en-AU"/>
              </w:rPr>
              <w:t>c</w:t>
            </w:r>
            <w:r w:rsidRPr="001D1567">
              <w:rPr>
                <w:b/>
                <w:bCs/>
                <w:lang w:val="en-AU"/>
              </w:rPr>
              <w:t xml:space="preserve">ommunity </w:t>
            </w:r>
            <w:r>
              <w:rPr>
                <w:b/>
                <w:bCs/>
                <w:lang w:val="en-AU"/>
              </w:rPr>
              <w:t>i</w:t>
            </w:r>
            <w:r w:rsidRPr="001D1567">
              <w:rPr>
                <w:b/>
                <w:bCs/>
                <w:lang w:val="en-AU"/>
              </w:rPr>
              <w:t>mpact</w:t>
            </w: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4F84C9EA" w14:textId="348CDB16" w:rsidR="007C63F5" w:rsidRPr="007F32BD" w:rsidRDefault="0059344C" w:rsidP="00855955">
            <w:pPr>
              <w:spacing w:before="0" w:after="0"/>
              <w:rPr>
                <w:b/>
                <w:bCs/>
              </w:rPr>
            </w:pPr>
            <w:r w:rsidRPr="001D1567">
              <w:rPr>
                <w:b/>
                <w:bCs/>
                <w:lang w:val="en-AU"/>
              </w:rPr>
              <w:t>20%</w:t>
            </w:r>
          </w:p>
        </w:tc>
        <w:tc>
          <w:tcPr>
            <w:tcW w:w="60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303A2AE6" w14:textId="5302852A" w:rsidR="007C63F5" w:rsidRPr="007F32BD" w:rsidRDefault="0059344C" w:rsidP="00855955">
            <w:pPr>
              <w:spacing w:before="0" w:after="0"/>
              <w:rPr>
                <w:b/>
                <w:bCs/>
              </w:rPr>
            </w:pPr>
            <w:r w:rsidRPr="001D1567">
              <w:rPr>
                <w:lang w:val="en-AU"/>
              </w:rPr>
              <w:t>A demonstrated commitment to cultural diversity, accessibility and inclusion. Proposals should encourage community participation and create opportunities for underrepresented artists and communities.</w:t>
            </w:r>
          </w:p>
        </w:tc>
      </w:tr>
      <w:tr w:rsidR="007C63F5" w14:paraId="07E56AC5" w14:textId="7DB3D008" w:rsidTr="00FD17D4">
        <w:trPr>
          <w:trHeight w:val="57"/>
        </w:trPr>
        <w:tc>
          <w:tcPr>
            <w:tcW w:w="226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084B5A3F" w14:textId="37CCB841" w:rsidR="007C63F5" w:rsidRPr="00677BD0" w:rsidRDefault="0059344C" w:rsidP="00855955">
            <w:pPr>
              <w:spacing w:before="0" w:after="0"/>
              <w:ind w:left="0"/>
            </w:pPr>
            <w:r w:rsidRPr="001D1567">
              <w:rPr>
                <w:b/>
                <w:bCs/>
                <w:lang w:val="en-AU"/>
              </w:rPr>
              <w:t xml:space="preserve">Experience and </w:t>
            </w:r>
            <w:r>
              <w:rPr>
                <w:b/>
                <w:bCs/>
                <w:lang w:val="en-AU"/>
              </w:rPr>
              <w:t>c</w:t>
            </w:r>
            <w:r w:rsidRPr="001D1567">
              <w:rPr>
                <w:b/>
                <w:bCs/>
                <w:lang w:val="en-AU"/>
              </w:rPr>
              <w:t>apability</w:t>
            </w: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4DD1E25A" w14:textId="7E8F350C" w:rsidR="007C63F5" w:rsidRPr="00677BD0" w:rsidRDefault="0059344C" w:rsidP="00855955">
            <w:pPr>
              <w:spacing w:before="0" w:after="0"/>
            </w:pPr>
            <w:r w:rsidRPr="001D1567">
              <w:rPr>
                <w:b/>
                <w:bCs/>
                <w:lang w:val="en-AU"/>
              </w:rPr>
              <w:t>20%</w:t>
            </w:r>
          </w:p>
        </w:tc>
        <w:tc>
          <w:tcPr>
            <w:tcW w:w="60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7640B11F" w14:textId="792F710F" w:rsidR="007C63F5" w:rsidRPr="00677BD0" w:rsidRDefault="0059344C" w:rsidP="00855955">
            <w:pPr>
              <w:spacing w:before="0" w:after="0"/>
            </w:pPr>
            <w:r w:rsidRPr="001D1567">
              <w:rPr>
                <w:lang w:val="en-AU"/>
              </w:rPr>
              <w:t>Relevant experience delivering events of a similar scale and nature. Demonstrated capacity to manage artists, contractors, production, marketing and event operations.</w:t>
            </w:r>
          </w:p>
        </w:tc>
      </w:tr>
      <w:tr w:rsidR="007C63F5" w14:paraId="6C8A56A9" w14:textId="34B1043F" w:rsidTr="00FD17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tcW w:w="226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073DB367" w14:textId="01C3DE71" w:rsidR="007C63F5" w:rsidRPr="007F37BC" w:rsidRDefault="0059344C" w:rsidP="00855955">
            <w:pPr>
              <w:spacing w:before="0" w:after="0"/>
              <w:ind w:left="0"/>
              <w:rPr>
                <w:b/>
              </w:rPr>
            </w:pPr>
            <w:r w:rsidRPr="001D1567">
              <w:rPr>
                <w:b/>
                <w:bCs/>
                <w:lang w:val="en-AU"/>
              </w:rPr>
              <w:t xml:space="preserve">Event </w:t>
            </w:r>
            <w:r>
              <w:rPr>
                <w:b/>
                <w:bCs/>
                <w:lang w:val="en-AU"/>
              </w:rPr>
              <w:t>d</w:t>
            </w:r>
            <w:r w:rsidRPr="001D1567">
              <w:rPr>
                <w:b/>
                <w:bCs/>
                <w:lang w:val="en-AU"/>
              </w:rPr>
              <w:t xml:space="preserve">elivery and </w:t>
            </w:r>
            <w:r>
              <w:rPr>
                <w:b/>
                <w:bCs/>
                <w:lang w:val="en-AU"/>
              </w:rPr>
              <w:t>m</w:t>
            </w:r>
            <w:r w:rsidRPr="001D1567">
              <w:rPr>
                <w:b/>
                <w:bCs/>
                <w:lang w:val="en-AU"/>
              </w:rPr>
              <w:t xml:space="preserve">arketing </w:t>
            </w:r>
            <w:r>
              <w:rPr>
                <w:b/>
                <w:bCs/>
                <w:lang w:val="en-AU"/>
              </w:rPr>
              <w:t>a</w:t>
            </w:r>
            <w:r w:rsidRPr="001D1567">
              <w:rPr>
                <w:b/>
                <w:bCs/>
                <w:lang w:val="en-AU"/>
              </w:rPr>
              <w:t>pproach</w:t>
            </w: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651833DB" w14:textId="45AF59E6" w:rsidR="007C63F5" w:rsidRPr="007F37BC" w:rsidRDefault="0059344C" w:rsidP="00855955">
            <w:pPr>
              <w:spacing w:before="0" w:after="0"/>
              <w:rPr>
                <w:b/>
                <w:bCs/>
              </w:rPr>
            </w:pPr>
            <w:r w:rsidRPr="001D1567">
              <w:rPr>
                <w:b/>
                <w:bCs/>
                <w:lang w:val="en-AU"/>
              </w:rPr>
              <w:t>15%</w:t>
            </w:r>
          </w:p>
        </w:tc>
        <w:tc>
          <w:tcPr>
            <w:tcW w:w="60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05FCAE18" w14:textId="7B96A3AF" w:rsidR="007C63F5" w:rsidRPr="007F37BC" w:rsidRDefault="0059344C" w:rsidP="00855955">
            <w:pPr>
              <w:spacing w:before="0" w:after="0"/>
              <w:rPr>
                <w:b/>
                <w:bCs/>
              </w:rPr>
            </w:pPr>
            <w:r w:rsidRPr="001D1567">
              <w:rPr>
                <w:lang w:val="en-AU"/>
              </w:rPr>
              <w:t>A clear and practical approach to event planning</w:t>
            </w:r>
            <w:r w:rsidR="0099434E">
              <w:rPr>
                <w:lang w:val="en-AU"/>
              </w:rPr>
              <w:t xml:space="preserve"> and </w:t>
            </w:r>
            <w:r w:rsidRPr="001D1567">
              <w:rPr>
                <w:lang w:val="en-AU"/>
              </w:rPr>
              <w:t>production</w:t>
            </w:r>
            <w:r w:rsidR="00CA683C">
              <w:rPr>
                <w:lang w:val="en-AU"/>
              </w:rPr>
              <w:t xml:space="preserve"> requirements</w:t>
            </w:r>
            <w:r w:rsidRPr="001D1567">
              <w:rPr>
                <w:lang w:val="en-AU"/>
              </w:rPr>
              <w:t>. Consideration will be given to the quality of the proposed marketing</w:t>
            </w:r>
            <w:r w:rsidR="00AA356A">
              <w:rPr>
                <w:lang w:val="en-AU"/>
              </w:rPr>
              <w:t xml:space="preserve"> and </w:t>
            </w:r>
            <w:r w:rsidR="003E394B">
              <w:rPr>
                <w:lang w:val="en-AU"/>
              </w:rPr>
              <w:t>audience development</w:t>
            </w:r>
            <w:r w:rsidRPr="001D1567">
              <w:rPr>
                <w:lang w:val="en-AU"/>
              </w:rPr>
              <w:t xml:space="preserve"> approach.</w:t>
            </w:r>
          </w:p>
        </w:tc>
      </w:tr>
      <w:tr w:rsidR="007C63F5" w14:paraId="7A9F4978" w14:textId="783EB837" w:rsidTr="00FD17D4">
        <w:trPr>
          <w:trHeight w:val="57"/>
        </w:trPr>
        <w:tc>
          <w:tcPr>
            <w:tcW w:w="226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7F7F7F" w:themeColor="text1" w:themeTint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122B8623" w14:textId="5DE715D7" w:rsidR="007C63F5" w:rsidRPr="00FB127C" w:rsidRDefault="0059344C" w:rsidP="00855955">
            <w:pPr>
              <w:spacing w:before="0" w:after="0"/>
              <w:ind w:left="0"/>
            </w:pPr>
            <w:r w:rsidRPr="001D1567">
              <w:rPr>
                <w:b/>
                <w:bCs/>
                <w:lang w:val="en-AU"/>
              </w:rPr>
              <w:t xml:space="preserve">Budget and </w:t>
            </w:r>
            <w:r>
              <w:rPr>
                <w:b/>
                <w:bCs/>
                <w:lang w:val="en-AU"/>
              </w:rPr>
              <w:t>v</w:t>
            </w:r>
            <w:r w:rsidRPr="001D1567">
              <w:rPr>
                <w:b/>
                <w:bCs/>
                <w:lang w:val="en-AU"/>
              </w:rPr>
              <w:t xml:space="preserve">alue for </w:t>
            </w:r>
            <w:r>
              <w:rPr>
                <w:b/>
                <w:bCs/>
                <w:lang w:val="en-AU"/>
              </w:rPr>
              <w:t>m</w:t>
            </w:r>
            <w:r w:rsidRPr="001D1567">
              <w:rPr>
                <w:b/>
                <w:bCs/>
                <w:lang w:val="en-AU"/>
              </w:rPr>
              <w:t>oney</w:t>
            </w: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7F7F7F" w:themeColor="text1" w:themeTint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2AC5A031" w14:textId="05B36994" w:rsidR="007C63F5" w:rsidRPr="00FB127C" w:rsidRDefault="0059344C" w:rsidP="00855955">
            <w:pPr>
              <w:spacing w:before="0" w:after="0"/>
            </w:pPr>
            <w:r w:rsidRPr="001D1567">
              <w:rPr>
                <w:b/>
                <w:bCs/>
                <w:lang w:val="en-AU"/>
              </w:rPr>
              <w:t>15%</w:t>
            </w:r>
          </w:p>
        </w:tc>
        <w:tc>
          <w:tcPr>
            <w:tcW w:w="60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7F7F7F" w:themeColor="text1" w:themeTint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192E16C9" w14:textId="0DFF9350" w:rsidR="007C63F5" w:rsidRPr="00FB127C" w:rsidRDefault="0059344C" w:rsidP="00855955">
            <w:pPr>
              <w:spacing w:before="0" w:after="0"/>
            </w:pPr>
            <w:r w:rsidRPr="001D1567">
              <w:rPr>
                <w:lang w:val="en-AU"/>
              </w:rPr>
              <w:t>A realistic and achievable budget that demonstrates appropriate allocation of resources and effective use of Council funding.</w:t>
            </w:r>
          </w:p>
        </w:tc>
      </w:tr>
      <w:tr w:rsidR="007C63F5" w14:paraId="45C2AD93" w14:textId="5ACE4E08" w:rsidTr="00FD17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08"/>
        </w:trPr>
        <w:tc>
          <w:tcPr>
            <w:tcW w:w="2268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D28059" w14:textId="013EF3EE" w:rsidR="007C63F5" w:rsidRPr="0059344C" w:rsidRDefault="0059344C" w:rsidP="00294F75">
            <w:pPr>
              <w:ind w:left="0"/>
              <w:jc w:val="right"/>
              <w:rPr>
                <w:b/>
                <w:bCs/>
              </w:rPr>
            </w:pPr>
            <w:r w:rsidRPr="0059344C">
              <w:rPr>
                <w:b/>
                <w:bCs/>
              </w:rPr>
              <w:t>TOTAL</w:t>
            </w:r>
          </w:p>
        </w:tc>
        <w:tc>
          <w:tcPr>
            <w:tcW w:w="1276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592A4A1" w14:textId="25BEFE36" w:rsidR="007C63F5" w:rsidRPr="00313BB4" w:rsidRDefault="00AA4C38" w:rsidP="00AA4C38">
            <w:pPr>
              <w:spacing w:before="0" w:after="0"/>
              <w:ind w:left="0"/>
            </w:pPr>
            <w:r>
              <w:rPr>
                <w:b/>
                <w:bCs/>
                <w:lang w:val="en-AU"/>
              </w:rPr>
              <w:t xml:space="preserve">  </w:t>
            </w:r>
            <w:r w:rsidR="0059344C">
              <w:rPr>
                <w:b/>
                <w:bCs/>
                <w:lang w:val="en-AU"/>
              </w:rPr>
              <w:t>100%</w:t>
            </w:r>
          </w:p>
        </w:tc>
        <w:tc>
          <w:tcPr>
            <w:tcW w:w="609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7945F39" w14:textId="77777777" w:rsidR="007C63F5" w:rsidRPr="00313BB4" w:rsidRDefault="007C63F5" w:rsidP="00855955">
            <w:pPr>
              <w:spacing w:before="0" w:after="0"/>
            </w:pPr>
          </w:p>
        </w:tc>
      </w:tr>
    </w:tbl>
    <w:p w14:paraId="71C81B9C" w14:textId="77777777" w:rsidR="00607190" w:rsidRDefault="00607190" w:rsidP="0007429F">
      <w:pPr>
        <w:pStyle w:val="Heading1"/>
        <w:tabs>
          <w:tab w:val="left" w:pos="5610"/>
        </w:tabs>
      </w:pPr>
      <w:bookmarkStart w:id="16" w:name="_Toc242721613"/>
    </w:p>
    <w:p w14:paraId="13B1A1B6" w14:textId="77777777" w:rsidR="00607190" w:rsidRDefault="00607190">
      <w:pPr>
        <w:ind w:left="0"/>
        <w:rPr>
          <w:rFonts w:ascii="Aptos Display" w:hAnsi="Aptos Display"/>
          <w:b/>
          <w:bCs/>
          <w:color w:val="00B0F0"/>
          <w:sz w:val="40"/>
          <w:szCs w:val="40"/>
        </w:rPr>
      </w:pPr>
      <w:r>
        <w:br w:type="page"/>
      </w:r>
    </w:p>
    <w:p w14:paraId="1D944B8A" w14:textId="24D82935" w:rsidR="0007429F" w:rsidRPr="00AC06B5" w:rsidRDefault="0007429F" w:rsidP="0007429F">
      <w:pPr>
        <w:pStyle w:val="Heading1"/>
        <w:tabs>
          <w:tab w:val="left" w:pos="5610"/>
        </w:tabs>
      </w:pPr>
      <w:r>
        <w:lastRenderedPageBreak/>
        <w:t>Timeline</w:t>
      </w:r>
      <w:bookmarkEnd w:id="16"/>
      <w:r>
        <w:tab/>
      </w:r>
    </w:p>
    <w:tbl>
      <w:tblPr>
        <w:tblStyle w:val="TableGrid"/>
        <w:tblW w:w="9781" w:type="dxa"/>
        <w:tblInd w:w="279" w:type="dxa"/>
        <w:tblBorders>
          <w:left w:val="single" w:sz="4" w:space="0" w:color="FFFFFF" w:themeColor="background1"/>
          <w:right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18"/>
        <w:gridCol w:w="6663"/>
      </w:tblGrid>
      <w:tr w:rsidR="0007429F" w14:paraId="142FAE1D" w14:textId="77777777" w:rsidTr="007C2A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4"/>
        </w:trPr>
        <w:tc>
          <w:tcPr>
            <w:tcW w:w="3118" w:type="dxa"/>
            <w:shd w:val="clear" w:color="auto" w:fill="C7EAFF" w:themeFill="accent4" w:themeFillTint="33"/>
          </w:tcPr>
          <w:p w14:paraId="5D22A434" w14:textId="77777777" w:rsidR="0007429F" w:rsidRPr="00722D26" w:rsidRDefault="0007429F" w:rsidP="007C2A4C">
            <w:pPr>
              <w:ind w:left="0"/>
              <w:rPr>
                <w:color w:val="auto"/>
              </w:rPr>
            </w:pPr>
            <w:r>
              <w:rPr>
                <w:color w:val="auto"/>
              </w:rPr>
              <w:t>THUR</w:t>
            </w:r>
            <w:r w:rsidRPr="00722D26">
              <w:rPr>
                <w:color w:val="auto"/>
              </w:rPr>
              <w:t xml:space="preserve"> </w:t>
            </w:r>
            <w:r>
              <w:rPr>
                <w:color w:val="auto"/>
              </w:rPr>
              <w:t>15</w:t>
            </w:r>
            <w:r w:rsidRPr="00722D26">
              <w:rPr>
                <w:color w:val="auto"/>
              </w:rPr>
              <w:t xml:space="preserve"> OCT 202</w:t>
            </w:r>
            <w:r>
              <w:rPr>
                <w:color w:val="auto"/>
              </w:rPr>
              <w:t>6</w:t>
            </w:r>
          </w:p>
        </w:tc>
        <w:tc>
          <w:tcPr>
            <w:tcW w:w="6663" w:type="dxa"/>
            <w:shd w:val="clear" w:color="auto" w:fill="C7EAFF" w:themeFill="accent4" w:themeFillTint="33"/>
          </w:tcPr>
          <w:p w14:paraId="15024C24" w14:textId="77777777" w:rsidR="0007429F" w:rsidRPr="00722D26" w:rsidRDefault="0007429F" w:rsidP="007C2A4C">
            <w:pPr>
              <w:rPr>
                <w:b w:val="0"/>
                <w:color w:val="auto"/>
              </w:rPr>
            </w:pPr>
            <w:r w:rsidRPr="00722D26">
              <w:rPr>
                <w:bCs/>
                <w:color w:val="auto"/>
              </w:rPr>
              <w:t>EOI Opens</w:t>
            </w:r>
            <w:r w:rsidRPr="00722D26">
              <w:rPr>
                <w:b w:val="0"/>
                <w:color w:val="auto"/>
              </w:rPr>
              <w:t xml:space="preserve"> </w:t>
            </w:r>
            <w:r w:rsidRPr="00722D26">
              <w:rPr>
                <w:bCs/>
                <w:color w:val="auto"/>
              </w:rPr>
              <w:t xml:space="preserve">at </w:t>
            </w:r>
            <w:r>
              <w:rPr>
                <w:bCs/>
                <w:color w:val="auto"/>
              </w:rPr>
              <w:t xml:space="preserve">5pm (AEST) </w:t>
            </w:r>
          </w:p>
        </w:tc>
      </w:tr>
      <w:tr w:rsidR="0007429F" w14:paraId="5D91C0EF" w14:textId="77777777" w:rsidTr="007C2A4C">
        <w:trPr>
          <w:trHeight w:val="57"/>
        </w:trPr>
        <w:tc>
          <w:tcPr>
            <w:tcW w:w="3118" w:type="dxa"/>
            <w:shd w:val="clear" w:color="auto" w:fill="F2F2F2" w:themeFill="background1" w:themeFillShade="F2"/>
          </w:tcPr>
          <w:p w14:paraId="04374862" w14:textId="77777777" w:rsidR="0007429F" w:rsidRPr="007F32BD" w:rsidRDefault="0007429F" w:rsidP="007C2A4C">
            <w:pPr>
              <w:spacing w:before="0" w:after="0"/>
              <w:ind w:left="0"/>
              <w:rPr>
                <w:bCs/>
              </w:rPr>
            </w:pPr>
            <w:r>
              <w:rPr>
                <w:bCs/>
              </w:rPr>
              <w:t>FRI</w:t>
            </w:r>
            <w:r w:rsidRPr="007F32BD">
              <w:rPr>
                <w:bCs/>
              </w:rPr>
              <w:t xml:space="preserve"> 16</w:t>
            </w:r>
            <w:r>
              <w:rPr>
                <w:bCs/>
              </w:rPr>
              <w:t xml:space="preserve"> OCT</w:t>
            </w:r>
            <w:r w:rsidRPr="007F32BD">
              <w:rPr>
                <w:bCs/>
              </w:rPr>
              <w:t xml:space="preserve"> – 10 NOV 2026</w:t>
            </w:r>
          </w:p>
        </w:tc>
        <w:tc>
          <w:tcPr>
            <w:tcW w:w="6663" w:type="dxa"/>
            <w:shd w:val="clear" w:color="auto" w:fill="F2F2F2" w:themeFill="background1" w:themeFillShade="F2"/>
          </w:tcPr>
          <w:p w14:paraId="57E093C5" w14:textId="77777777" w:rsidR="0007429F" w:rsidRPr="007F32BD" w:rsidRDefault="0007429F" w:rsidP="007C2A4C">
            <w:pPr>
              <w:spacing w:before="0" w:after="0"/>
            </w:pPr>
            <w:r w:rsidRPr="007F32BD">
              <w:t>Officers are available to discuss ideas and to arrange site visits.</w:t>
            </w:r>
          </w:p>
        </w:tc>
      </w:tr>
      <w:tr w:rsidR="0007429F" w14:paraId="03FC7CD5" w14:textId="77777777" w:rsidTr="007C2A4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tcW w:w="3118" w:type="dxa"/>
            <w:shd w:val="clear" w:color="auto" w:fill="C7EAFF" w:themeFill="accent4" w:themeFillTint="33"/>
          </w:tcPr>
          <w:p w14:paraId="3BA37EE5" w14:textId="77777777" w:rsidR="0007429F" w:rsidRPr="007F32BD" w:rsidRDefault="0007429F" w:rsidP="007C2A4C">
            <w:pPr>
              <w:spacing w:before="0" w:after="0"/>
              <w:ind w:left="0"/>
              <w:rPr>
                <w:b/>
                <w:bCs/>
              </w:rPr>
            </w:pPr>
            <w:r w:rsidRPr="007F32BD">
              <w:rPr>
                <w:b/>
                <w:bCs/>
              </w:rPr>
              <w:t>WED 11 NOV 202</w:t>
            </w:r>
            <w:r>
              <w:rPr>
                <w:b/>
                <w:bCs/>
              </w:rPr>
              <w:t>6</w:t>
            </w:r>
          </w:p>
        </w:tc>
        <w:tc>
          <w:tcPr>
            <w:tcW w:w="6663" w:type="dxa"/>
            <w:shd w:val="clear" w:color="auto" w:fill="C7EAFF" w:themeFill="accent4" w:themeFillTint="33"/>
          </w:tcPr>
          <w:p w14:paraId="0A47EA84" w14:textId="77777777" w:rsidR="0007429F" w:rsidRPr="007F32BD" w:rsidRDefault="0007429F" w:rsidP="007C2A4C">
            <w:pPr>
              <w:spacing w:before="0" w:after="0"/>
              <w:rPr>
                <w:b/>
                <w:bCs/>
              </w:rPr>
            </w:pPr>
            <w:r w:rsidRPr="007F32BD">
              <w:rPr>
                <w:b/>
                <w:bCs/>
              </w:rPr>
              <w:t>EOI closes at 11:59pm</w:t>
            </w:r>
            <w:r>
              <w:rPr>
                <w:b/>
                <w:bCs/>
              </w:rPr>
              <w:t xml:space="preserve"> (AEST).</w:t>
            </w:r>
          </w:p>
        </w:tc>
      </w:tr>
      <w:tr w:rsidR="0007429F" w14:paraId="1B611D21" w14:textId="77777777" w:rsidTr="007C2A4C">
        <w:trPr>
          <w:trHeight w:val="57"/>
        </w:trPr>
        <w:tc>
          <w:tcPr>
            <w:tcW w:w="3118" w:type="dxa"/>
            <w:shd w:val="clear" w:color="auto" w:fill="F2F2F2" w:themeFill="background1" w:themeFillShade="F2"/>
          </w:tcPr>
          <w:p w14:paraId="084DB7AC" w14:textId="77777777" w:rsidR="0007429F" w:rsidRPr="00677BD0" w:rsidRDefault="0007429F" w:rsidP="007C2A4C">
            <w:pPr>
              <w:spacing w:before="0" w:after="0"/>
              <w:ind w:left="0"/>
            </w:pPr>
            <w:r w:rsidRPr="00677BD0">
              <w:t>THUR 12 – MON 23 NOV 2026</w:t>
            </w:r>
          </w:p>
        </w:tc>
        <w:tc>
          <w:tcPr>
            <w:tcW w:w="6663" w:type="dxa"/>
            <w:shd w:val="clear" w:color="auto" w:fill="F2F2F2" w:themeFill="background1" w:themeFillShade="F2"/>
          </w:tcPr>
          <w:p w14:paraId="288BEF1E" w14:textId="77777777" w:rsidR="0007429F" w:rsidRPr="00677BD0" w:rsidRDefault="0007429F" w:rsidP="007C2A4C">
            <w:pPr>
              <w:spacing w:before="0" w:after="0"/>
            </w:pPr>
            <w:r w:rsidRPr="00677BD0">
              <w:t>Assessment of submissions.</w:t>
            </w:r>
          </w:p>
        </w:tc>
      </w:tr>
      <w:tr w:rsidR="0007429F" w14:paraId="2EE4A6E7" w14:textId="77777777" w:rsidTr="007C2A4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tcW w:w="3118" w:type="dxa"/>
            <w:shd w:val="clear" w:color="auto" w:fill="C7EAFF" w:themeFill="accent4" w:themeFillTint="33"/>
          </w:tcPr>
          <w:p w14:paraId="77A73C8C" w14:textId="77777777" w:rsidR="0007429F" w:rsidRPr="007F37BC" w:rsidRDefault="0007429F" w:rsidP="007C2A4C">
            <w:pPr>
              <w:spacing w:before="0" w:after="0"/>
              <w:ind w:left="0"/>
              <w:rPr>
                <w:b/>
              </w:rPr>
            </w:pPr>
            <w:r w:rsidRPr="007F37BC">
              <w:rPr>
                <w:b/>
              </w:rPr>
              <w:t>TUES 24 NOV</w:t>
            </w:r>
          </w:p>
        </w:tc>
        <w:tc>
          <w:tcPr>
            <w:tcW w:w="6663" w:type="dxa"/>
            <w:shd w:val="clear" w:color="auto" w:fill="C7EAFF" w:themeFill="accent4" w:themeFillTint="33"/>
          </w:tcPr>
          <w:p w14:paraId="65CAC496" w14:textId="77777777" w:rsidR="0007429F" w:rsidRPr="007F37BC" w:rsidRDefault="0007429F" w:rsidP="007C2A4C">
            <w:pPr>
              <w:spacing w:before="0" w:after="0"/>
              <w:rPr>
                <w:b/>
                <w:bCs/>
              </w:rPr>
            </w:pPr>
            <w:r w:rsidRPr="007F37BC">
              <w:rPr>
                <w:b/>
                <w:bCs/>
              </w:rPr>
              <w:t xml:space="preserve">All applicants notified of outcome. </w:t>
            </w:r>
          </w:p>
        </w:tc>
      </w:tr>
      <w:tr w:rsidR="0007429F" w14:paraId="66D51FFD" w14:textId="77777777" w:rsidTr="007C2A4C">
        <w:trPr>
          <w:trHeight w:val="57"/>
        </w:trPr>
        <w:tc>
          <w:tcPr>
            <w:tcW w:w="3118" w:type="dxa"/>
            <w:shd w:val="clear" w:color="auto" w:fill="F2F2F2" w:themeFill="background1" w:themeFillShade="F2"/>
          </w:tcPr>
          <w:p w14:paraId="14E3C1CA" w14:textId="77777777" w:rsidR="0007429F" w:rsidRPr="00080095" w:rsidRDefault="0007429F" w:rsidP="007C2A4C">
            <w:pPr>
              <w:spacing w:before="0" w:after="0"/>
              <w:ind w:left="0"/>
              <w:rPr>
                <w:b/>
                <w:bCs/>
              </w:rPr>
            </w:pPr>
            <w:r w:rsidRPr="00080095">
              <w:rPr>
                <w:b/>
                <w:bCs/>
              </w:rPr>
              <w:t>MON 21 DEC 2026</w:t>
            </w:r>
          </w:p>
        </w:tc>
        <w:tc>
          <w:tcPr>
            <w:tcW w:w="6663" w:type="dxa"/>
            <w:shd w:val="clear" w:color="auto" w:fill="F2F2F2" w:themeFill="background1" w:themeFillShade="F2"/>
          </w:tcPr>
          <w:p w14:paraId="008E1C02" w14:textId="77777777" w:rsidR="0007429F" w:rsidRPr="00FB127C" w:rsidRDefault="0007429F" w:rsidP="007C2A4C">
            <w:pPr>
              <w:spacing w:before="0" w:after="0"/>
            </w:pPr>
            <w:r w:rsidRPr="00FB127C">
              <w:t xml:space="preserve">Draft program, </w:t>
            </w:r>
            <w:r>
              <w:t xml:space="preserve">event documentation, </w:t>
            </w:r>
            <w:r w:rsidRPr="00FB127C">
              <w:t xml:space="preserve">marketing and promotional material submitted to Council </w:t>
            </w:r>
            <w:r>
              <w:t xml:space="preserve">contact </w:t>
            </w:r>
            <w:r w:rsidRPr="00FB127C">
              <w:t>for review</w:t>
            </w:r>
            <w:r>
              <w:t xml:space="preserve"> </w:t>
            </w:r>
            <w:r w:rsidRPr="00102D7E">
              <w:rPr>
                <w:b/>
                <w:bCs/>
              </w:rPr>
              <w:t>by 9am.</w:t>
            </w:r>
          </w:p>
        </w:tc>
      </w:tr>
      <w:tr w:rsidR="0007429F" w14:paraId="29DC73C8" w14:textId="77777777" w:rsidTr="007C2A4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8"/>
        </w:trPr>
        <w:tc>
          <w:tcPr>
            <w:tcW w:w="3118" w:type="dxa"/>
            <w:shd w:val="clear" w:color="auto" w:fill="C7EAFF" w:themeFill="accent4" w:themeFillTint="33"/>
          </w:tcPr>
          <w:p w14:paraId="19390DA5" w14:textId="77777777" w:rsidR="0007429F" w:rsidRPr="00080095" w:rsidRDefault="0007429F" w:rsidP="007C2A4C">
            <w:pPr>
              <w:ind w:left="0"/>
              <w:rPr>
                <w:b/>
                <w:bCs/>
              </w:rPr>
            </w:pPr>
            <w:r w:rsidRPr="00080095">
              <w:rPr>
                <w:b/>
                <w:bCs/>
              </w:rPr>
              <w:t>MON 11 JAN 2027</w:t>
            </w:r>
          </w:p>
        </w:tc>
        <w:tc>
          <w:tcPr>
            <w:tcW w:w="6663" w:type="dxa"/>
            <w:shd w:val="clear" w:color="auto" w:fill="C7EAFF" w:themeFill="accent4" w:themeFillTint="33"/>
          </w:tcPr>
          <w:p w14:paraId="3CCD44FD" w14:textId="77777777" w:rsidR="0007429F" w:rsidRPr="00313BB4" w:rsidRDefault="0007429F" w:rsidP="007C2A4C">
            <w:pPr>
              <w:spacing w:before="0" w:after="0"/>
            </w:pPr>
            <w:r w:rsidRPr="00313BB4">
              <w:t xml:space="preserve">Final </w:t>
            </w:r>
            <w:r>
              <w:t>event, r</w:t>
            </w:r>
            <w:r w:rsidRPr="00313BB4">
              <w:t>isk</w:t>
            </w:r>
            <w:r>
              <w:t xml:space="preserve"> </w:t>
            </w:r>
            <w:r w:rsidRPr="00313BB4">
              <w:t xml:space="preserve">and </w:t>
            </w:r>
            <w:r>
              <w:t>safety</w:t>
            </w:r>
            <w:r w:rsidRPr="00313BB4">
              <w:t xml:space="preserve"> plans submitted to Council contact for approval</w:t>
            </w:r>
            <w:r>
              <w:t xml:space="preserve"> </w:t>
            </w:r>
            <w:r w:rsidRPr="00C65107">
              <w:rPr>
                <w:b/>
                <w:bCs/>
              </w:rPr>
              <w:t>by 9am.</w:t>
            </w:r>
          </w:p>
        </w:tc>
      </w:tr>
    </w:tbl>
    <w:p w14:paraId="1B032224" w14:textId="77777777" w:rsidR="0007429F" w:rsidRDefault="0007429F" w:rsidP="0007429F">
      <w:pPr>
        <w:pStyle w:val="ListBullet3"/>
        <w:numPr>
          <w:ilvl w:val="0"/>
          <w:numId w:val="0"/>
        </w:numPr>
        <w:ind w:left="792" w:hanging="198"/>
      </w:pPr>
    </w:p>
    <w:p w14:paraId="03D5F6F9" w14:textId="24B89C10" w:rsidR="00704F6A" w:rsidRPr="00704F6A" w:rsidRDefault="00712D0A" w:rsidP="00704F6A">
      <w:pPr>
        <w:pStyle w:val="Heading1"/>
      </w:pPr>
      <w:bookmarkStart w:id="17" w:name="_Toc242721617"/>
      <w:r>
        <w:t>Questions?</w:t>
      </w:r>
      <w:bookmarkEnd w:id="17"/>
    </w:p>
    <w:p w14:paraId="5E2370B1" w14:textId="140DE22A" w:rsidR="0099395A" w:rsidRDefault="00704F6A" w:rsidP="00710C01">
      <w:r w:rsidRPr="00704F6A">
        <w:t xml:space="preserve">Further details </w:t>
      </w:r>
      <w:r w:rsidR="00062FB9">
        <w:t>or</w:t>
      </w:r>
      <w:r w:rsidR="00332CE9">
        <w:t xml:space="preserve"> to arrange a site visit please contact</w:t>
      </w:r>
      <w:r w:rsidRPr="00704F6A">
        <w:t>:  </w:t>
      </w:r>
    </w:p>
    <w:tbl>
      <w:tblPr>
        <w:tblW w:w="6795" w:type="dxa"/>
        <w:tblInd w:w="17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5"/>
      </w:tblGrid>
      <w:tr w:rsidR="00C964B4" w:rsidRPr="00E52976" w14:paraId="291553CD" w14:textId="77777777" w:rsidTr="5FA6D385">
        <w:trPr>
          <w:trHeight w:val="300"/>
        </w:trPr>
        <w:tc>
          <w:tcPr>
            <w:tcW w:w="67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1790A8" w14:textId="3E624C02" w:rsidR="00C964B4" w:rsidRPr="0062333D" w:rsidRDefault="45C983B2">
            <w:r w:rsidRPr="5FA6D385">
              <w:rPr>
                <w:b/>
                <w:bCs/>
              </w:rPr>
              <w:t>Christel Starkey</w:t>
            </w:r>
            <w:r>
              <w:t> </w:t>
            </w:r>
            <w:r w:rsidR="31109070">
              <w:t xml:space="preserve">| Festivals and Events Lead </w:t>
            </w:r>
          </w:p>
        </w:tc>
      </w:tr>
      <w:tr w:rsidR="00C964B4" w:rsidRPr="00E52976" w14:paraId="1A47CE3B" w14:textId="77777777" w:rsidTr="5FA6D385">
        <w:trPr>
          <w:trHeight w:val="300"/>
        </w:trPr>
        <w:tc>
          <w:tcPr>
            <w:tcW w:w="6795" w:type="dxa"/>
            <w:tcBorders>
              <w:top w:val="nil"/>
              <w:left w:val="nil"/>
              <w:bottom w:val="nil"/>
              <w:right w:val="nil"/>
            </w:tcBorders>
          </w:tcPr>
          <w:p w14:paraId="7B698608" w14:textId="07D93F8B" w:rsidR="00C964B4" w:rsidRPr="0062333D" w:rsidRDefault="00D644FD" w:rsidP="005C1687">
            <w:r>
              <w:t xml:space="preserve">Email: </w:t>
            </w:r>
            <w:r w:rsidR="00C964B4" w:rsidRPr="0062333D">
              <w:t>Christel.starkey@yarracity.vic.gov.au</w:t>
            </w:r>
          </w:p>
        </w:tc>
      </w:tr>
      <w:tr w:rsidR="00C964B4" w:rsidRPr="00E52976" w14:paraId="016505E0" w14:textId="77777777" w:rsidTr="00F8559F">
        <w:trPr>
          <w:trHeight w:val="357"/>
        </w:trPr>
        <w:tc>
          <w:tcPr>
            <w:tcW w:w="6795" w:type="dxa"/>
            <w:tcBorders>
              <w:top w:val="nil"/>
              <w:left w:val="nil"/>
              <w:bottom w:val="nil"/>
              <w:right w:val="nil"/>
            </w:tcBorders>
          </w:tcPr>
          <w:p w14:paraId="6136764B" w14:textId="24D127C1" w:rsidR="00C964B4" w:rsidRPr="003F7081" w:rsidRDefault="00D644FD" w:rsidP="003F7081">
            <w:r>
              <w:t xml:space="preserve">Phone: (03) </w:t>
            </w:r>
            <w:r w:rsidR="00C964B4" w:rsidRPr="003F7081">
              <w:t>9426 1561</w:t>
            </w:r>
          </w:p>
        </w:tc>
      </w:tr>
    </w:tbl>
    <w:p w14:paraId="4A190119" w14:textId="5ED5D5B5" w:rsidR="00A75631" w:rsidRDefault="00A75631" w:rsidP="0062333D">
      <w:pPr>
        <w:ind w:left="0"/>
      </w:pPr>
    </w:p>
    <w:p w14:paraId="3A3809AC" w14:textId="3E22F9CC" w:rsidR="00464D7F" w:rsidRDefault="00464D7F" w:rsidP="00464D7F"/>
    <w:p w14:paraId="56D70E00" w14:textId="63669F93" w:rsidR="00622E85" w:rsidRPr="00622E85" w:rsidRDefault="00622E85" w:rsidP="00641160">
      <w:pPr>
        <w:ind w:left="0"/>
      </w:pPr>
    </w:p>
    <w:sectPr w:rsidR="00622E85" w:rsidRPr="00622E85" w:rsidSect="00D01003">
      <w:headerReference w:type="even" r:id="rId26"/>
      <w:headerReference w:type="default" r:id="rId27"/>
      <w:headerReference w:type="first" r:id="rId28"/>
      <w:pgSz w:w="11907" w:h="16840" w:code="9"/>
      <w:pgMar w:top="1729" w:right="1134" w:bottom="1134" w:left="1134" w:header="454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5C65B" w14:textId="77777777" w:rsidR="000876AA" w:rsidRDefault="000876AA" w:rsidP="00CE604F">
      <w:r>
        <w:separator/>
      </w:r>
    </w:p>
    <w:p w14:paraId="3B777337" w14:textId="77777777" w:rsidR="000876AA" w:rsidRDefault="000876AA" w:rsidP="00CE604F"/>
    <w:p w14:paraId="708BDCDE" w14:textId="77777777" w:rsidR="000876AA" w:rsidRDefault="000876AA" w:rsidP="00CE604F"/>
    <w:p w14:paraId="40A53353" w14:textId="77777777" w:rsidR="000876AA" w:rsidRDefault="000876AA" w:rsidP="00CE604F"/>
  </w:endnote>
  <w:endnote w:type="continuationSeparator" w:id="0">
    <w:p w14:paraId="7852806D" w14:textId="77777777" w:rsidR="000876AA" w:rsidRDefault="000876AA" w:rsidP="00CE604F">
      <w:r>
        <w:continuationSeparator/>
      </w:r>
    </w:p>
    <w:p w14:paraId="1015D68D" w14:textId="77777777" w:rsidR="000876AA" w:rsidRDefault="000876AA" w:rsidP="00CE604F"/>
    <w:p w14:paraId="30D4A9ED" w14:textId="77777777" w:rsidR="000876AA" w:rsidRDefault="000876AA" w:rsidP="00CE604F"/>
    <w:p w14:paraId="6987C69B" w14:textId="77777777" w:rsidR="000876AA" w:rsidRDefault="000876AA" w:rsidP="00CE60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uli Light">
    <w:panose1 w:val="00000400000000000000"/>
    <w:charset w:val="00"/>
    <w:family w:val="auto"/>
    <w:pitch w:val="variable"/>
    <w:sig w:usb0="20000007" w:usb1="00000001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li SemiBold">
    <w:panose1 w:val="00000700000000000000"/>
    <w:charset w:val="00"/>
    <w:family w:val="auto"/>
    <w:pitch w:val="variable"/>
    <w:sig w:usb0="20000007" w:usb1="00000001" w:usb2="00000000" w:usb3="00000000" w:csb0="00000193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PlaceholderTable"/>
      <w:tblpPr w:leftFromText="181" w:rightFromText="181" w:vertAnchor="page" w:tblpYSpec="bottom"/>
      <w:tblOverlap w:val="never"/>
      <w:tblW w:w="8041" w:type="dxa"/>
      <w:tblCellMar>
        <w:top w:w="28" w:type="dxa"/>
        <w:bottom w:w="170" w:type="dxa"/>
      </w:tblCellMar>
      <w:tblLook w:val="04A0" w:firstRow="1" w:lastRow="0" w:firstColumn="1" w:lastColumn="0" w:noHBand="0" w:noVBand="1"/>
    </w:tblPr>
    <w:tblGrid>
      <w:gridCol w:w="421"/>
      <w:gridCol w:w="7620"/>
    </w:tblGrid>
    <w:tr w:rsidR="00B8315B" w14:paraId="0BFE5414" w14:textId="77777777" w:rsidTr="7D684B69">
      <w:trPr>
        <w:trHeight w:val="510"/>
      </w:trPr>
      <w:tc>
        <w:tcPr>
          <w:tcW w:w="421" w:type="dxa"/>
        </w:tcPr>
        <w:p w14:paraId="3180C150" w14:textId="77777777" w:rsidR="00B8315B" w:rsidRDefault="00B8315B" w:rsidP="00B8315B">
          <w:pPr>
            <w:pStyle w:val="Footer"/>
            <w:spacing w:line="200" w:lineRule="exact"/>
          </w:pPr>
          <w:r w:rsidRPr="00B8315B">
            <w:rPr>
              <w:color w:val="00B4EE" w:themeColor="accent1"/>
              <w:sz w:val="20"/>
            </w:rPr>
            <w:fldChar w:fldCharType="begin"/>
          </w:r>
          <w:r w:rsidRPr="00B8315B">
            <w:rPr>
              <w:color w:val="00B4EE" w:themeColor="accent1"/>
              <w:sz w:val="20"/>
            </w:rPr>
            <w:instrText xml:space="preserve"> PAGE \# "00" </w:instrText>
          </w:r>
          <w:r w:rsidRPr="00B8315B">
            <w:rPr>
              <w:color w:val="00B4EE" w:themeColor="accent1"/>
              <w:sz w:val="20"/>
            </w:rPr>
            <w:fldChar w:fldCharType="separate"/>
          </w:r>
          <w:r w:rsidR="00DE74D4">
            <w:rPr>
              <w:noProof/>
              <w:color w:val="00B4EE" w:themeColor="accent1"/>
              <w:sz w:val="20"/>
            </w:rPr>
            <w:t>06</w:t>
          </w:r>
          <w:r w:rsidRPr="00B8315B">
            <w:rPr>
              <w:noProof/>
              <w:color w:val="00B4EE" w:themeColor="accent1"/>
              <w:sz w:val="20"/>
            </w:rPr>
            <w:fldChar w:fldCharType="end"/>
          </w:r>
        </w:p>
      </w:tc>
      <w:tc>
        <w:tcPr>
          <w:tcW w:w="7620" w:type="dxa"/>
        </w:tcPr>
        <w:p w14:paraId="3384E2D2" w14:textId="3BEF4472" w:rsidR="00B8315B" w:rsidRDefault="00F25B89" w:rsidP="00B8315B">
          <w:pPr>
            <w:pStyle w:val="Footer"/>
          </w:pPr>
          <w:r>
            <w:t>FAIRFIELD IN FEB 2026 – EOI FULL GUIDLINES</w:t>
          </w:r>
        </w:p>
      </w:tc>
    </w:tr>
  </w:tbl>
  <w:p w14:paraId="36EC492D" w14:textId="77777777" w:rsidR="003A6A38" w:rsidRDefault="003A6A38" w:rsidP="00B831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12586" w14:textId="34E71CB0" w:rsidR="00334A73" w:rsidRPr="00E82EEF" w:rsidRDefault="00334A73" w:rsidP="00643117">
    <w:pPr>
      <w:pStyle w:val="Footer"/>
      <w:jc w:val="right"/>
      <w:rPr>
        <w:rFonts w:ascii="Aptos" w:hAnsi="Aptos"/>
        <w:color w:val="006CCD" w:themeColor="accent2"/>
        <w:sz w:val="24"/>
        <w:szCs w:val="24"/>
      </w:rPr>
    </w:pPr>
    <w:r w:rsidRPr="00E82EEF">
      <w:rPr>
        <w:rFonts w:ascii="Aptos" w:hAnsi="Aptos"/>
        <w:color w:val="006CCD" w:themeColor="accent2"/>
        <w:sz w:val="24"/>
        <w:szCs w:val="24"/>
      </w:rPr>
      <w:t>Fairfield in Feb 202</w:t>
    </w:r>
    <w:r w:rsidR="0030541D" w:rsidRPr="00E82EEF">
      <w:rPr>
        <w:rFonts w:ascii="Aptos" w:hAnsi="Aptos"/>
        <w:color w:val="006CCD" w:themeColor="accent2"/>
        <w:sz w:val="24"/>
        <w:szCs w:val="24"/>
      </w:rPr>
      <w:t>7</w:t>
    </w:r>
    <w:r w:rsidR="00DF7C41" w:rsidRPr="00E82EEF">
      <w:rPr>
        <w:rFonts w:ascii="Aptos" w:hAnsi="Aptos"/>
        <w:color w:val="006CCD" w:themeColor="accent2"/>
        <w:sz w:val="24"/>
        <w:szCs w:val="24"/>
      </w:rPr>
      <w:t xml:space="preserve"> | Expression of Interest</w:t>
    </w:r>
    <w:r w:rsidR="00643117" w:rsidRPr="00E82EEF">
      <w:rPr>
        <w:rFonts w:ascii="Aptos" w:hAnsi="Aptos"/>
        <w:color w:val="006CCD" w:themeColor="accent2"/>
        <w:sz w:val="24"/>
        <w:szCs w:val="24"/>
      </w:rPr>
      <w:t xml:space="preserve"> guideline</w:t>
    </w:r>
    <w:r w:rsidR="00527862" w:rsidRPr="00E82EEF">
      <w:rPr>
        <w:rFonts w:ascii="Aptos" w:hAnsi="Aptos"/>
        <w:color w:val="006CCD" w:themeColor="accent2"/>
        <w:sz w:val="24"/>
        <w:szCs w:val="24"/>
      </w:rPr>
      <w:t>s</w:t>
    </w:r>
    <w:r w:rsidR="0048629C" w:rsidRPr="00E82EEF">
      <w:rPr>
        <w:rFonts w:ascii="Aptos" w:hAnsi="Aptos"/>
        <w:color w:val="006CCD" w:themeColor="accent2"/>
        <w:sz w:val="24"/>
        <w:szCs w:val="24"/>
      </w:rPr>
      <w:tab/>
    </w:r>
    <w:r w:rsidR="00643117" w:rsidRPr="00E82EEF">
      <w:rPr>
        <w:rFonts w:ascii="Aptos" w:hAnsi="Aptos"/>
        <w:color w:val="006CCD" w:themeColor="accent2"/>
        <w:sz w:val="24"/>
        <w:szCs w:val="24"/>
      </w:rPr>
      <w:t xml:space="preserve"> </w:t>
    </w:r>
    <w:sdt>
      <w:sdtPr>
        <w:rPr>
          <w:rFonts w:ascii="Aptos" w:hAnsi="Aptos"/>
          <w:color w:val="006CCD" w:themeColor="accent2"/>
          <w:sz w:val="24"/>
          <w:szCs w:val="24"/>
        </w:rPr>
        <w:id w:val="-89665886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643117" w:rsidRPr="00E82EEF">
          <w:rPr>
            <w:rFonts w:ascii="Aptos" w:hAnsi="Aptos"/>
            <w:color w:val="006CCD" w:themeColor="accent2"/>
            <w:sz w:val="24"/>
            <w:szCs w:val="24"/>
          </w:rPr>
          <w:tab/>
        </w:r>
        <w:r w:rsidR="00643117" w:rsidRPr="00E82EEF">
          <w:rPr>
            <w:rFonts w:ascii="Aptos" w:hAnsi="Aptos"/>
            <w:color w:val="006CCD" w:themeColor="accent2"/>
            <w:sz w:val="24"/>
            <w:szCs w:val="24"/>
          </w:rPr>
          <w:tab/>
        </w:r>
        <w:r w:rsidRPr="00E82EEF">
          <w:rPr>
            <w:rFonts w:ascii="Aptos Black" w:hAnsi="Aptos Black"/>
            <w:b/>
            <w:bCs/>
            <w:color w:val="006CCD" w:themeColor="accent2"/>
            <w:sz w:val="24"/>
            <w:szCs w:val="24"/>
          </w:rPr>
          <w:fldChar w:fldCharType="begin"/>
        </w:r>
        <w:r w:rsidRPr="00E82EEF">
          <w:rPr>
            <w:rFonts w:ascii="Aptos Black" w:hAnsi="Aptos Black"/>
            <w:b/>
            <w:bCs/>
            <w:color w:val="006CCD" w:themeColor="accent2"/>
            <w:sz w:val="24"/>
            <w:szCs w:val="24"/>
          </w:rPr>
          <w:instrText xml:space="preserve"> PAGE   \* MERGEFORMAT </w:instrText>
        </w:r>
        <w:r w:rsidRPr="00E82EEF">
          <w:rPr>
            <w:rFonts w:ascii="Aptos Black" w:hAnsi="Aptos Black"/>
            <w:b/>
            <w:bCs/>
            <w:color w:val="006CCD" w:themeColor="accent2"/>
            <w:sz w:val="24"/>
            <w:szCs w:val="24"/>
          </w:rPr>
          <w:fldChar w:fldCharType="separate"/>
        </w:r>
        <w:r w:rsidRPr="00E82EEF">
          <w:rPr>
            <w:rFonts w:ascii="Aptos Black" w:hAnsi="Aptos Black"/>
            <w:b/>
            <w:bCs/>
            <w:noProof/>
            <w:color w:val="006CCD" w:themeColor="accent2"/>
            <w:sz w:val="24"/>
            <w:szCs w:val="24"/>
          </w:rPr>
          <w:t>2</w:t>
        </w:r>
        <w:r w:rsidRPr="00E82EEF">
          <w:rPr>
            <w:rFonts w:ascii="Aptos Black" w:hAnsi="Aptos Black"/>
            <w:b/>
            <w:bCs/>
            <w:noProof/>
            <w:color w:val="006CCD" w:themeColor="accent2"/>
            <w:sz w:val="24"/>
            <w:szCs w:val="24"/>
          </w:rPr>
          <w:fldChar w:fldCharType="end"/>
        </w:r>
      </w:sdtContent>
    </w:sdt>
  </w:p>
  <w:p w14:paraId="33A675E3" w14:textId="6F2B24D6" w:rsidR="003A6A38" w:rsidRPr="007317F5" w:rsidRDefault="003A6A38" w:rsidP="00302A32">
    <w:pPr>
      <w:pStyle w:val="Footer"/>
      <w:ind w:left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9C4D7" w14:textId="77777777" w:rsidR="000876AA" w:rsidRDefault="000876AA" w:rsidP="00CE604F">
      <w:r>
        <w:separator/>
      </w:r>
    </w:p>
    <w:p w14:paraId="40813C5B" w14:textId="77777777" w:rsidR="000876AA" w:rsidRDefault="000876AA" w:rsidP="00CE604F"/>
    <w:p w14:paraId="38F53724" w14:textId="77777777" w:rsidR="000876AA" w:rsidRDefault="000876AA" w:rsidP="00CE604F"/>
    <w:p w14:paraId="32512FE1" w14:textId="77777777" w:rsidR="000876AA" w:rsidRDefault="000876AA" w:rsidP="00CE604F"/>
  </w:footnote>
  <w:footnote w:type="continuationSeparator" w:id="0">
    <w:p w14:paraId="63D71809" w14:textId="77777777" w:rsidR="000876AA" w:rsidRDefault="000876AA" w:rsidP="00CE604F">
      <w:r>
        <w:continuationSeparator/>
      </w:r>
    </w:p>
    <w:p w14:paraId="4DC1FA18" w14:textId="77777777" w:rsidR="000876AA" w:rsidRDefault="000876AA" w:rsidP="00CE604F"/>
    <w:p w14:paraId="25A448FB" w14:textId="77777777" w:rsidR="000876AA" w:rsidRDefault="000876AA" w:rsidP="00CE604F"/>
    <w:p w14:paraId="2A908BFE" w14:textId="77777777" w:rsidR="000876AA" w:rsidRDefault="000876AA" w:rsidP="00CE60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B754B" w14:textId="77777777" w:rsidR="00BA246A" w:rsidRDefault="000876AA">
    <w:pPr>
      <w:pStyle w:val="Header"/>
    </w:pPr>
    <w:r>
      <w:rPr>
        <w:noProof/>
      </w:rPr>
      <w:pict w14:anchorId="5655C87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38642610" o:spid="_x0000_s1026" type="#_x0000_t136" style="position:absolute;left:0;text-align:left;margin-left:0;margin-top:0;width:485.35pt;height:194.1pt;rotation:315;z-index:-251658239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CC3A2" w14:textId="77777777" w:rsidR="00BA246A" w:rsidRDefault="000876AA">
    <w:pPr>
      <w:pStyle w:val="Header"/>
    </w:pPr>
    <w:r>
      <w:rPr>
        <w:noProof/>
      </w:rPr>
      <w:pict w14:anchorId="33F8469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38642611" o:spid="_x0000_s1027" type="#_x0000_t136" style="position:absolute;left:0;text-align:left;margin-left:0;margin-top:0;width:485.35pt;height:194.1pt;rotation:315;z-index:-25165823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57814" w14:textId="77777777" w:rsidR="00BA246A" w:rsidRDefault="000876AA">
    <w:pPr>
      <w:pStyle w:val="Header"/>
    </w:pPr>
    <w:r>
      <w:rPr>
        <w:noProof/>
      </w:rPr>
      <w:pict w14:anchorId="56B8BBA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38642609" o:spid="_x0000_s1025" type="#_x0000_t136" style="position:absolute;left:0;text-align:left;margin-left:0;margin-top:0;width:485.35pt;height:194.1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89AF0" w14:textId="77777777" w:rsidR="00BA246A" w:rsidRDefault="000876AA">
    <w:pPr>
      <w:pStyle w:val="Header"/>
    </w:pPr>
    <w:r>
      <w:rPr>
        <w:noProof/>
      </w:rPr>
      <w:pict w14:anchorId="0804341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38642613" o:spid="_x0000_s1029" type="#_x0000_t136" style="position:absolute;left:0;text-align:left;margin-left:0;margin-top:0;width:485.35pt;height:194.1pt;rotation:315;z-index:-251658237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7C1C0" w14:textId="212DDFBE" w:rsidR="0096309F" w:rsidRPr="00463295" w:rsidRDefault="0096309F" w:rsidP="00A5450D">
    <w:pPr>
      <w:pStyle w:val="FocusAreaTitle"/>
      <w:spacing w:before="480" w:after="0"/>
      <w:jc w:val="center"/>
      <w:rPr>
        <w:rFonts w:ascii="Aptos Display" w:hAnsi="Aptos Display"/>
        <w:sz w:val="32"/>
        <w:szCs w:val="32"/>
      </w:rPr>
    </w:pPr>
  </w:p>
  <w:p w14:paraId="0C300702" w14:textId="38B1839E" w:rsidR="00BA246A" w:rsidRDefault="00BA246A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AE4AD" w14:textId="19992708" w:rsidR="00DA45C8" w:rsidRPr="0096309F" w:rsidRDefault="00DA45C8" w:rsidP="009630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EF703AB8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1" w15:restartNumberingAfterBreak="0">
    <w:nsid w:val="02E2400C"/>
    <w:multiLevelType w:val="hybridMultilevel"/>
    <w:tmpl w:val="92B82EF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3DB29B8"/>
    <w:multiLevelType w:val="multilevel"/>
    <w:tmpl w:val="A0148A40"/>
    <w:lvl w:ilvl="0">
      <w:start w:val="1"/>
      <w:numFmt w:val="bullet"/>
      <w:lvlText w:val="•"/>
      <w:lvlJc w:val="left"/>
      <w:pPr>
        <w:tabs>
          <w:tab w:val="num" w:pos="396"/>
        </w:tabs>
        <w:ind w:left="396" w:hanging="198"/>
      </w:pPr>
      <w:rPr>
        <w:rFonts w:ascii="Calibri" w:hAnsi="Calibri" w:hint="default"/>
      </w:rPr>
    </w:lvl>
    <w:lvl w:ilvl="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2">
      <w:start w:val="1"/>
      <w:numFmt w:val="bullet"/>
      <w:lvlText w:val="–"/>
      <w:lvlJc w:val="left"/>
      <w:pPr>
        <w:tabs>
          <w:tab w:val="num" w:pos="792"/>
        </w:tabs>
        <w:ind w:left="792" w:hanging="198"/>
      </w:pPr>
      <w:rPr>
        <w:rFonts w:ascii="Muli Light" w:hAnsi="Muli Light" w:hint="default"/>
      </w:rPr>
    </w:lvl>
    <w:lvl w:ilvl="3">
      <w:start w:val="1"/>
      <w:numFmt w:val="bullet"/>
      <w:lvlText w:val=""/>
      <w:lvlJc w:val="left"/>
      <w:pPr>
        <w:tabs>
          <w:tab w:val="num" w:pos="990"/>
        </w:tabs>
        <w:ind w:left="990" w:hanging="198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188"/>
        </w:tabs>
        <w:ind w:left="1188" w:hanging="198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386"/>
        </w:tabs>
        <w:ind w:left="1386" w:hanging="198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84"/>
        </w:tabs>
        <w:ind w:left="1584" w:hanging="198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82"/>
        </w:tabs>
        <w:ind w:left="1782" w:hanging="198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1980"/>
        </w:tabs>
        <w:ind w:left="1980" w:hanging="198"/>
      </w:pPr>
      <w:rPr>
        <w:rFonts w:ascii="Wingdings" w:hAnsi="Wingdings" w:hint="default"/>
      </w:rPr>
    </w:lvl>
  </w:abstractNum>
  <w:abstractNum w:abstractNumId="4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95F32D0"/>
    <w:multiLevelType w:val="multilevel"/>
    <w:tmpl w:val="377AD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A1C01AA"/>
    <w:multiLevelType w:val="multilevel"/>
    <w:tmpl w:val="A0148A40"/>
    <w:lvl w:ilvl="0">
      <w:start w:val="1"/>
      <w:numFmt w:val="bullet"/>
      <w:lvlText w:val="•"/>
      <w:lvlJc w:val="left"/>
      <w:pPr>
        <w:tabs>
          <w:tab w:val="num" w:pos="594"/>
        </w:tabs>
        <w:ind w:left="594" w:hanging="198"/>
      </w:pPr>
      <w:rPr>
        <w:rFonts w:ascii="Calibri" w:hAnsi="Calibri" w:hint="default"/>
      </w:rPr>
    </w:lvl>
    <w:lvl w:ilvl="1">
      <w:start w:val="1"/>
      <w:numFmt w:val="bullet"/>
      <w:lvlText w:val=""/>
      <w:lvlJc w:val="left"/>
      <w:pPr>
        <w:ind w:left="954" w:hanging="360"/>
      </w:pPr>
      <w:rPr>
        <w:rFonts w:ascii="Symbol" w:hAnsi="Symbol" w:hint="default"/>
      </w:rPr>
    </w:lvl>
    <w:lvl w:ilvl="2">
      <w:start w:val="1"/>
      <w:numFmt w:val="bullet"/>
      <w:lvlText w:val="–"/>
      <w:lvlJc w:val="left"/>
      <w:pPr>
        <w:tabs>
          <w:tab w:val="num" w:pos="990"/>
        </w:tabs>
        <w:ind w:left="990" w:hanging="198"/>
      </w:pPr>
      <w:rPr>
        <w:rFonts w:ascii="Muli Light" w:hAnsi="Muli Light" w:hint="default"/>
      </w:rPr>
    </w:lvl>
    <w:lvl w:ilvl="3">
      <w:start w:val="1"/>
      <w:numFmt w:val="bullet"/>
      <w:lvlText w:val=""/>
      <w:lvlJc w:val="left"/>
      <w:pPr>
        <w:tabs>
          <w:tab w:val="num" w:pos="1188"/>
        </w:tabs>
        <w:ind w:left="1188" w:hanging="198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386"/>
        </w:tabs>
        <w:ind w:left="1386" w:hanging="198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584"/>
        </w:tabs>
        <w:ind w:left="1584" w:hanging="198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782"/>
        </w:tabs>
        <w:ind w:left="1782" w:hanging="198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980"/>
        </w:tabs>
        <w:ind w:left="1980" w:hanging="198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2178"/>
        </w:tabs>
        <w:ind w:left="2178" w:hanging="198"/>
      </w:pPr>
      <w:rPr>
        <w:rFonts w:ascii="Wingdings" w:hAnsi="Wingdings" w:hint="default"/>
      </w:rPr>
    </w:lvl>
  </w:abstractNum>
  <w:abstractNum w:abstractNumId="7" w15:restartNumberingAfterBreak="0">
    <w:nsid w:val="0AE948D5"/>
    <w:multiLevelType w:val="multilevel"/>
    <w:tmpl w:val="A18CE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B3051DA"/>
    <w:multiLevelType w:val="multilevel"/>
    <w:tmpl w:val="A72CE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C8E4BBD"/>
    <w:multiLevelType w:val="hybridMultilevel"/>
    <w:tmpl w:val="B4D610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8705C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FD46A62"/>
    <w:multiLevelType w:val="multilevel"/>
    <w:tmpl w:val="FE7805B4"/>
    <w:lvl w:ilvl="0">
      <w:start w:val="1"/>
      <w:numFmt w:val="bullet"/>
      <w:lvlText w:val="•"/>
      <w:lvlJc w:val="left"/>
      <w:pPr>
        <w:tabs>
          <w:tab w:val="num" w:pos="396"/>
        </w:tabs>
        <w:ind w:left="396" w:hanging="198"/>
      </w:pPr>
      <w:rPr>
        <w:rFonts w:ascii="Calibri" w:hAnsi="Calibri" w:hint="default"/>
      </w:rPr>
    </w:lvl>
    <w:lvl w:ilvl="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2">
      <w:start w:val="1"/>
      <w:numFmt w:val="bullet"/>
      <w:lvlText w:val="–"/>
      <w:lvlJc w:val="left"/>
      <w:pPr>
        <w:tabs>
          <w:tab w:val="num" w:pos="792"/>
        </w:tabs>
        <w:ind w:left="792" w:hanging="198"/>
      </w:pPr>
      <w:rPr>
        <w:rFonts w:ascii="Muli Light" w:hAnsi="Muli Light" w:hint="default"/>
      </w:rPr>
    </w:lvl>
    <w:lvl w:ilvl="3">
      <w:start w:val="1"/>
      <w:numFmt w:val="bullet"/>
      <w:lvlText w:val=""/>
      <w:lvlJc w:val="left"/>
      <w:pPr>
        <w:tabs>
          <w:tab w:val="num" w:pos="990"/>
        </w:tabs>
        <w:ind w:left="990" w:hanging="198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188"/>
        </w:tabs>
        <w:ind w:left="1188" w:hanging="198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386"/>
        </w:tabs>
        <w:ind w:left="1386" w:hanging="198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84"/>
        </w:tabs>
        <w:ind w:left="1584" w:hanging="198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82"/>
        </w:tabs>
        <w:ind w:left="1782" w:hanging="198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1980"/>
        </w:tabs>
        <w:ind w:left="1980" w:hanging="198"/>
      </w:pPr>
      <w:rPr>
        <w:rFonts w:ascii="Wingdings" w:hAnsi="Wingdings" w:hint="default"/>
      </w:rPr>
    </w:lvl>
  </w:abstractNum>
  <w:abstractNum w:abstractNumId="12" w15:restartNumberingAfterBreak="0">
    <w:nsid w:val="16F86D7F"/>
    <w:multiLevelType w:val="multilevel"/>
    <w:tmpl w:val="8884A5FA"/>
    <w:name w:val="List Numbering"/>
    <w:lvl w:ilvl="0">
      <w:start w:val="1"/>
      <w:numFmt w:val="none"/>
      <w:pStyle w:val="ListNumber"/>
      <w:lvlText w:val="1.0%1"/>
      <w:lvlJc w:val="left"/>
      <w:pPr>
        <w:ind w:left="397" w:hanging="397"/>
      </w:pPr>
      <w:rPr>
        <w:rFonts w:hint="default"/>
      </w:rPr>
    </w:lvl>
    <w:lvl w:ilvl="1">
      <w:start w:val="1"/>
      <w:numFmt w:val="none"/>
      <w:pStyle w:val="ListNumber2"/>
      <w:lvlText w:val="%22.0"/>
      <w:lvlJc w:val="left"/>
      <w:pPr>
        <w:ind w:left="794" w:hanging="397"/>
      </w:pPr>
      <w:rPr>
        <w:rFonts w:hint="default"/>
      </w:rPr>
    </w:lvl>
    <w:lvl w:ilvl="2">
      <w:start w:val="1"/>
      <w:numFmt w:val="none"/>
      <w:pStyle w:val="ListNumber3"/>
      <w:lvlText w:val="%33.0"/>
      <w:lvlJc w:val="left"/>
      <w:pPr>
        <w:ind w:left="1191" w:hanging="397"/>
      </w:pPr>
      <w:rPr>
        <w:rFonts w:hint="default"/>
      </w:rPr>
    </w:lvl>
    <w:lvl w:ilvl="3">
      <w:start w:val="1"/>
      <w:numFmt w:val="none"/>
      <w:lvlText w:val="4.0"/>
      <w:lvlJc w:val="left"/>
      <w:pPr>
        <w:tabs>
          <w:tab w:val="num" w:pos="1531"/>
        </w:tabs>
        <w:ind w:left="1588" w:hanging="397"/>
      </w:pPr>
      <w:rPr>
        <w:rFonts w:hint="default"/>
      </w:rPr>
    </w:lvl>
    <w:lvl w:ilvl="4">
      <w:start w:val="1"/>
      <w:numFmt w:val="none"/>
      <w:lvlText w:val="5.0"/>
      <w:lvlJc w:val="left"/>
      <w:pPr>
        <w:tabs>
          <w:tab w:val="num" w:pos="1928"/>
        </w:tabs>
        <w:ind w:left="1985" w:hanging="397"/>
      </w:pPr>
      <w:rPr>
        <w:rFonts w:hint="default"/>
      </w:rPr>
    </w:lvl>
    <w:lvl w:ilvl="5">
      <w:start w:val="1"/>
      <w:numFmt w:val="none"/>
      <w:lvlText w:val="6.0"/>
      <w:lvlJc w:val="left"/>
      <w:pPr>
        <w:tabs>
          <w:tab w:val="num" w:pos="2325"/>
        </w:tabs>
        <w:ind w:left="2382" w:hanging="397"/>
      </w:pPr>
      <w:rPr>
        <w:rFonts w:hint="default"/>
      </w:rPr>
    </w:lvl>
    <w:lvl w:ilvl="6">
      <w:start w:val="1"/>
      <w:numFmt w:val="none"/>
      <w:lvlText w:val="7.0"/>
      <w:lvlJc w:val="left"/>
      <w:pPr>
        <w:tabs>
          <w:tab w:val="num" w:pos="2722"/>
        </w:tabs>
        <w:ind w:left="2779" w:hanging="397"/>
      </w:pPr>
      <w:rPr>
        <w:rFonts w:hint="default"/>
      </w:rPr>
    </w:lvl>
    <w:lvl w:ilvl="7">
      <w:start w:val="1"/>
      <w:numFmt w:val="none"/>
      <w:lvlText w:val="8.0"/>
      <w:lvlJc w:val="left"/>
      <w:pPr>
        <w:tabs>
          <w:tab w:val="num" w:pos="3119"/>
        </w:tabs>
        <w:ind w:left="3176" w:hanging="397"/>
      </w:pPr>
      <w:rPr>
        <w:rFonts w:hint="default"/>
      </w:rPr>
    </w:lvl>
    <w:lvl w:ilvl="8">
      <w:start w:val="1"/>
      <w:numFmt w:val="none"/>
      <w:lvlText w:val="9.0"/>
      <w:lvlJc w:val="left"/>
      <w:pPr>
        <w:tabs>
          <w:tab w:val="num" w:pos="3516"/>
        </w:tabs>
        <w:ind w:left="3573" w:hanging="397"/>
      </w:pPr>
      <w:rPr>
        <w:rFonts w:hint="default"/>
      </w:rPr>
    </w:lvl>
  </w:abstractNum>
  <w:abstractNum w:abstractNumId="13" w15:restartNumberingAfterBreak="0">
    <w:nsid w:val="1850625E"/>
    <w:multiLevelType w:val="multilevel"/>
    <w:tmpl w:val="DC648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9CB4467"/>
    <w:multiLevelType w:val="multilevel"/>
    <w:tmpl w:val="A0148A40"/>
    <w:lvl w:ilvl="0">
      <w:start w:val="1"/>
      <w:numFmt w:val="bullet"/>
      <w:lvlText w:val="•"/>
      <w:lvlJc w:val="left"/>
      <w:pPr>
        <w:tabs>
          <w:tab w:val="num" w:pos="396"/>
        </w:tabs>
        <w:ind w:left="396" w:hanging="198"/>
      </w:pPr>
      <w:rPr>
        <w:rFonts w:ascii="Calibri" w:hAnsi="Calibri" w:hint="default"/>
      </w:rPr>
    </w:lvl>
    <w:lvl w:ilvl="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2">
      <w:start w:val="1"/>
      <w:numFmt w:val="bullet"/>
      <w:lvlText w:val="–"/>
      <w:lvlJc w:val="left"/>
      <w:pPr>
        <w:tabs>
          <w:tab w:val="num" w:pos="792"/>
        </w:tabs>
        <w:ind w:left="792" w:hanging="198"/>
      </w:pPr>
      <w:rPr>
        <w:rFonts w:ascii="Muli Light" w:hAnsi="Muli Light" w:hint="default"/>
      </w:rPr>
    </w:lvl>
    <w:lvl w:ilvl="3">
      <w:start w:val="1"/>
      <w:numFmt w:val="bullet"/>
      <w:lvlText w:val=""/>
      <w:lvlJc w:val="left"/>
      <w:pPr>
        <w:tabs>
          <w:tab w:val="num" w:pos="990"/>
        </w:tabs>
        <w:ind w:left="990" w:hanging="198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188"/>
        </w:tabs>
        <w:ind w:left="1188" w:hanging="198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386"/>
        </w:tabs>
        <w:ind w:left="1386" w:hanging="198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84"/>
        </w:tabs>
        <w:ind w:left="1584" w:hanging="198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82"/>
        </w:tabs>
        <w:ind w:left="1782" w:hanging="198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1980"/>
        </w:tabs>
        <w:ind w:left="1980" w:hanging="198"/>
      </w:pPr>
      <w:rPr>
        <w:rFonts w:ascii="Wingdings" w:hAnsi="Wingdings" w:hint="default"/>
      </w:rPr>
    </w:lvl>
  </w:abstractNum>
  <w:abstractNum w:abstractNumId="15" w15:restartNumberingAfterBreak="0">
    <w:nsid w:val="19FC1975"/>
    <w:multiLevelType w:val="multilevel"/>
    <w:tmpl w:val="AA8C5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BA833DE"/>
    <w:multiLevelType w:val="hybridMultilevel"/>
    <w:tmpl w:val="22C438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BE42C6"/>
    <w:multiLevelType w:val="hybridMultilevel"/>
    <w:tmpl w:val="E8C69A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AE60FC"/>
    <w:multiLevelType w:val="hybridMultilevel"/>
    <w:tmpl w:val="DEB8DFF8"/>
    <w:name w:val="MyBullets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1D5989"/>
    <w:multiLevelType w:val="hybridMultilevel"/>
    <w:tmpl w:val="5AAA92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D23FE6"/>
    <w:multiLevelType w:val="hybridMultilevel"/>
    <w:tmpl w:val="3E1E6D72"/>
    <w:lvl w:ilvl="0" w:tplc="0C090001">
      <w:start w:val="1"/>
      <w:numFmt w:val="bullet"/>
      <w:lvlText w:val=""/>
      <w:lvlJc w:val="left"/>
      <w:pPr>
        <w:ind w:left="131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3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5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7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9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1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3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5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74" w:hanging="360"/>
      </w:pPr>
      <w:rPr>
        <w:rFonts w:ascii="Wingdings" w:hAnsi="Wingdings" w:hint="default"/>
      </w:rPr>
    </w:lvl>
  </w:abstractNum>
  <w:abstractNum w:abstractNumId="21" w15:restartNumberingAfterBreak="0">
    <w:nsid w:val="2B6168E4"/>
    <w:multiLevelType w:val="multilevel"/>
    <w:tmpl w:val="D0B8E1FE"/>
    <w:lvl w:ilvl="0">
      <w:start w:val="1"/>
      <w:numFmt w:val="decimal"/>
      <w:pStyle w:val="TableNumbering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2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36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060" w:hanging="340"/>
      </w:pPr>
      <w:rPr>
        <w:rFonts w:hint="default"/>
      </w:rPr>
    </w:lvl>
  </w:abstractNum>
  <w:abstractNum w:abstractNumId="22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2B884797"/>
    <w:multiLevelType w:val="hybridMultilevel"/>
    <w:tmpl w:val="756065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34170121"/>
    <w:multiLevelType w:val="hybridMultilevel"/>
    <w:tmpl w:val="F788CA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051E6F"/>
    <w:multiLevelType w:val="multilevel"/>
    <w:tmpl w:val="99FE2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386B2BDC"/>
    <w:multiLevelType w:val="multilevel"/>
    <w:tmpl w:val="730AE0EA"/>
    <w:name w:val="Bullets"/>
    <w:lvl w:ilvl="0">
      <w:start w:val="1"/>
      <w:numFmt w:val="bullet"/>
      <w:lvlText w:val="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00B4EE" w:themeColor="accent1"/>
        <w:position w:val="2"/>
        <w:sz w:val="20"/>
      </w:rPr>
    </w:lvl>
    <w:lvl w:ilvl="1">
      <w:start w:val="1"/>
      <w:numFmt w:val="bullet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00B4EE" w:themeColor="accent1"/>
      </w:rPr>
    </w:lvl>
    <w:lvl w:ilvl="2">
      <w:start w:val="1"/>
      <w:numFmt w:val="bullet"/>
      <w:lvlText w:val="&gt;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color w:val="00B4EE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396C33E1"/>
    <w:multiLevelType w:val="multilevel"/>
    <w:tmpl w:val="FE7805B4"/>
    <w:lvl w:ilvl="0">
      <w:start w:val="1"/>
      <w:numFmt w:val="bullet"/>
      <w:lvlText w:val="•"/>
      <w:lvlJc w:val="left"/>
      <w:pPr>
        <w:tabs>
          <w:tab w:val="num" w:pos="594"/>
        </w:tabs>
        <w:ind w:left="594" w:hanging="198"/>
      </w:pPr>
      <w:rPr>
        <w:rFonts w:ascii="Calibri" w:hAnsi="Calibri" w:hint="default"/>
      </w:rPr>
    </w:lvl>
    <w:lvl w:ilvl="1">
      <w:start w:val="1"/>
      <w:numFmt w:val="bullet"/>
      <w:lvlText w:val=""/>
      <w:lvlJc w:val="left"/>
      <w:pPr>
        <w:ind w:left="954" w:hanging="360"/>
      </w:pPr>
      <w:rPr>
        <w:rFonts w:ascii="Symbol" w:hAnsi="Symbol" w:hint="default"/>
      </w:rPr>
    </w:lvl>
    <w:lvl w:ilvl="2">
      <w:start w:val="1"/>
      <w:numFmt w:val="bullet"/>
      <w:lvlText w:val="–"/>
      <w:lvlJc w:val="left"/>
      <w:pPr>
        <w:tabs>
          <w:tab w:val="num" w:pos="990"/>
        </w:tabs>
        <w:ind w:left="990" w:hanging="198"/>
      </w:pPr>
      <w:rPr>
        <w:rFonts w:ascii="Muli Light" w:hAnsi="Muli Light" w:hint="default"/>
      </w:rPr>
    </w:lvl>
    <w:lvl w:ilvl="3">
      <w:start w:val="1"/>
      <w:numFmt w:val="bullet"/>
      <w:lvlText w:val=""/>
      <w:lvlJc w:val="left"/>
      <w:pPr>
        <w:tabs>
          <w:tab w:val="num" w:pos="1188"/>
        </w:tabs>
        <w:ind w:left="1188" w:hanging="198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386"/>
        </w:tabs>
        <w:ind w:left="1386" w:hanging="198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584"/>
        </w:tabs>
        <w:ind w:left="1584" w:hanging="198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782"/>
        </w:tabs>
        <w:ind w:left="1782" w:hanging="198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980"/>
        </w:tabs>
        <w:ind w:left="1980" w:hanging="198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2178"/>
        </w:tabs>
        <w:ind w:left="2178" w:hanging="198"/>
      </w:pPr>
      <w:rPr>
        <w:rFonts w:ascii="Wingdings" w:hAnsi="Wingdings" w:hint="default"/>
      </w:rPr>
    </w:lvl>
  </w:abstractNum>
  <w:abstractNum w:abstractNumId="29" w15:restartNumberingAfterBreak="0">
    <w:nsid w:val="3DC85B5D"/>
    <w:multiLevelType w:val="multilevel"/>
    <w:tmpl w:val="84A06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01369BC"/>
    <w:multiLevelType w:val="multilevel"/>
    <w:tmpl w:val="560C7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5D95DBC"/>
    <w:multiLevelType w:val="multilevel"/>
    <w:tmpl w:val="61AA4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472106E9"/>
    <w:multiLevelType w:val="multilevel"/>
    <w:tmpl w:val="B56C7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492F5B49"/>
    <w:multiLevelType w:val="multilevel"/>
    <w:tmpl w:val="86504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495A341E"/>
    <w:multiLevelType w:val="multilevel"/>
    <w:tmpl w:val="B61E0B32"/>
    <w:lvl w:ilvl="0">
      <w:start w:val="1"/>
      <w:numFmt w:val="decimal"/>
      <w:lvlText w:val="%1."/>
      <w:lvlJc w:val="left"/>
      <w:pPr>
        <w:tabs>
          <w:tab w:val="num" w:pos="396"/>
        </w:tabs>
        <w:ind w:left="396" w:hanging="198"/>
      </w:pPr>
      <w:rPr>
        <w:rFonts w:hint="default"/>
      </w:rPr>
    </w:lvl>
    <w:lvl w:ilvl="1">
      <w:start w:val="1"/>
      <w:numFmt w:val="bullet"/>
      <w:lvlText w:val="–"/>
      <w:lvlJc w:val="left"/>
      <w:pPr>
        <w:tabs>
          <w:tab w:val="num" w:pos="595"/>
        </w:tabs>
        <w:ind w:left="594" w:hanging="198"/>
      </w:pPr>
      <w:rPr>
        <w:rFonts w:ascii="Muli Light" w:hAnsi="Muli Light" w:hint="default"/>
      </w:rPr>
    </w:lvl>
    <w:lvl w:ilvl="2">
      <w:start w:val="1"/>
      <w:numFmt w:val="bullet"/>
      <w:lvlText w:val="–"/>
      <w:lvlJc w:val="left"/>
      <w:pPr>
        <w:tabs>
          <w:tab w:val="num" w:pos="792"/>
        </w:tabs>
        <w:ind w:left="792" w:hanging="198"/>
      </w:pPr>
      <w:rPr>
        <w:rFonts w:ascii="Muli Light" w:hAnsi="Muli Light" w:hint="default"/>
      </w:rPr>
    </w:lvl>
    <w:lvl w:ilvl="3">
      <w:start w:val="1"/>
      <w:numFmt w:val="bullet"/>
      <w:lvlText w:val=""/>
      <w:lvlJc w:val="left"/>
      <w:pPr>
        <w:tabs>
          <w:tab w:val="num" w:pos="990"/>
        </w:tabs>
        <w:ind w:left="990" w:hanging="198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188"/>
        </w:tabs>
        <w:ind w:left="1188" w:hanging="198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386"/>
        </w:tabs>
        <w:ind w:left="1386" w:hanging="198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84"/>
        </w:tabs>
        <w:ind w:left="1584" w:hanging="198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82"/>
        </w:tabs>
        <w:ind w:left="1782" w:hanging="198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1980"/>
        </w:tabs>
        <w:ind w:left="1980" w:hanging="198"/>
      </w:pPr>
      <w:rPr>
        <w:rFonts w:ascii="Wingdings" w:hAnsi="Wingdings" w:hint="default"/>
      </w:rPr>
    </w:lvl>
  </w:abstractNum>
  <w:abstractNum w:abstractNumId="35" w15:restartNumberingAfterBreak="0">
    <w:nsid w:val="509D585F"/>
    <w:multiLevelType w:val="multilevel"/>
    <w:tmpl w:val="D91CC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A720DCC"/>
    <w:multiLevelType w:val="hybridMultilevel"/>
    <w:tmpl w:val="A3AA620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8E6868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C015D8"/>
    <w:multiLevelType w:val="multilevel"/>
    <w:tmpl w:val="3F3C5EA0"/>
    <w:lvl w:ilvl="0">
      <w:start w:val="1"/>
      <w:numFmt w:val="bullet"/>
      <w:pStyle w:val="ListBullet"/>
      <w:lvlText w:val="•"/>
      <w:lvlJc w:val="left"/>
      <w:pPr>
        <w:tabs>
          <w:tab w:val="num" w:pos="396"/>
        </w:tabs>
        <w:ind w:left="396" w:hanging="198"/>
      </w:pPr>
      <w:rPr>
        <w:rFonts w:ascii="Calibri" w:hAnsi="Calibri" w:hint="default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595"/>
        </w:tabs>
        <w:ind w:left="594" w:hanging="198"/>
      </w:pPr>
      <w:rPr>
        <w:rFonts w:ascii="Muli Light" w:hAnsi="Muli Light" w:hint="default"/>
      </w:rPr>
    </w:lvl>
    <w:lvl w:ilvl="2">
      <w:start w:val="1"/>
      <w:numFmt w:val="bullet"/>
      <w:pStyle w:val="ListBullet3"/>
      <w:lvlText w:val="–"/>
      <w:lvlJc w:val="left"/>
      <w:pPr>
        <w:tabs>
          <w:tab w:val="num" w:pos="792"/>
        </w:tabs>
        <w:ind w:left="792" w:hanging="198"/>
      </w:pPr>
      <w:rPr>
        <w:rFonts w:ascii="Muli Light" w:hAnsi="Muli Light" w:hint="default"/>
      </w:rPr>
    </w:lvl>
    <w:lvl w:ilvl="3">
      <w:start w:val="1"/>
      <w:numFmt w:val="bullet"/>
      <w:lvlText w:val=""/>
      <w:lvlJc w:val="left"/>
      <w:pPr>
        <w:tabs>
          <w:tab w:val="num" w:pos="990"/>
        </w:tabs>
        <w:ind w:left="990" w:hanging="198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188"/>
        </w:tabs>
        <w:ind w:left="1188" w:hanging="198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386"/>
        </w:tabs>
        <w:ind w:left="1386" w:hanging="198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84"/>
        </w:tabs>
        <w:ind w:left="1584" w:hanging="198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82"/>
        </w:tabs>
        <w:ind w:left="1782" w:hanging="198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1980"/>
        </w:tabs>
        <w:ind w:left="1980" w:hanging="198"/>
      </w:pPr>
      <w:rPr>
        <w:rFonts w:ascii="Wingdings" w:hAnsi="Wingdings" w:hint="default"/>
      </w:rPr>
    </w:lvl>
  </w:abstractNum>
  <w:abstractNum w:abstractNumId="38" w15:restartNumberingAfterBreak="0">
    <w:nsid w:val="5E2D762D"/>
    <w:multiLevelType w:val="hybridMultilevel"/>
    <w:tmpl w:val="FFFFFFFF"/>
    <w:lvl w:ilvl="0" w:tplc="445003F2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B2782228">
      <w:start w:val="1"/>
      <w:numFmt w:val="bullet"/>
      <w:lvlText w:val="o"/>
      <w:lvlJc w:val="left"/>
      <w:pPr>
        <w:ind w:left="1610" w:hanging="360"/>
      </w:pPr>
      <w:rPr>
        <w:rFonts w:ascii="Courier New" w:hAnsi="Courier New" w:hint="default"/>
      </w:rPr>
    </w:lvl>
    <w:lvl w:ilvl="2" w:tplc="E064047C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6F9067B4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D0167C28">
      <w:start w:val="1"/>
      <w:numFmt w:val="bullet"/>
      <w:lvlText w:val="o"/>
      <w:lvlJc w:val="left"/>
      <w:pPr>
        <w:ind w:left="3770" w:hanging="360"/>
      </w:pPr>
      <w:rPr>
        <w:rFonts w:ascii="Courier New" w:hAnsi="Courier New" w:hint="default"/>
      </w:rPr>
    </w:lvl>
    <w:lvl w:ilvl="5" w:tplc="8F30A5F8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96DAD70C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95E2630E">
      <w:start w:val="1"/>
      <w:numFmt w:val="bullet"/>
      <w:lvlText w:val="o"/>
      <w:lvlJc w:val="left"/>
      <w:pPr>
        <w:ind w:left="5930" w:hanging="360"/>
      </w:pPr>
      <w:rPr>
        <w:rFonts w:ascii="Courier New" w:hAnsi="Courier New" w:hint="default"/>
      </w:rPr>
    </w:lvl>
    <w:lvl w:ilvl="8" w:tplc="69D44238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9" w15:restartNumberingAfterBreak="0">
    <w:nsid w:val="5F6D1F20"/>
    <w:multiLevelType w:val="multilevel"/>
    <w:tmpl w:val="9B8A7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1E14844"/>
    <w:multiLevelType w:val="multilevel"/>
    <w:tmpl w:val="2490F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37E1CDF"/>
    <w:multiLevelType w:val="multilevel"/>
    <w:tmpl w:val="9C9A3F9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2" w15:restartNumberingAfterBreak="0">
    <w:nsid w:val="6A743BDE"/>
    <w:multiLevelType w:val="multilevel"/>
    <w:tmpl w:val="83525CFE"/>
    <w:lvl w:ilvl="0">
      <w:start w:val="1"/>
      <w:numFmt w:val="bullet"/>
      <w:pStyle w:val="TableBullet"/>
      <w:lvlText w:val="•"/>
      <w:lvlJc w:val="left"/>
      <w:pPr>
        <w:ind w:left="198" w:hanging="198"/>
      </w:pPr>
      <w:rPr>
        <w:rFonts w:ascii="Calibri" w:hAnsi="Calibri" w:hint="default"/>
        <w:sz w:val="20"/>
      </w:rPr>
    </w:lvl>
    <w:lvl w:ilvl="1">
      <w:start w:val="1"/>
      <w:numFmt w:val="bullet"/>
      <w:lvlText w:val="‒"/>
      <w:lvlJc w:val="left"/>
      <w:pPr>
        <w:ind w:left="396" w:hanging="198"/>
      </w:pPr>
      <w:rPr>
        <w:rFonts w:ascii="Calibri" w:hAnsi="Calibri" w:hint="default"/>
      </w:rPr>
    </w:lvl>
    <w:lvl w:ilvl="2">
      <w:start w:val="1"/>
      <w:numFmt w:val="bullet"/>
      <w:lvlText w:val="‒"/>
      <w:lvlJc w:val="left"/>
      <w:pPr>
        <w:ind w:left="594" w:hanging="198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792" w:hanging="19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990" w:hanging="19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188" w:hanging="19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386" w:hanging="19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84" w:hanging="19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782" w:hanging="198"/>
      </w:pPr>
      <w:rPr>
        <w:rFonts w:hint="default"/>
      </w:rPr>
    </w:lvl>
  </w:abstractNum>
  <w:abstractNum w:abstractNumId="43" w15:restartNumberingAfterBreak="0">
    <w:nsid w:val="6B9B592B"/>
    <w:multiLevelType w:val="multilevel"/>
    <w:tmpl w:val="C164D5E8"/>
    <w:lvl w:ilvl="0">
      <w:start w:val="1"/>
      <w:numFmt w:val="bullet"/>
      <w:lvlText w:val="•"/>
      <w:lvlJc w:val="left"/>
      <w:pPr>
        <w:tabs>
          <w:tab w:val="num" w:pos="396"/>
        </w:tabs>
        <w:ind w:left="396" w:hanging="198"/>
      </w:pPr>
      <w:rPr>
        <w:rFonts w:ascii="Calibri" w:hAnsi="Calibri" w:hint="default"/>
      </w:rPr>
    </w:lvl>
    <w:lvl w:ilvl="1">
      <w:start w:val="1"/>
      <w:numFmt w:val="bullet"/>
      <w:lvlText w:val="–"/>
      <w:lvlJc w:val="left"/>
      <w:pPr>
        <w:tabs>
          <w:tab w:val="num" w:pos="595"/>
        </w:tabs>
        <w:ind w:left="594" w:hanging="198"/>
      </w:pPr>
      <w:rPr>
        <w:rFonts w:ascii="Muli Light" w:hAnsi="Muli Light" w:hint="default"/>
      </w:rPr>
    </w:lvl>
    <w:lvl w:ilvl="2">
      <w:start w:val="1"/>
      <w:numFmt w:val="bullet"/>
      <w:lvlText w:val="–"/>
      <w:lvlJc w:val="left"/>
      <w:pPr>
        <w:tabs>
          <w:tab w:val="num" w:pos="792"/>
        </w:tabs>
        <w:ind w:left="792" w:hanging="198"/>
      </w:pPr>
      <w:rPr>
        <w:rFonts w:ascii="Muli Light" w:hAnsi="Muli Light" w:hint="default"/>
      </w:rPr>
    </w:lvl>
    <w:lvl w:ilvl="3">
      <w:start w:val="2"/>
      <w:numFmt w:val="bullet"/>
      <w:lvlText w:val="-"/>
      <w:lvlJc w:val="left"/>
      <w:pPr>
        <w:ind w:left="1152" w:hanging="360"/>
      </w:pPr>
      <w:rPr>
        <w:rFonts w:ascii="Aptos" w:eastAsiaTheme="minorHAnsi" w:hAnsi="Aptos" w:cstheme="minorBidi" w:hint="default"/>
      </w:rPr>
    </w:lvl>
    <w:lvl w:ilvl="4">
      <w:start w:val="1"/>
      <w:numFmt w:val="bullet"/>
      <w:lvlText w:val="o"/>
      <w:lvlJc w:val="left"/>
      <w:pPr>
        <w:tabs>
          <w:tab w:val="num" w:pos="1188"/>
        </w:tabs>
        <w:ind w:left="1188" w:hanging="198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386"/>
        </w:tabs>
        <w:ind w:left="1386" w:hanging="198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84"/>
        </w:tabs>
        <w:ind w:left="1584" w:hanging="198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82"/>
        </w:tabs>
        <w:ind w:left="1782" w:hanging="198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1980"/>
        </w:tabs>
        <w:ind w:left="1980" w:hanging="198"/>
      </w:pPr>
      <w:rPr>
        <w:rFonts w:ascii="Wingdings" w:hAnsi="Wingdings" w:hint="default"/>
      </w:rPr>
    </w:lvl>
  </w:abstractNum>
  <w:abstractNum w:abstractNumId="44" w15:restartNumberingAfterBreak="0">
    <w:nsid w:val="74B87F5C"/>
    <w:multiLevelType w:val="multilevel"/>
    <w:tmpl w:val="880EF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62C56C4"/>
    <w:multiLevelType w:val="multilevel"/>
    <w:tmpl w:val="B8F66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abstractNum w:abstractNumId="47" w15:restartNumberingAfterBreak="0">
    <w:nsid w:val="79B724D9"/>
    <w:multiLevelType w:val="hybridMultilevel"/>
    <w:tmpl w:val="E1E6D854"/>
    <w:lvl w:ilvl="0" w:tplc="7958B608">
      <w:start w:val="1"/>
      <w:numFmt w:val="decimal"/>
      <w:lvlText w:val="%1."/>
      <w:lvlJc w:val="left"/>
      <w:pPr>
        <w:ind w:left="558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278" w:hanging="360"/>
      </w:pPr>
    </w:lvl>
    <w:lvl w:ilvl="2" w:tplc="0C09001B" w:tentative="1">
      <w:start w:val="1"/>
      <w:numFmt w:val="lowerRoman"/>
      <w:lvlText w:val="%3."/>
      <w:lvlJc w:val="right"/>
      <w:pPr>
        <w:ind w:left="1998" w:hanging="180"/>
      </w:pPr>
    </w:lvl>
    <w:lvl w:ilvl="3" w:tplc="0C09000F" w:tentative="1">
      <w:start w:val="1"/>
      <w:numFmt w:val="decimal"/>
      <w:lvlText w:val="%4."/>
      <w:lvlJc w:val="left"/>
      <w:pPr>
        <w:ind w:left="2718" w:hanging="360"/>
      </w:pPr>
    </w:lvl>
    <w:lvl w:ilvl="4" w:tplc="0C090019" w:tentative="1">
      <w:start w:val="1"/>
      <w:numFmt w:val="lowerLetter"/>
      <w:lvlText w:val="%5."/>
      <w:lvlJc w:val="left"/>
      <w:pPr>
        <w:ind w:left="3438" w:hanging="360"/>
      </w:pPr>
    </w:lvl>
    <w:lvl w:ilvl="5" w:tplc="0C09001B" w:tentative="1">
      <w:start w:val="1"/>
      <w:numFmt w:val="lowerRoman"/>
      <w:lvlText w:val="%6."/>
      <w:lvlJc w:val="right"/>
      <w:pPr>
        <w:ind w:left="4158" w:hanging="180"/>
      </w:pPr>
    </w:lvl>
    <w:lvl w:ilvl="6" w:tplc="0C09000F" w:tentative="1">
      <w:start w:val="1"/>
      <w:numFmt w:val="decimal"/>
      <w:lvlText w:val="%7."/>
      <w:lvlJc w:val="left"/>
      <w:pPr>
        <w:ind w:left="4878" w:hanging="360"/>
      </w:pPr>
    </w:lvl>
    <w:lvl w:ilvl="7" w:tplc="0C090019" w:tentative="1">
      <w:start w:val="1"/>
      <w:numFmt w:val="lowerLetter"/>
      <w:lvlText w:val="%8."/>
      <w:lvlJc w:val="left"/>
      <w:pPr>
        <w:ind w:left="5598" w:hanging="360"/>
      </w:pPr>
    </w:lvl>
    <w:lvl w:ilvl="8" w:tplc="0C09001B" w:tentative="1">
      <w:start w:val="1"/>
      <w:numFmt w:val="lowerRoman"/>
      <w:lvlText w:val="%9."/>
      <w:lvlJc w:val="right"/>
      <w:pPr>
        <w:ind w:left="6318" w:hanging="180"/>
      </w:pPr>
    </w:lvl>
  </w:abstractNum>
  <w:num w:numId="1" w16cid:durableId="1987927962">
    <w:abstractNumId w:val="12"/>
  </w:num>
  <w:num w:numId="2" w16cid:durableId="1472401094">
    <w:abstractNumId w:val="37"/>
  </w:num>
  <w:num w:numId="3" w16cid:durableId="873495576">
    <w:abstractNumId w:val="42"/>
  </w:num>
  <w:num w:numId="4" w16cid:durableId="1733231393">
    <w:abstractNumId w:val="21"/>
  </w:num>
  <w:num w:numId="5" w16cid:durableId="1318344717">
    <w:abstractNumId w:val="19"/>
  </w:num>
  <w:num w:numId="6" w16cid:durableId="2144695564">
    <w:abstractNumId w:val="23"/>
  </w:num>
  <w:num w:numId="7" w16cid:durableId="575820956">
    <w:abstractNumId w:val="25"/>
  </w:num>
  <w:num w:numId="8" w16cid:durableId="1385956378">
    <w:abstractNumId w:val="29"/>
  </w:num>
  <w:num w:numId="9" w16cid:durableId="711807385">
    <w:abstractNumId w:val="44"/>
  </w:num>
  <w:num w:numId="10" w16cid:durableId="68160685">
    <w:abstractNumId w:val="13"/>
  </w:num>
  <w:num w:numId="11" w16cid:durableId="1715889791">
    <w:abstractNumId w:val="15"/>
  </w:num>
  <w:num w:numId="12" w16cid:durableId="1959794052">
    <w:abstractNumId w:val="26"/>
  </w:num>
  <w:num w:numId="13" w16cid:durableId="326784822">
    <w:abstractNumId w:val="32"/>
  </w:num>
  <w:num w:numId="14" w16cid:durableId="1303270730">
    <w:abstractNumId w:val="5"/>
  </w:num>
  <w:num w:numId="15" w16cid:durableId="1775829078">
    <w:abstractNumId w:val="31"/>
  </w:num>
  <w:num w:numId="16" w16cid:durableId="1792552122">
    <w:abstractNumId w:val="35"/>
  </w:num>
  <w:num w:numId="17" w16cid:durableId="693843822">
    <w:abstractNumId w:val="7"/>
  </w:num>
  <w:num w:numId="18" w16cid:durableId="384837619">
    <w:abstractNumId w:val="39"/>
  </w:num>
  <w:num w:numId="19" w16cid:durableId="913900821">
    <w:abstractNumId w:val="33"/>
  </w:num>
  <w:num w:numId="20" w16cid:durableId="1807695263">
    <w:abstractNumId w:val="8"/>
  </w:num>
  <w:num w:numId="21" w16cid:durableId="1898079720">
    <w:abstractNumId w:val="30"/>
  </w:num>
  <w:num w:numId="22" w16cid:durableId="746267574">
    <w:abstractNumId w:val="45"/>
  </w:num>
  <w:num w:numId="23" w16cid:durableId="189615138">
    <w:abstractNumId w:val="9"/>
  </w:num>
  <w:num w:numId="24" w16cid:durableId="247925545">
    <w:abstractNumId w:val="38"/>
  </w:num>
  <w:num w:numId="25" w16cid:durableId="1443037358">
    <w:abstractNumId w:val="18"/>
  </w:num>
  <w:num w:numId="26" w16cid:durableId="777288934">
    <w:abstractNumId w:val="34"/>
  </w:num>
  <w:num w:numId="27" w16cid:durableId="1402410836">
    <w:abstractNumId w:val="17"/>
  </w:num>
  <w:num w:numId="28" w16cid:durableId="642660055">
    <w:abstractNumId w:val="10"/>
  </w:num>
  <w:num w:numId="29" w16cid:durableId="114755343">
    <w:abstractNumId w:val="11"/>
  </w:num>
  <w:num w:numId="30" w16cid:durableId="2119637849">
    <w:abstractNumId w:val="43"/>
  </w:num>
  <w:num w:numId="31" w16cid:durableId="1424187596">
    <w:abstractNumId w:val="14"/>
  </w:num>
  <w:num w:numId="32" w16cid:durableId="614093382">
    <w:abstractNumId w:val="3"/>
  </w:num>
  <w:num w:numId="33" w16cid:durableId="2120876672">
    <w:abstractNumId w:val="6"/>
  </w:num>
  <w:num w:numId="34" w16cid:durableId="142547779">
    <w:abstractNumId w:val="16"/>
  </w:num>
  <w:num w:numId="35" w16cid:durableId="74938336">
    <w:abstractNumId w:val="20"/>
  </w:num>
  <w:num w:numId="36" w16cid:durableId="370110672">
    <w:abstractNumId w:val="40"/>
  </w:num>
  <w:num w:numId="37" w16cid:durableId="1527908910">
    <w:abstractNumId w:val="47"/>
  </w:num>
  <w:num w:numId="38" w16cid:durableId="1475564335">
    <w:abstractNumId w:val="1"/>
  </w:num>
  <w:num w:numId="39" w16cid:durableId="1391466247">
    <w:abstractNumId w:val="41"/>
  </w:num>
  <w:num w:numId="40" w16cid:durableId="1987854491">
    <w:abstractNumId w:val="28"/>
  </w:num>
  <w:num w:numId="41" w16cid:durableId="1945192587">
    <w:abstractNumId w:val="3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LockQFSet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3D2"/>
    <w:rsid w:val="00000CFB"/>
    <w:rsid w:val="00001199"/>
    <w:rsid w:val="00001483"/>
    <w:rsid w:val="00002237"/>
    <w:rsid w:val="000023C1"/>
    <w:rsid w:val="0000298C"/>
    <w:rsid w:val="00002CB3"/>
    <w:rsid w:val="00002F0C"/>
    <w:rsid w:val="0000300D"/>
    <w:rsid w:val="0000578C"/>
    <w:rsid w:val="000058D2"/>
    <w:rsid w:val="00010362"/>
    <w:rsid w:val="00010905"/>
    <w:rsid w:val="00011823"/>
    <w:rsid w:val="000121F7"/>
    <w:rsid w:val="00012493"/>
    <w:rsid w:val="00012F89"/>
    <w:rsid w:val="00013999"/>
    <w:rsid w:val="00014772"/>
    <w:rsid w:val="00015395"/>
    <w:rsid w:val="00015489"/>
    <w:rsid w:val="00016309"/>
    <w:rsid w:val="00016415"/>
    <w:rsid w:val="000170F6"/>
    <w:rsid w:val="00017F09"/>
    <w:rsid w:val="00021629"/>
    <w:rsid w:val="00022A68"/>
    <w:rsid w:val="00023BFC"/>
    <w:rsid w:val="00023F25"/>
    <w:rsid w:val="000244EC"/>
    <w:rsid w:val="0002460A"/>
    <w:rsid w:val="0002543E"/>
    <w:rsid w:val="00025DAE"/>
    <w:rsid w:val="000272F2"/>
    <w:rsid w:val="0003182C"/>
    <w:rsid w:val="00031E29"/>
    <w:rsid w:val="00032156"/>
    <w:rsid w:val="0003233C"/>
    <w:rsid w:val="000340A9"/>
    <w:rsid w:val="000340FB"/>
    <w:rsid w:val="0003499A"/>
    <w:rsid w:val="00035765"/>
    <w:rsid w:val="000372F1"/>
    <w:rsid w:val="00040D23"/>
    <w:rsid w:val="000410DE"/>
    <w:rsid w:val="00041675"/>
    <w:rsid w:val="0004351D"/>
    <w:rsid w:val="00043CBC"/>
    <w:rsid w:val="000441EA"/>
    <w:rsid w:val="00045776"/>
    <w:rsid w:val="00045A70"/>
    <w:rsid w:val="00046808"/>
    <w:rsid w:val="00046A05"/>
    <w:rsid w:val="0005041E"/>
    <w:rsid w:val="0005054B"/>
    <w:rsid w:val="000507E2"/>
    <w:rsid w:val="000510B6"/>
    <w:rsid w:val="0005152C"/>
    <w:rsid w:val="00051849"/>
    <w:rsid w:val="000518C8"/>
    <w:rsid w:val="00052F3D"/>
    <w:rsid w:val="00053AC1"/>
    <w:rsid w:val="000541CF"/>
    <w:rsid w:val="00054605"/>
    <w:rsid w:val="00054AA0"/>
    <w:rsid w:val="00054EF3"/>
    <w:rsid w:val="000556A5"/>
    <w:rsid w:val="000556F5"/>
    <w:rsid w:val="0005596E"/>
    <w:rsid w:val="00056612"/>
    <w:rsid w:val="00056673"/>
    <w:rsid w:val="0005726D"/>
    <w:rsid w:val="00057522"/>
    <w:rsid w:val="0005760A"/>
    <w:rsid w:val="0005788B"/>
    <w:rsid w:val="000606C9"/>
    <w:rsid w:val="00060BCA"/>
    <w:rsid w:val="00061131"/>
    <w:rsid w:val="000611E9"/>
    <w:rsid w:val="00061530"/>
    <w:rsid w:val="00061984"/>
    <w:rsid w:val="00062C56"/>
    <w:rsid w:val="00062FA0"/>
    <w:rsid w:val="00062FB9"/>
    <w:rsid w:val="0006331E"/>
    <w:rsid w:val="0006370F"/>
    <w:rsid w:val="000642D2"/>
    <w:rsid w:val="00064EC2"/>
    <w:rsid w:val="000650AF"/>
    <w:rsid w:val="000661EA"/>
    <w:rsid w:val="00066419"/>
    <w:rsid w:val="00067A32"/>
    <w:rsid w:val="00071C21"/>
    <w:rsid w:val="00072426"/>
    <w:rsid w:val="00072C00"/>
    <w:rsid w:val="00073A6B"/>
    <w:rsid w:val="0007429F"/>
    <w:rsid w:val="000767E6"/>
    <w:rsid w:val="00077236"/>
    <w:rsid w:val="0007725D"/>
    <w:rsid w:val="00080095"/>
    <w:rsid w:val="00080665"/>
    <w:rsid w:val="00080737"/>
    <w:rsid w:val="0008298C"/>
    <w:rsid w:val="0008303B"/>
    <w:rsid w:val="000830C8"/>
    <w:rsid w:val="00083397"/>
    <w:rsid w:val="000846FE"/>
    <w:rsid w:val="00084BB5"/>
    <w:rsid w:val="00085141"/>
    <w:rsid w:val="00085E39"/>
    <w:rsid w:val="0008655B"/>
    <w:rsid w:val="00086E79"/>
    <w:rsid w:val="000873E7"/>
    <w:rsid w:val="000876AA"/>
    <w:rsid w:val="00090164"/>
    <w:rsid w:val="000910DC"/>
    <w:rsid w:val="0009143F"/>
    <w:rsid w:val="00092687"/>
    <w:rsid w:val="0009273E"/>
    <w:rsid w:val="00094608"/>
    <w:rsid w:val="00094AFD"/>
    <w:rsid w:val="0009559C"/>
    <w:rsid w:val="00095ACE"/>
    <w:rsid w:val="00095BD1"/>
    <w:rsid w:val="00095E19"/>
    <w:rsid w:val="00095FD1"/>
    <w:rsid w:val="00096A6C"/>
    <w:rsid w:val="00097D15"/>
    <w:rsid w:val="00097FCC"/>
    <w:rsid w:val="000A04D6"/>
    <w:rsid w:val="000A0633"/>
    <w:rsid w:val="000A085D"/>
    <w:rsid w:val="000A2196"/>
    <w:rsid w:val="000A34CD"/>
    <w:rsid w:val="000A3A71"/>
    <w:rsid w:val="000A567A"/>
    <w:rsid w:val="000A5BDF"/>
    <w:rsid w:val="000A614F"/>
    <w:rsid w:val="000A648E"/>
    <w:rsid w:val="000A6DB3"/>
    <w:rsid w:val="000A73E8"/>
    <w:rsid w:val="000A768D"/>
    <w:rsid w:val="000B003E"/>
    <w:rsid w:val="000B0604"/>
    <w:rsid w:val="000B06A4"/>
    <w:rsid w:val="000B0A34"/>
    <w:rsid w:val="000B1338"/>
    <w:rsid w:val="000B1635"/>
    <w:rsid w:val="000B165E"/>
    <w:rsid w:val="000B3638"/>
    <w:rsid w:val="000B5463"/>
    <w:rsid w:val="000B6ADD"/>
    <w:rsid w:val="000B7E9C"/>
    <w:rsid w:val="000C2502"/>
    <w:rsid w:val="000C25AA"/>
    <w:rsid w:val="000C273C"/>
    <w:rsid w:val="000C2C2D"/>
    <w:rsid w:val="000C2C6E"/>
    <w:rsid w:val="000C4548"/>
    <w:rsid w:val="000C46D3"/>
    <w:rsid w:val="000C4980"/>
    <w:rsid w:val="000C66DE"/>
    <w:rsid w:val="000C7687"/>
    <w:rsid w:val="000C7DD4"/>
    <w:rsid w:val="000D14BE"/>
    <w:rsid w:val="000D1598"/>
    <w:rsid w:val="000D296A"/>
    <w:rsid w:val="000D3B98"/>
    <w:rsid w:val="000D436B"/>
    <w:rsid w:val="000D536A"/>
    <w:rsid w:val="000D6241"/>
    <w:rsid w:val="000D65D3"/>
    <w:rsid w:val="000D6E52"/>
    <w:rsid w:val="000D6EA5"/>
    <w:rsid w:val="000D74B5"/>
    <w:rsid w:val="000E076A"/>
    <w:rsid w:val="000E0883"/>
    <w:rsid w:val="000E08C1"/>
    <w:rsid w:val="000E0F83"/>
    <w:rsid w:val="000E1D57"/>
    <w:rsid w:val="000E22A7"/>
    <w:rsid w:val="000E281C"/>
    <w:rsid w:val="000E3201"/>
    <w:rsid w:val="000E3C9A"/>
    <w:rsid w:val="000E46A7"/>
    <w:rsid w:val="000E4F30"/>
    <w:rsid w:val="000E599A"/>
    <w:rsid w:val="000E59C5"/>
    <w:rsid w:val="000E6806"/>
    <w:rsid w:val="000E7188"/>
    <w:rsid w:val="000E7AD4"/>
    <w:rsid w:val="000F3315"/>
    <w:rsid w:val="000F3C06"/>
    <w:rsid w:val="000F3CD7"/>
    <w:rsid w:val="000F52FE"/>
    <w:rsid w:val="000F5568"/>
    <w:rsid w:val="000F680C"/>
    <w:rsid w:val="000F71C6"/>
    <w:rsid w:val="000F7ADF"/>
    <w:rsid w:val="001003AF"/>
    <w:rsid w:val="0010052D"/>
    <w:rsid w:val="0010080D"/>
    <w:rsid w:val="00100CB0"/>
    <w:rsid w:val="001018DD"/>
    <w:rsid w:val="00101A4C"/>
    <w:rsid w:val="00102D29"/>
    <w:rsid w:val="00102D7E"/>
    <w:rsid w:val="00102E02"/>
    <w:rsid w:val="00103137"/>
    <w:rsid w:val="001031D4"/>
    <w:rsid w:val="001034EE"/>
    <w:rsid w:val="00103830"/>
    <w:rsid w:val="00104560"/>
    <w:rsid w:val="001055D4"/>
    <w:rsid w:val="0010590A"/>
    <w:rsid w:val="001061F1"/>
    <w:rsid w:val="00106980"/>
    <w:rsid w:val="00107DF6"/>
    <w:rsid w:val="00107E4D"/>
    <w:rsid w:val="00110492"/>
    <w:rsid w:val="00110B56"/>
    <w:rsid w:val="00112750"/>
    <w:rsid w:val="0011298F"/>
    <w:rsid w:val="00112F55"/>
    <w:rsid w:val="001138C9"/>
    <w:rsid w:val="001143E3"/>
    <w:rsid w:val="00114534"/>
    <w:rsid w:val="00114AAF"/>
    <w:rsid w:val="00115E37"/>
    <w:rsid w:val="001163CB"/>
    <w:rsid w:val="0011699E"/>
    <w:rsid w:val="00117B95"/>
    <w:rsid w:val="001206A8"/>
    <w:rsid w:val="00121467"/>
    <w:rsid w:val="00121968"/>
    <w:rsid w:val="00122C88"/>
    <w:rsid w:val="0012356D"/>
    <w:rsid w:val="00124CA8"/>
    <w:rsid w:val="001252BE"/>
    <w:rsid w:val="00126586"/>
    <w:rsid w:val="001268C4"/>
    <w:rsid w:val="00126EA8"/>
    <w:rsid w:val="00127904"/>
    <w:rsid w:val="00127F73"/>
    <w:rsid w:val="001311D9"/>
    <w:rsid w:val="00132CFD"/>
    <w:rsid w:val="00134196"/>
    <w:rsid w:val="00134238"/>
    <w:rsid w:val="00134DAF"/>
    <w:rsid w:val="001352F7"/>
    <w:rsid w:val="0013564A"/>
    <w:rsid w:val="001359F2"/>
    <w:rsid w:val="00135EA8"/>
    <w:rsid w:val="0013727E"/>
    <w:rsid w:val="0013729F"/>
    <w:rsid w:val="00141B20"/>
    <w:rsid w:val="00142D52"/>
    <w:rsid w:val="00144478"/>
    <w:rsid w:val="00145484"/>
    <w:rsid w:val="0015135C"/>
    <w:rsid w:val="00152D85"/>
    <w:rsid w:val="00153243"/>
    <w:rsid w:val="00153248"/>
    <w:rsid w:val="00153FD3"/>
    <w:rsid w:val="0015400D"/>
    <w:rsid w:val="001540C2"/>
    <w:rsid w:val="001546E5"/>
    <w:rsid w:val="0015497A"/>
    <w:rsid w:val="0015593C"/>
    <w:rsid w:val="00157F86"/>
    <w:rsid w:val="0016123D"/>
    <w:rsid w:val="00161279"/>
    <w:rsid w:val="001617E6"/>
    <w:rsid w:val="00162147"/>
    <w:rsid w:val="001622A6"/>
    <w:rsid w:val="001627E7"/>
    <w:rsid w:val="00162D74"/>
    <w:rsid w:val="00164818"/>
    <w:rsid w:val="00165586"/>
    <w:rsid w:val="001656FD"/>
    <w:rsid w:val="00166A1E"/>
    <w:rsid w:val="00166C85"/>
    <w:rsid w:val="001671C2"/>
    <w:rsid w:val="00167645"/>
    <w:rsid w:val="0017006E"/>
    <w:rsid w:val="00170AF7"/>
    <w:rsid w:val="00171B11"/>
    <w:rsid w:val="0017339E"/>
    <w:rsid w:val="001734BF"/>
    <w:rsid w:val="0017424A"/>
    <w:rsid w:val="001747EB"/>
    <w:rsid w:val="0017518B"/>
    <w:rsid w:val="00175D6C"/>
    <w:rsid w:val="00176DDF"/>
    <w:rsid w:val="00177049"/>
    <w:rsid w:val="00177097"/>
    <w:rsid w:val="00177C92"/>
    <w:rsid w:val="00177D64"/>
    <w:rsid w:val="00181039"/>
    <w:rsid w:val="00181493"/>
    <w:rsid w:val="00182ABE"/>
    <w:rsid w:val="0018368D"/>
    <w:rsid w:val="00183E68"/>
    <w:rsid w:val="0018442F"/>
    <w:rsid w:val="00184E56"/>
    <w:rsid w:val="00185E56"/>
    <w:rsid w:val="001864B5"/>
    <w:rsid w:val="00187318"/>
    <w:rsid w:val="001902B5"/>
    <w:rsid w:val="00190CB1"/>
    <w:rsid w:val="00191177"/>
    <w:rsid w:val="00192EF4"/>
    <w:rsid w:val="001933B4"/>
    <w:rsid w:val="001936AF"/>
    <w:rsid w:val="001939E2"/>
    <w:rsid w:val="00194301"/>
    <w:rsid w:val="0019445B"/>
    <w:rsid w:val="001944B1"/>
    <w:rsid w:val="001946CF"/>
    <w:rsid w:val="0019474B"/>
    <w:rsid w:val="00194A12"/>
    <w:rsid w:val="001956EC"/>
    <w:rsid w:val="00195781"/>
    <w:rsid w:val="001966A4"/>
    <w:rsid w:val="00196728"/>
    <w:rsid w:val="001A1449"/>
    <w:rsid w:val="001A1C0E"/>
    <w:rsid w:val="001A1C9E"/>
    <w:rsid w:val="001A26D8"/>
    <w:rsid w:val="001A2A96"/>
    <w:rsid w:val="001A3E10"/>
    <w:rsid w:val="001A479E"/>
    <w:rsid w:val="001A4F41"/>
    <w:rsid w:val="001A5222"/>
    <w:rsid w:val="001A580B"/>
    <w:rsid w:val="001A62FA"/>
    <w:rsid w:val="001A682F"/>
    <w:rsid w:val="001A7C66"/>
    <w:rsid w:val="001A7DC4"/>
    <w:rsid w:val="001B0978"/>
    <w:rsid w:val="001B0E1A"/>
    <w:rsid w:val="001B0E65"/>
    <w:rsid w:val="001B1063"/>
    <w:rsid w:val="001B1755"/>
    <w:rsid w:val="001B1BE4"/>
    <w:rsid w:val="001B25DA"/>
    <w:rsid w:val="001B260B"/>
    <w:rsid w:val="001B3939"/>
    <w:rsid w:val="001B3CF5"/>
    <w:rsid w:val="001B3E5C"/>
    <w:rsid w:val="001B4343"/>
    <w:rsid w:val="001B500A"/>
    <w:rsid w:val="001B514C"/>
    <w:rsid w:val="001B547E"/>
    <w:rsid w:val="001B6D85"/>
    <w:rsid w:val="001B7243"/>
    <w:rsid w:val="001C04BE"/>
    <w:rsid w:val="001C170B"/>
    <w:rsid w:val="001C2F0D"/>
    <w:rsid w:val="001C33FC"/>
    <w:rsid w:val="001C3F8B"/>
    <w:rsid w:val="001C4ABF"/>
    <w:rsid w:val="001C5632"/>
    <w:rsid w:val="001C5FB9"/>
    <w:rsid w:val="001C6741"/>
    <w:rsid w:val="001C6869"/>
    <w:rsid w:val="001C6BA7"/>
    <w:rsid w:val="001C6D0A"/>
    <w:rsid w:val="001C769F"/>
    <w:rsid w:val="001D0191"/>
    <w:rsid w:val="001D076B"/>
    <w:rsid w:val="001D0949"/>
    <w:rsid w:val="001D0E35"/>
    <w:rsid w:val="001D0E9A"/>
    <w:rsid w:val="001D1567"/>
    <w:rsid w:val="001D483E"/>
    <w:rsid w:val="001D54EB"/>
    <w:rsid w:val="001D7BD7"/>
    <w:rsid w:val="001D7E51"/>
    <w:rsid w:val="001E0462"/>
    <w:rsid w:val="001E07C1"/>
    <w:rsid w:val="001E07E2"/>
    <w:rsid w:val="001E09AA"/>
    <w:rsid w:val="001E0C85"/>
    <w:rsid w:val="001E18B1"/>
    <w:rsid w:val="001E1BBB"/>
    <w:rsid w:val="001E1BDA"/>
    <w:rsid w:val="001E2AC5"/>
    <w:rsid w:val="001E444C"/>
    <w:rsid w:val="001E4B36"/>
    <w:rsid w:val="001E552A"/>
    <w:rsid w:val="001E5696"/>
    <w:rsid w:val="001E7CAD"/>
    <w:rsid w:val="001F02D7"/>
    <w:rsid w:val="001F06AB"/>
    <w:rsid w:val="001F09FA"/>
    <w:rsid w:val="001F1118"/>
    <w:rsid w:val="001F140E"/>
    <w:rsid w:val="001F1734"/>
    <w:rsid w:val="001F17BD"/>
    <w:rsid w:val="001F2A52"/>
    <w:rsid w:val="001F427B"/>
    <w:rsid w:val="001F5141"/>
    <w:rsid w:val="001F53B1"/>
    <w:rsid w:val="001F55B3"/>
    <w:rsid w:val="001F5FFF"/>
    <w:rsid w:val="001F6239"/>
    <w:rsid w:val="002000D9"/>
    <w:rsid w:val="00201455"/>
    <w:rsid w:val="00201883"/>
    <w:rsid w:val="00202FD6"/>
    <w:rsid w:val="002037F2"/>
    <w:rsid w:val="0020430C"/>
    <w:rsid w:val="00204856"/>
    <w:rsid w:val="0020497C"/>
    <w:rsid w:val="00205593"/>
    <w:rsid w:val="00205A1A"/>
    <w:rsid w:val="00206A5B"/>
    <w:rsid w:val="00206B2F"/>
    <w:rsid w:val="00206FB3"/>
    <w:rsid w:val="0020763E"/>
    <w:rsid w:val="00210011"/>
    <w:rsid w:val="00210D17"/>
    <w:rsid w:val="002115BC"/>
    <w:rsid w:val="002119EF"/>
    <w:rsid w:val="00211D9E"/>
    <w:rsid w:val="00213563"/>
    <w:rsid w:val="00213842"/>
    <w:rsid w:val="00214A79"/>
    <w:rsid w:val="00214DB3"/>
    <w:rsid w:val="00215F5E"/>
    <w:rsid w:val="00217331"/>
    <w:rsid w:val="00217535"/>
    <w:rsid w:val="0022001E"/>
    <w:rsid w:val="00220046"/>
    <w:rsid w:val="00220CCC"/>
    <w:rsid w:val="00221F39"/>
    <w:rsid w:val="00222094"/>
    <w:rsid w:val="00224C94"/>
    <w:rsid w:val="00224D83"/>
    <w:rsid w:val="00224EB1"/>
    <w:rsid w:val="00225388"/>
    <w:rsid w:val="00225B41"/>
    <w:rsid w:val="0022606A"/>
    <w:rsid w:val="00226B20"/>
    <w:rsid w:val="00230A3B"/>
    <w:rsid w:val="00230CF5"/>
    <w:rsid w:val="00232A1E"/>
    <w:rsid w:val="00232D2E"/>
    <w:rsid w:val="002330BD"/>
    <w:rsid w:val="002332BE"/>
    <w:rsid w:val="00233DE6"/>
    <w:rsid w:val="00233F63"/>
    <w:rsid w:val="0023536E"/>
    <w:rsid w:val="00236CF5"/>
    <w:rsid w:val="002375EC"/>
    <w:rsid w:val="00237F33"/>
    <w:rsid w:val="0024011E"/>
    <w:rsid w:val="00240500"/>
    <w:rsid w:val="002417C3"/>
    <w:rsid w:val="002422C3"/>
    <w:rsid w:val="00243467"/>
    <w:rsid w:val="002435F7"/>
    <w:rsid w:val="00243783"/>
    <w:rsid w:val="00243ADC"/>
    <w:rsid w:val="00243E0C"/>
    <w:rsid w:val="00245C1B"/>
    <w:rsid w:val="002469D8"/>
    <w:rsid w:val="002477F1"/>
    <w:rsid w:val="00247C4C"/>
    <w:rsid w:val="00250918"/>
    <w:rsid w:val="00250A74"/>
    <w:rsid w:val="00250B0B"/>
    <w:rsid w:val="00250D31"/>
    <w:rsid w:val="00252E91"/>
    <w:rsid w:val="0025441F"/>
    <w:rsid w:val="002551AF"/>
    <w:rsid w:val="00256407"/>
    <w:rsid w:val="00256695"/>
    <w:rsid w:val="00256987"/>
    <w:rsid w:val="002579DA"/>
    <w:rsid w:val="00260B9B"/>
    <w:rsid w:val="00260C00"/>
    <w:rsid w:val="00261502"/>
    <w:rsid w:val="00262130"/>
    <w:rsid w:val="002623D2"/>
    <w:rsid w:val="0026291E"/>
    <w:rsid w:val="002632AE"/>
    <w:rsid w:val="002636AB"/>
    <w:rsid w:val="0026498E"/>
    <w:rsid w:val="002651C5"/>
    <w:rsid w:val="00266D88"/>
    <w:rsid w:val="0026737F"/>
    <w:rsid w:val="00267F1C"/>
    <w:rsid w:val="0027020E"/>
    <w:rsid w:val="00270FD7"/>
    <w:rsid w:val="00271541"/>
    <w:rsid w:val="00271AFF"/>
    <w:rsid w:val="0027230C"/>
    <w:rsid w:val="00273702"/>
    <w:rsid w:val="00273DB6"/>
    <w:rsid w:val="00274244"/>
    <w:rsid w:val="0027455E"/>
    <w:rsid w:val="00274A13"/>
    <w:rsid w:val="00274FE5"/>
    <w:rsid w:val="00275B0E"/>
    <w:rsid w:val="0027603E"/>
    <w:rsid w:val="0027621A"/>
    <w:rsid w:val="002766DE"/>
    <w:rsid w:val="002769E1"/>
    <w:rsid w:val="00276B7B"/>
    <w:rsid w:val="0028091B"/>
    <w:rsid w:val="00281C11"/>
    <w:rsid w:val="00281CB8"/>
    <w:rsid w:val="00281D5E"/>
    <w:rsid w:val="00283523"/>
    <w:rsid w:val="00283F8E"/>
    <w:rsid w:val="00284490"/>
    <w:rsid w:val="00284A44"/>
    <w:rsid w:val="00284C65"/>
    <w:rsid w:val="002862A5"/>
    <w:rsid w:val="00286739"/>
    <w:rsid w:val="00286FF0"/>
    <w:rsid w:val="002872C6"/>
    <w:rsid w:val="002877F6"/>
    <w:rsid w:val="0029008C"/>
    <w:rsid w:val="002900A6"/>
    <w:rsid w:val="0029100A"/>
    <w:rsid w:val="002914EA"/>
    <w:rsid w:val="00291EAE"/>
    <w:rsid w:val="0029219D"/>
    <w:rsid w:val="002922E2"/>
    <w:rsid w:val="002939B9"/>
    <w:rsid w:val="00293E8F"/>
    <w:rsid w:val="00293FEA"/>
    <w:rsid w:val="00294BC9"/>
    <w:rsid w:val="00294DF8"/>
    <w:rsid w:val="00294EFB"/>
    <w:rsid w:val="00294F75"/>
    <w:rsid w:val="00296376"/>
    <w:rsid w:val="00296F6A"/>
    <w:rsid w:val="002973FF"/>
    <w:rsid w:val="002A06DA"/>
    <w:rsid w:val="002A1F3D"/>
    <w:rsid w:val="002A29EE"/>
    <w:rsid w:val="002A3B93"/>
    <w:rsid w:val="002A601C"/>
    <w:rsid w:val="002A7072"/>
    <w:rsid w:val="002B0AF1"/>
    <w:rsid w:val="002B28DE"/>
    <w:rsid w:val="002B2DBB"/>
    <w:rsid w:val="002B3442"/>
    <w:rsid w:val="002B34DF"/>
    <w:rsid w:val="002B3A76"/>
    <w:rsid w:val="002B43F2"/>
    <w:rsid w:val="002B5E5C"/>
    <w:rsid w:val="002B62CB"/>
    <w:rsid w:val="002B6414"/>
    <w:rsid w:val="002B65D5"/>
    <w:rsid w:val="002B693C"/>
    <w:rsid w:val="002B7A35"/>
    <w:rsid w:val="002C0B71"/>
    <w:rsid w:val="002C11FE"/>
    <w:rsid w:val="002C2374"/>
    <w:rsid w:val="002C32C3"/>
    <w:rsid w:val="002C3604"/>
    <w:rsid w:val="002C3D86"/>
    <w:rsid w:val="002C4CA7"/>
    <w:rsid w:val="002C4EFC"/>
    <w:rsid w:val="002C5094"/>
    <w:rsid w:val="002C5738"/>
    <w:rsid w:val="002C607C"/>
    <w:rsid w:val="002C720A"/>
    <w:rsid w:val="002C7323"/>
    <w:rsid w:val="002C7B5D"/>
    <w:rsid w:val="002D0F35"/>
    <w:rsid w:val="002D0FD0"/>
    <w:rsid w:val="002D1792"/>
    <w:rsid w:val="002D2753"/>
    <w:rsid w:val="002D281E"/>
    <w:rsid w:val="002D3C0E"/>
    <w:rsid w:val="002D3DA5"/>
    <w:rsid w:val="002D4B01"/>
    <w:rsid w:val="002D4BE3"/>
    <w:rsid w:val="002D4E49"/>
    <w:rsid w:val="002D6151"/>
    <w:rsid w:val="002D627C"/>
    <w:rsid w:val="002D679B"/>
    <w:rsid w:val="002D6CB0"/>
    <w:rsid w:val="002D7E45"/>
    <w:rsid w:val="002E0B93"/>
    <w:rsid w:val="002E0EFD"/>
    <w:rsid w:val="002E1732"/>
    <w:rsid w:val="002E2D7B"/>
    <w:rsid w:val="002E44FF"/>
    <w:rsid w:val="002E73B0"/>
    <w:rsid w:val="002F0138"/>
    <w:rsid w:val="002F0966"/>
    <w:rsid w:val="002F09EC"/>
    <w:rsid w:val="002F2A07"/>
    <w:rsid w:val="002F3515"/>
    <w:rsid w:val="002F3F38"/>
    <w:rsid w:val="002F526F"/>
    <w:rsid w:val="002F5CB9"/>
    <w:rsid w:val="002F61B9"/>
    <w:rsid w:val="002F6F2F"/>
    <w:rsid w:val="002F6FC8"/>
    <w:rsid w:val="003000F7"/>
    <w:rsid w:val="003007A4"/>
    <w:rsid w:val="00300C0C"/>
    <w:rsid w:val="00300F77"/>
    <w:rsid w:val="00301128"/>
    <w:rsid w:val="00302015"/>
    <w:rsid w:val="0030225E"/>
    <w:rsid w:val="003024E8"/>
    <w:rsid w:val="00302A32"/>
    <w:rsid w:val="0030390A"/>
    <w:rsid w:val="003039BE"/>
    <w:rsid w:val="00303B3E"/>
    <w:rsid w:val="00304F25"/>
    <w:rsid w:val="0030541D"/>
    <w:rsid w:val="003054D3"/>
    <w:rsid w:val="00305750"/>
    <w:rsid w:val="00306FD8"/>
    <w:rsid w:val="00307A5C"/>
    <w:rsid w:val="00307BD9"/>
    <w:rsid w:val="00307C95"/>
    <w:rsid w:val="00310477"/>
    <w:rsid w:val="003105F0"/>
    <w:rsid w:val="00310C86"/>
    <w:rsid w:val="00311077"/>
    <w:rsid w:val="00312290"/>
    <w:rsid w:val="00312DB3"/>
    <w:rsid w:val="00313BB4"/>
    <w:rsid w:val="003144AC"/>
    <w:rsid w:val="00315C97"/>
    <w:rsid w:val="00315F9E"/>
    <w:rsid w:val="003162EE"/>
    <w:rsid w:val="0031671A"/>
    <w:rsid w:val="0031759E"/>
    <w:rsid w:val="003176B1"/>
    <w:rsid w:val="00317CD3"/>
    <w:rsid w:val="003204E5"/>
    <w:rsid w:val="00320AE0"/>
    <w:rsid w:val="0032261C"/>
    <w:rsid w:val="0032392C"/>
    <w:rsid w:val="00324B76"/>
    <w:rsid w:val="00325194"/>
    <w:rsid w:val="00325207"/>
    <w:rsid w:val="00325C96"/>
    <w:rsid w:val="00325F97"/>
    <w:rsid w:val="0032634B"/>
    <w:rsid w:val="003273A5"/>
    <w:rsid w:val="003302DD"/>
    <w:rsid w:val="0033156D"/>
    <w:rsid w:val="0033295D"/>
    <w:rsid w:val="00332C8C"/>
    <w:rsid w:val="00332CE9"/>
    <w:rsid w:val="00334A73"/>
    <w:rsid w:val="00334E7D"/>
    <w:rsid w:val="003357C3"/>
    <w:rsid w:val="00336FAF"/>
    <w:rsid w:val="003377E9"/>
    <w:rsid w:val="0033791D"/>
    <w:rsid w:val="00337B31"/>
    <w:rsid w:val="003413A3"/>
    <w:rsid w:val="00341ADE"/>
    <w:rsid w:val="00341CA6"/>
    <w:rsid w:val="0034290A"/>
    <w:rsid w:val="00342961"/>
    <w:rsid w:val="0034324A"/>
    <w:rsid w:val="00343F6C"/>
    <w:rsid w:val="00345AFF"/>
    <w:rsid w:val="003464F7"/>
    <w:rsid w:val="00347B09"/>
    <w:rsid w:val="003508CD"/>
    <w:rsid w:val="003514F8"/>
    <w:rsid w:val="00352936"/>
    <w:rsid w:val="0035311D"/>
    <w:rsid w:val="00353255"/>
    <w:rsid w:val="00353513"/>
    <w:rsid w:val="003540D1"/>
    <w:rsid w:val="00354A71"/>
    <w:rsid w:val="00354B33"/>
    <w:rsid w:val="00354E7A"/>
    <w:rsid w:val="0035691D"/>
    <w:rsid w:val="00356940"/>
    <w:rsid w:val="00356A75"/>
    <w:rsid w:val="00356FBB"/>
    <w:rsid w:val="003572A3"/>
    <w:rsid w:val="00357A71"/>
    <w:rsid w:val="00360528"/>
    <w:rsid w:val="003608ED"/>
    <w:rsid w:val="00360B0E"/>
    <w:rsid w:val="003610BE"/>
    <w:rsid w:val="00361745"/>
    <w:rsid w:val="003629C5"/>
    <w:rsid w:val="00363D19"/>
    <w:rsid w:val="0036551F"/>
    <w:rsid w:val="00365BF4"/>
    <w:rsid w:val="00366F31"/>
    <w:rsid w:val="00367DAD"/>
    <w:rsid w:val="00370B67"/>
    <w:rsid w:val="0037157C"/>
    <w:rsid w:val="00371BAA"/>
    <w:rsid w:val="00371D3E"/>
    <w:rsid w:val="003727AB"/>
    <w:rsid w:val="00372DA8"/>
    <w:rsid w:val="00372FAA"/>
    <w:rsid w:val="00376307"/>
    <w:rsid w:val="003768E9"/>
    <w:rsid w:val="00377BC1"/>
    <w:rsid w:val="00380C8D"/>
    <w:rsid w:val="0038117C"/>
    <w:rsid w:val="00381880"/>
    <w:rsid w:val="00382A2B"/>
    <w:rsid w:val="003842EA"/>
    <w:rsid w:val="00385304"/>
    <w:rsid w:val="00385439"/>
    <w:rsid w:val="00385D88"/>
    <w:rsid w:val="00385E9E"/>
    <w:rsid w:val="00386225"/>
    <w:rsid w:val="00387B22"/>
    <w:rsid w:val="00387E60"/>
    <w:rsid w:val="003908D5"/>
    <w:rsid w:val="003911C2"/>
    <w:rsid w:val="003913B1"/>
    <w:rsid w:val="00392298"/>
    <w:rsid w:val="00392DF7"/>
    <w:rsid w:val="003937FC"/>
    <w:rsid w:val="00393EC3"/>
    <w:rsid w:val="00393EEA"/>
    <w:rsid w:val="00394175"/>
    <w:rsid w:val="00395614"/>
    <w:rsid w:val="00395B75"/>
    <w:rsid w:val="00395FB2"/>
    <w:rsid w:val="003961D5"/>
    <w:rsid w:val="00396C01"/>
    <w:rsid w:val="00397450"/>
    <w:rsid w:val="003A00EC"/>
    <w:rsid w:val="003A020C"/>
    <w:rsid w:val="003A0C4F"/>
    <w:rsid w:val="003A1C7A"/>
    <w:rsid w:val="003A1DE6"/>
    <w:rsid w:val="003A1EA5"/>
    <w:rsid w:val="003A24E4"/>
    <w:rsid w:val="003A2904"/>
    <w:rsid w:val="003A2A57"/>
    <w:rsid w:val="003A2B8D"/>
    <w:rsid w:val="003A4730"/>
    <w:rsid w:val="003A57FF"/>
    <w:rsid w:val="003A5A2D"/>
    <w:rsid w:val="003A6A38"/>
    <w:rsid w:val="003A75BE"/>
    <w:rsid w:val="003B0C1C"/>
    <w:rsid w:val="003B0C3E"/>
    <w:rsid w:val="003B0D36"/>
    <w:rsid w:val="003B0EC2"/>
    <w:rsid w:val="003B15DB"/>
    <w:rsid w:val="003B226C"/>
    <w:rsid w:val="003B231D"/>
    <w:rsid w:val="003B26A8"/>
    <w:rsid w:val="003B2F23"/>
    <w:rsid w:val="003B31FD"/>
    <w:rsid w:val="003B403F"/>
    <w:rsid w:val="003B4FC9"/>
    <w:rsid w:val="003B5EB3"/>
    <w:rsid w:val="003B5F7C"/>
    <w:rsid w:val="003B64D2"/>
    <w:rsid w:val="003B77CB"/>
    <w:rsid w:val="003C1294"/>
    <w:rsid w:val="003C1383"/>
    <w:rsid w:val="003C1591"/>
    <w:rsid w:val="003C18E4"/>
    <w:rsid w:val="003C24CE"/>
    <w:rsid w:val="003C2623"/>
    <w:rsid w:val="003C29F2"/>
    <w:rsid w:val="003C323C"/>
    <w:rsid w:val="003C5352"/>
    <w:rsid w:val="003C573B"/>
    <w:rsid w:val="003C5A9B"/>
    <w:rsid w:val="003C5BE7"/>
    <w:rsid w:val="003C6210"/>
    <w:rsid w:val="003C6348"/>
    <w:rsid w:val="003C6914"/>
    <w:rsid w:val="003D00CA"/>
    <w:rsid w:val="003D08B0"/>
    <w:rsid w:val="003D174E"/>
    <w:rsid w:val="003D248B"/>
    <w:rsid w:val="003D282E"/>
    <w:rsid w:val="003D287C"/>
    <w:rsid w:val="003D30C1"/>
    <w:rsid w:val="003D48DA"/>
    <w:rsid w:val="003D4EA3"/>
    <w:rsid w:val="003D5A94"/>
    <w:rsid w:val="003D6336"/>
    <w:rsid w:val="003D637A"/>
    <w:rsid w:val="003D68F4"/>
    <w:rsid w:val="003D720C"/>
    <w:rsid w:val="003E0D22"/>
    <w:rsid w:val="003E1F92"/>
    <w:rsid w:val="003E3047"/>
    <w:rsid w:val="003E352D"/>
    <w:rsid w:val="003E3605"/>
    <w:rsid w:val="003E3807"/>
    <w:rsid w:val="003E394B"/>
    <w:rsid w:val="003E449F"/>
    <w:rsid w:val="003E4573"/>
    <w:rsid w:val="003E4643"/>
    <w:rsid w:val="003E5D44"/>
    <w:rsid w:val="003E6122"/>
    <w:rsid w:val="003E668B"/>
    <w:rsid w:val="003E6C7F"/>
    <w:rsid w:val="003F0169"/>
    <w:rsid w:val="003F017A"/>
    <w:rsid w:val="003F034D"/>
    <w:rsid w:val="003F18C8"/>
    <w:rsid w:val="003F1AD1"/>
    <w:rsid w:val="003F3636"/>
    <w:rsid w:val="003F43AD"/>
    <w:rsid w:val="003F4C8F"/>
    <w:rsid w:val="003F579C"/>
    <w:rsid w:val="003F686B"/>
    <w:rsid w:val="003F6CDD"/>
    <w:rsid w:val="003F7081"/>
    <w:rsid w:val="003F70E3"/>
    <w:rsid w:val="00400282"/>
    <w:rsid w:val="004004EE"/>
    <w:rsid w:val="004006FA"/>
    <w:rsid w:val="004007E9"/>
    <w:rsid w:val="00400875"/>
    <w:rsid w:val="00401643"/>
    <w:rsid w:val="00401CE4"/>
    <w:rsid w:val="00401F64"/>
    <w:rsid w:val="00403F60"/>
    <w:rsid w:val="00404C52"/>
    <w:rsid w:val="00406C6A"/>
    <w:rsid w:val="00406E44"/>
    <w:rsid w:val="00406F2C"/>
    <w:rsid w:val="0041053A"/>
    <w:rsid w:val="0041195C"/>
    <w:rsid w:val="00411F2C"/>
    <w:rsid w:val="0041214E"/>
    <w:rsid w:val="00412436"/>
    <w:rsid w:val="00412827"/>
    <w:rsid w:val="00412C07"/>
    <w:rsid w:val="00414626"/>
    <w:rsid w:val="00415987"/>
    <w:rsid w:val="00415F7C"/>
    <w:rsid w:val="0041680F"/>
    <w:rsid w:val="004168DA"/>
    <w:rsid w:val="00416CB5"/>
    <w:rsid w:val="004202DE"/>
    <w:rsid w:val="0042172C"/>
    <w:rsid w:val="00421824"/>
    <w:rsid w:val="00421C1B"/>
    <w:rsid w:val="00422FAA"/>
    <w:rsid w:val="004235A4"/>
    <w:rsid w:val="00423980"/>
    <w:rsid w:val="00424859"/>
    <w:rsid w:val="00424D10"/>
    <w:rsid w:val="0042549E"/>
    <w:rsid w:val="00425B34"/>
    <w:rsid w:val="004261C4"/>
    <w:rsid w:val="00426496"/>
    <w:rsid w:val="0042696D"/>
    <w:rsid w:val="00426A4A"/>
    <w:rsid w:val="0042708F"/>
    <w:rsid w:val="00427195"/>
    <w:rsid w:val="00430A3E"/>
    <w:rsid w:val="00431849"/>
    <w:rsid w:val="00431BFF"/>
    <w:rsid w:val="00432974"/>
    <w:rsid w:val="00432C90"/>
    <w:rsid w:val="004336F9"/>
    <w:rsid w:val="00433F32"/>
    <w:rsid w:val="00434583"/>
    <w:rsid w:val="00436650"/>
    <w:rsid w:val="0043698E"/>
    <w:rsid w:val="00437727"/>
    <w:rsid w:val="00442C72"/>
    <w:rsid w:val="004439A8"/>
    <w:rsid w:val="00443B56"/>
    <w:rsid w:val="00444937"/>
    <w:rsid w:val="00444C5F"/>
    <w:rsid w:val="004455BA"/>
    <w:rsid w:val="00445D0E"/>
    <w:rsid w:val="004470FA"/>
    <w:rsid w:val="004471A2"/>
    <w:rsid w:val="0044793E"/>
    <w:rsid w:val="00447A9A"/>
    <w:rsid w:val="00447B04"/>
    <w:rsid w:val="00450ECE"/>
    <w:rsid w:val="00451740"/>
    <w:rsid w:val="004518FD"/>
    <w:rsid w:val="00451BDF"/>
    <w:rsid w:val="00452B13"/>
    <w:rsid w:val="00453822"/>
    <w:rsid w:val="00453D33"/>
    <w:rsid w:val="0045458C"/>
    <w:rsid w:val="0045493E"/>
    <w:rsid w:val="00456338"/>
    <w:rsid w:val="004568F3"/>
    <w:rsid w:val="004578E2"/>
    <w:rsid w:val="00461250"/>
    <w:rsid w:val="00462820"/>
    <w:rsid w:val="00463295"/>
    <w:rsid w:val="00463BC4"/>
    <w:rsid w:val="00463DED"/>
    <w:rsid w:val="00464D7F"/>
    <w:rsid w:val="00465E5A"/>
    <w:rsid w:val="004660FF"/>
    <w:rsid w:val="004667A2"/>
    <w:rsid w:val="00466A5F"/>
    <w:rsid w:val="00466CED"/>
    <w:rsid w:val="004670B3"/>
    <w:rsid w:val="00467328"/>
    <w:rsid w:val="00467C99"/>
    <w:rsid w:val="00467ECA"/>
    <w:rsid w:val="00470378"/>
    <w:rsid w:val="00472107"/>
    <w:rsid w:val="004728B6"/>
    <w:rsid w:val="004728FC"/>
    <w:rsid w:val="00472967"/>
    <w:rsid w:val="00472BF6"/>
    <w:rsid w:val="00474943"/>
    <w:rsid w:val="004753B5"/>
    <w:rsid w:val="00476129"/>
    <w:rsid w:val="004762B4"/>
    <w:rsid w:val="0047657E"/>
    <w:rsid w:val="004776DA"/>
    <w:rsid w:val="0048053C"/>
    <w:rsid w:val="004815FA"/>
    <w:rsid w:val="00482C4C"/>
    <w:rsid w:val="0048346E"/>
    <w:rsid w:val="00483C42"/>
    <w:rsid w:val="0048492F"/>
    <w:rsid w:val="00484C6E"/>
    <w:rsid w:val="004853D9"/>
    <w:rsid w:val="0048629C"/>
    <w:rsid w:val="00487008"/>
    <w:rsid w:val="004873CA"/>
    <w:rsid w:val="0048747B"/>
    <w:rsid w:val="00487481"/>
    <w:rsid w:val="00487805"/>
    <w:rsid w:val="0048780D"/>
    <w:rsid w:val="00487C8A"/>
    <w:rsid w:val="00487CB9"/>
    <w:rsid w:val="0049034A"/>
    <w:rsid w:val="00490360"/>
    <w:rsid w:val="00490898"/>
    <w:rsid w:val="00490FC0"/>
    <w:rsid w:val="0049166C"/>
    <w:rsid w:val="00492636"/>
    <w:rsid w:val="0049315B"/>
    <w:rsid w:val="00494757"/>
    <w:rsid w:val="00494758"/>
    <w:rsid w:val="00495432"/>
    <w:rsid w:val="00495659"/>
    <w:rsid w:val="004963C4"/>
    <w:rsid w:val="00497D9D"/>
    <w:rsid w:val="004A1034"/>
    <w:rsid w:val="004A1855"/>
    <w:rsid w:val="004A1ADD"/>
    <w:rsid w:val="004A2C40"/>
    <w:rsid w:val="004A2F1D"/>
    <w:rsid w:val="004A3A35"/>
    <w:rsid w:val="004A4AE1"/>
    <w:rsid w:val="004A5671"/>
    <w:rsid w:val="004A5EC9"/>
    <w:rsid w:val="004A5F5F"/>
    <w:rsid w:val="004A62A8"/>
    <w:rsid w:val="004A6C45"/>
    <w:rsid w:val="004A7290"/>
    <w:rsid w:val="004A7359"/>
    <w:rsid w:val="004B04F5"/>
    <w:rsid w:val="004B0DEA"/>
    <w:rsid w:val="004B1D1E"/>
    <w:rsid w:val="004B2150"/>
    <w:rsid w:val="004B30C4"/>
    <w:rsid w:val="004B497A"/>
    <w:rsid w:val="004B5D70"/>
    <w:rsid w:val="004B5E5C"/>
    <w:rsid w:val="004B5FD1"/>
    <w:rsid w:val="004B7FF6"/>
    <w:rsid w:val="004C0067"/>
    <w:rsid w:val="004C0D50"/>
    <w:rsid w:val="004C138C"/>
    <w:rsid w:val="004C1C7C"/>
    <w:rsid w:val="004C1E8A"/>
    <w:rsid w:val="004C2129"/>
    <w:rsid w:val="004C243E"/>
    <w:rsid w:val="004C257E"/>
    <w:rsid w:val="004C34A2"/>
    <w:rsid w:val="004C5421"/>
    <w:rsid w:val="004C6240"/>
    <w:rsid w:val="004D0C35"/>
    <w:rsid w:val="004D13DC"/>
    <w:rsid w:val="004D1C8D"/>
    <w:rsid w:val="004D339B"/>
    <w:rsid w:val="004D392B"/>
    <w:rsid w:val="004D3E05"/>
    <w:rsid w:val="004D44AD"/>
    <w:rsid w:val="004D4C2F"/>
    <w:rsid w:val="004D5A02"/>
    <w:rsid w:val="004D6C3E"/>
    <w:rsid w:val="004D6CF1"/>
    <w:rsid w:val="004D757A"/>
    <w:rsid w:val="004E0DF1"/>
    <w:rsid w:val="004E0E2B"/>
    <w:rsid w:val="004E1117"/>
    <w:rsid w:val="004E11B8"/>
    <w:rsid w:val="004E1E84"/>
    <w:rsid w:val="004E200A"/>
    <w:rsid w:val="004E2AF3"/>
    <w:rsid w:val="004E2D34"/>
    <w:rsid w:val="004E307E"/>
    <w:rsid w:val="004E3189"/>
    <w:rsid w:val="004E54C1"/>
    <w:rsid w:val="004E57CE"/>
    <w:rsid w:val="004E735A"/>
    <w:rsid w:val="004E776F"/>
    <w:rsid w:val="004F00E2"/>
    <w:rsid w:val="004F0417"/>
    <w:rsid w:val="004F1249"/>
    <w:rsid w:val="004F2036"/>
    <w:rsid w:val="004F21F1"/>
    <w:rsid w:val="004F3186"/>
    <w:rsid w:val="004F3B03"/>
    <w:rsid w:val="004F3D95"/>
    <w:rsid w:val="004F46FF"/>
    <w:rsid w:val="004F4C70"/>
    <w:rsid w:val="004F4DE3"/>
    <w:rsid w:val="004F4EC1"/>
    <w:rsid w:val="004F5036"/>
    <w:rsid w:val="004F5097"/>
    <w:rsid w:val="004F52AC"/>
    <w:rsid w:val="004F5BE9"/>
    <w:rsid w:val="004F635E"/>
    <w:rsid w:val="004F71C8"/>
    <w:rsid w:val="0050051E"/>
    <w:rsid w:val="0050165E"/>
    <w:rsid w:val="00501BF4"/>
    <w:rsid w:val="0050230E"/>
    <w:rsid w:val="00502FB5"/>
    <w:rsid w:val="00504535"/>
    <w:rsid w:val="00504867"/>
    <w:rsid w:val="00505899"/>
    <w:rsid w:val="00505C9E"/>
    <w:rsid w:val="00506494"/>
    <w:rsid w:val="0051202A"/>
    <w:rsid w:val="005122F0"/>
    <w:rsid w:val="005129D9"/>
    <w:rsid w:val="00512BC7"/>
    <w:rsid w:val="0051311B"/>
    <w:rsid w:val="0051345A"/>
    <w:rsid w:val="005140D3"/>
    <w:rsid w:val="00514F13"/>
    <w:rsid w:val="005150B3"/>
    <w:rsid w:val="005155E0"/>
    <w:rsid w:val="00515D08"/>
    <w:rsid w:val="00516440"/>
    <w:rsid w:val="0051766C"/>
    <w:rsid w:val="00517731"/>
    <w:rsid w:val="00517AFB"/>
    <w:rsid w:val="00520514"/>
    <w:rsid w:val="00522628"/>
    <w:rsid w:val="00523822"/>
    <w:rsid w:val="00523A60"/>
    <w:rsid w:val="005243F4"/>
    <w:rsid w:val="005247BE"/>
    <w:rsid w:val="005256D6"/>
    <w:rsid w:val="00525DCA"/>
    <w:rsid w:val="00526399"/>
    <w:rsid w:val="00527144"/>
    <w:rsid w:val="00527862"/>
    <w:rsid w:val="00527938"/>
    <w:rsid w:val="005301C4"/>
    <w:rsid w:val="00531AB6"/>
    <w:rsid w:val="00531AE1"/>
    <w:rsid w:val="00531BEE"/>
    <w:rsid w:val="00534408"/>
    <w:rsid w:val="0053491E"/>
    <w:rsid w:val="00534EDB"/>
    <w:rsid w:val="005353AA"/>
    <w:rsid w:val="00535612"/>
    <w:rsid w:val="00537A07"/>
    <w:rsid w:val="0054019A"/>
    <w:rsid w:val="00541C40"/>
    <w:rsid w:val="0054234C"/>
    <w:rsid w:val="00542638"/>
    <w:rsid w:val="00543EE4"/>
    <w:rsid w:val="00545448"/>
    <w:rsid w:val="0054566C"/>
    <w:rsid w:val="0054590D"/>
    <w:rsid w:val="00545C1C"/>
    <w:rsid w:val="005465A3"/>
    <w:rsid w:val="005467F1"/>
    <w:rsid w:val="0054750A"/>
    <w:rsid w:val="00547873"/>
    <w:rsid w:val="00551543"/>
    <w:rsid w:val="00551660"/>
    <w:rsid w:val="00552E0F"/>
    <w:rsid w:val="00552ED1"/>
    <w:rsid w:val="005535EB"/>
    <w:rsid w:val="005537BC"/>
    <w:rsid w:val="00555916"/>
    <w:rsid w:val="00555A71"/>
    <w:rsid w:val="005562F1"/>
    <w:rsid w:val="00556644"/>
    <w:rsid w:val="00556F51"/>
    <w:rsid w:val="00557B84"/>
    <w:rsid w:val="00560E09"/>
    <w:rsid w:val="00561C65"/>
    <w:rsid w:val="005620B9"/>
    <w:rsid w:val="005630B8"/>
    <w:rsid w:val="00563121"/>
    <w:rsid w:val="00563985"/>
    <w:rsid w:val="00563D02"/>
    <w:rsid w:val="005650BE"/>
    <w:rsid w:val="00565AA5"/>
    <w:rsid w:val="00566272"/>
    <w:rsid w:val="00566C3E"/>
    <w:rsid w:val="00566F74"/>
    <w:rsid w:val="00570660"/>
    <w:rsid w:val="0057122C"/>
    <w:rsid w:val="005714A6"/>
    <w:rsid w:val="00571D56"/>
    <w:rsid w:val="00571DA4"/>
    <w:rsid w:val="00573830"/>
    <w:rsid w:val="0057399A"/>
    <w:rsid w:val="0057410D"/>
    <w:rsid w:val="00574D7F"/>
    <w:rsid w:val="00574FBA"/>
    <w:rsid w:val="00575D0D"/>
    <w:rsid w:val="00576C9A"/>
    <w:rsid w:val="0057734A"/>
    <w:rsid w:val="0058010C"/>
    <w:rsid w:val="00581021"/>
    <w:rsid w:val="0058122B"/>
    <w:rsid w:val="0058170A"/>
    <w:rsid w:val="005832C5"/>
    <w:rsid w:val="005849A7"/>
    <w:rsid w:val="005853F2"/>
    <w:rsid w:val="00585605"/>
    <w:rsid w:val="00585D95"/>
    <w:rsid w:val="00586505"/>
    <w:rsid w:val="00587442"/>
    <w:rsid w:val="0058760B"/>
    <w:rsid w:val="00587EC7"/>
    <w:rsid w:val="005911C1"/>
    <w:rsid w:val="005932E9"/>
    <w:rsid w:val="0059344C"/>
    <w:rsid w:val="00593633"/>
    <w:rsid w:val="00593813"/>
    <w:rsid w:val="00593E59"/>
    <w:rsid w:val="00595475"/>
    <w:rsid w:val="00595895"/>
    <w:rsid w:val="00595B07"/>
    <w:rsid w:val="005974F4"/>
    <w:rsid w:val="005A1091"/>
    <w:rsid w:val="005A1A8D"/>
    <w:rsid w:val="005A1FCC"/>
    <w:rsid w:val="005A2BD5"/>
    <w:rsid w:val="005A370A"/>
    <w:rsid w:val="005A3BC8"/>
    <w:rsid w:val="005A3C3E"/>
    <w:rsid w:val="005A4E69"/>
    <w:rsid w:val="005A4F41"/>
    <w:rsid w:val="005A55DB"/>
    <w:rsid w:val="005A6020"/>
    <w:rsid w:val="005A74FA"/>
    <w:rsid w:val="005A7A7E"/>
    <w:rsid w:val="005A7CE2"/>
    <w:rsid w:val="005B0D65"/>
    <w:rsid w:val="005B13DF"/>
    <w:rsid w:val="005B1D5F"/>
    <w:rsid w:val="005B1F40"/>
    <w:rsid w:val="005B2D11"/>
    <w:rsid w:val="005B2F87"/>
    <w:rsid w:val="005B374E"/>
    <w:rsid w:val="005B4482"/>
    <w:rsid w:val="005B4DB7"/>
    <w:rsid w:val="005B7E61"/>
    <w:rsid w:val="005B7EF3"/>
    <w:rsid w:val="005B7F2F"/>
    <w:rsid w:val="005C0946"/>
    <w:rsid w:val="005C11CA"/>
    <w:rsid w:val="005C1651"/>
    <w:rsid w:val="005C1687"/>
    <w:rsid w:val="005C1CD3"/>
    <w:rsid w:val="005C4007"/>
    <w:rsid w:val="005C4153"/>
    <w:rsid w:val="005C428F"/>
    <w:rsid w:val="005C4AD3"/>
    <w:rsid w:val="005C4C2D"/>
    <w:rsid w:val="005C5820"/>
    <w:rsid w:val="005C691A"/>
    <w:rsid w:val="005C696F"/>
    <w:rsid w:val="005C6C4A"/>
    <w:rsid w:val="005C71FD"/>
    <w:rsid w:val="005C73EF"/>
    <w:rsid w:val="005C7CCD"/>
    <w:rsid w:val="005C7F26"/>
    <w:rsid w:val="005D0AAA"/>
    <w:rsid w:val="005D1055"/>
    <w:rsid w:val="005D1665"/>
    <w:rsid w:val="005D2475"/>
    <w:rsid w:val="005D2592"/>
    <w:rsid w:val="005D35B0"/>
    <w:rsid w:val="005D47B0"/>
    <w:rsid w:val="005D4864"/>
    <w:rsid w:val="005D4B4A"/>
    <w:rsid w:val="005D5294"/>
    <w:rsid w:val="005D5B57"/>
    <w:rsid w:val="005D698B"/>
    <w:rsid w:val="005D6DF5"/>
    <w:rsid w:val="005D703A"/>
    <w:rsid w:val="005E0832"/>
    <w:rsid w:val="005E0A35"/>
    <w:rsid w:val="005E1E62"/>
    <w:rsid w:val="005E26DD"/>
    <w:rsid w:val="005E4BB1"/>
    <w:rsid w:val="005E5163"/>
    <w:rsid w:val="005E5955"/>
    <w:rsid w:val="005E71A9"/>
    <w:rsid w:val="005E750A"/>
    <w:rsid w:val="005E79D4"/>
    <w:rsid w:val="005E7D96"/>
    <w:rsid w:val="005F029A"/>
    <w:rsid w:val="005F0364"/>
    <w:rsid w:val="005F05EF"/>
    <w:rsid w:val="005F0D4E"/>
    <w:rsid w:val="005F107C"/>
    <w:rsid w:val="005F11C2"/>
    <w:rsid w:val="005F139F"/>
    <w:rsid w:val="005F4138"/>
    <w:rsid w:val="005F4DAE"/>
    <w:rsid w:val="005F54DF"/>
    <w:rsid w:val="005F55FE"/>
    <w:rsid w:val="005F5864"/>
    <w:rsid w:val="005F5C09"/>
    <w:rsid w:val="005F5DE1"/>
    <w:rsid w:val="005F60EC"/>
    <w:rsid w:val="005F6C37"/>
    <w:rsid w:val="005F7F29"/>
    <w:rsid w:val="00602384"/>
    <w:rsid w:val="00602DD5"/>
    <w:rsid w:val="00603B04"/>
    <w:rsid w:val="00607190"/>
    <w:rsid w:val="0060752F"/>
    <w:rsid w:val="00607FD8"/>
    <w:rsid w:val="006113DA"/>
    <w:rsid w:val="0061382F"/>
    <w:rsid w:val="00613D07"/>
    <w:rsid w:val="0061505F"/>
    <w:rsid w:val="00616537"/>
    <w:rsid w:val="00616691"/>
    <w:rsid w:val="0061751B"/>
    <w:rsid w:val="00617C8B"/>
    <w:rsid w:val="00620304"/>
    <w:rsid w:val="00620B28"/>
    <w:rsid w:val="0062297D"/>
    <w:rsid w:val="00622E85"/>
    <w:rsid w:val="0062333D"/>
    <w:rsid w:val="00623B49"/>
    <w:rsid w:val="00623FFF"/>
    <w:rsid w:val="006251CD"/>
    <w:rsid w:val="00625497"/>
    <w:rsid w:val="00627098"/>
    <w:rsid w:val="00627D1D"/>
    <w:rsid w:val="00627EEF"/>
    <w:rsid w:val="00630C86"/>
    <w:rsid w:val="006338FE"/>
    <w:rsid w:val="0063435F"/>
    <w:rsid w:val="006343E9"/>
    <w:rsid w:val="00634604"/>
    <w:rsid w:val="006352CB"/>
    <w:rsid w:val="00635374"/>
    <w:rsid w:val="00635699"/>
    <w:rsid w:val="00635B53"/>
    <w:rsid w:val="00637C97"/>
    <w:rsid w:val="00637F41"/>
    <w:rsid w:val="006405A5"/>
    <w:rsid w:val="00641160"/>
    <w:rsid w:val="00641BD0"/>
    <w:rsid w:val="006427F5"/>
    <w:rsid w:val="00643117"/>
    <w:rsid w:val="006436E5"/>
    <w:rsid w:val="00643B98"/>
    <w:rsid w:val="00644081"/>
    <w:rsid w:val="00645B26"/>
    <w:rsid w:val="00645D96"/>
    <w:rsid w:val="00646511"/>
    <w:rsid w:val="006478A4"/>
    <w:rsid w:val="006512D6"/>
    <w:rsid w:val="006519E0"/>
    <w:rsid w:val="006524DE"/>
    <w:rsid w:val="00653840"/>
    <w:rsid w:val="00653873"/>
    <w:rsid w:val="0065494F"/>
    <w:rsid w:val="006550D7"/>
    <w:rsid w:val="0065589F"/>
    <w:rsid w:val="0065654C"/>
    <w:rsid w:val="00656956"/>
    <w:rsid w:val="0065735E"/>
    <w:rsid w:val="0065771C"/>
    <w:rsid w:val="006577AB"/>
    <w:rsid w:val="006577C8"/>
    <w:rsid w:val="006608C0"/>
    <w:rsid w:val="00660F40"/>
    <w:rsid w:val="00662EC6"/>
    <w:rsid w:val="00666DA9"/>
    <w:rsid w:val="00667415"/>
    <w:rsid w:val="006676E7"/>
    <w:rsid w:val="00670E7C"/>
    <w:rsid w:val="006721D9"/>
    <w:rsid w:val="0067339F"/>
    <w:rsid w:val="00673766"/>
    <w:rsid w:val="00673C2F"/>
    <w:rsid w:val="006749DE"/>
    <w:rsid w:val="0067593A"/>
    <w:rsid w:val="006761C1"/>
    <w:rsid w:val="00676313"/>
    <w:rsid w:val="00676B87"/>
    <w:rsid w:val="00677918"/>
    <w:rsid w:val="00677BD0"/>
    <w:rsid w:val="00677EE0"/>
    <w:rsid w:val="00680068"/>
    <w:rsid w:val="00680D86"/>
    <w:rsid w:val="00680DFB"/>
    <w:rsid w:val="00681217"/>
    <w:rsid w:val="00682597"/>
    <w:rsid w:val="00682EA4"/>
    <w:rsid w:val="00682FEB"/>
    <w:rsid w:val="0068396D"/>
    <w:rsid w:val="00683EFD"/>
    <w:rsid w:val="0068456E"/>
    <w:rsid w:val="00684EEC"/>
    <w:rsid w:val="00685889"/>
    <w:rsid w:val="00685D72"/>
    <w:rsid w:val="006867BC"/>
    <w:rsid w:val="00686981"/>
    <w:rsid w:val="006877FB"/>
    <w:rsid w:val="00687AD7"/>
    <w:rsid w:val="0069141D"/>
    <w:rsid w:val="0069239A"/>
    <w:rsid w:val="00692792"/>
    <w:rsid w:val="00692944"/>
    <w:rsid w:val="00692D01"/>
    <w:rsid w:val="00692D9F"/>
    <w:rsid w:val="00693073"/>
    <w:rsid w:val="006931DB"/>
    <w:rsid w:val="00693BF4"/>
    <w:rsid w:val="00695155"/>
    <w:rsid w:val="006953CA"/>
    <w:rsid w:val="0069541E"/>
    <w:rsid w:val="006959DD"/>
    <w:rsid w:val="006A0287"/>
    <w:rsid w:val="006A11F5"/>
    <w:rsid w:val="006A125D"/>
    <w:rsid w:val="006A1C58"/>
    <w:rsid w:val="006A280C"/>
    <w:rsid w:val="006A2836"/>
    <w:rsid w:val="006A2BF7"/>
    <w:rsid w:val="006A34D8"/>
    <w:rsid w:val="006A409E"/>
    <w:rsid w:val="006A4108"/>
    <w:rsid w:val="006A47C1"/>
    <w:rsid w:val="006A61FB"/>
    <w:rsid w:val="006A621E"/>
    <w:rsid w:val="006A63CF"/>
    <w:rsid w:val="006A6AAF"/>
    <w:rsid w:val="006A7596"/>
    <w:rsid w:val="006B086C"/>
    <w:rsid w:val="006B2150"/>
    <w:rsid w:val="006B28AD"/>
    <w:rsid w:val="006B30B3"/>
    <w:rsid w:val="006B39EB"/>
    <w:rsid w:val="006B5921"/>
    <w:rsid w:val="006B59F3"/>
    <w:rsid w:val="006B5B56"/>
    <w:rsid w:val="006B6267"/>
    <w:rsid w:val="006B75C1"/>
    <w:rsid w:val="006B7854"/>
    <w:rsid w:val="006C10BC"/>
    <w:rsid w:val="006C145F"/>
    <w:rsid w:val="006C1634"/>
    <w:rsid w:val="006C3259"/>
    <w:rsid w:val="006C3679"/>
    <w:rsid w:val="006C4AF5"/>
    <w:rsid w:val="006C529F"/>
    <w:rsid w:val="006C5577"/>
    <w:rsid w:val="006C55B6"/>
    <w:rsid w:val="006C596B"/>
    <w:rsid w:val="006C7599"/>
    <w:rsid w:val="006C7C0D"/>
    <w:rsid w:val="006C7EF3"/>
    <w:rsid w:val="006D0071"/>
    <w:rsid w:val="006D0336"/>
    <w:rsid w:val="006D0508"/>
    <w:rsid w:val="006D1588"/>
    <w:rsid w:val="006D1E53"/>
    <w:rsid w:val="006D1E68"/>
    <w:rsid w:val="006D1F66"/>
    <w:rsid w:val="006D34F8"/>
    <w:rsid w:val="006D39B9"/>
    <w:rsid w:val="006D3AD2"/>
    <w:rsid w:val="006D5068"/>
    <w:rsid w:val="006D6DD1"/>
    <w:rsid w:val="006E09D0"/>
    <w:rsid w:val="006E0BE2"/>
    <w:rsid w:val="006E1582"/>
    <w:rsid w:val="006E1D79"/>
    <w:rsid w:val="006E2B74"/>
    <w:rsid w:val="006E2E1B"/>
    <w:rsid w:val="006E42C7"/>
    <w:rsid w:val="006E5494"/>
    <w:rsid w:val="006E58AA"/>
    <w:rsid w:val="006E6E31"/>
    <w:rsid w:val="006E7C18"/>
    <w:rsid w:val="006F0469"/>
    <w:rsid w:val="006F0C24"/>
    <w:rsid w:val="006F1898"/>
    <w:rsid w:val="006F265E"/>
    <w:rsid w:val="006F2C20"/>
    <w:rsid w:val="006F2E8F"/>
    <w:rsid w:val="006F46AE"/>
    <w:rsid w:val="006F4D36"/>
    <w:rsid w:val="006F5015"/>
    <w:rsid w:val="006F7B22"/>
    <w:rsid w:val="006F7BFA"/>
    <w:rsid w:val="007003CF"/>
    <w:rsid w:val="0070078E"/>
    <w:rsid w:val="00701084"/>
    <w:rsid w:val="00701495"/>
    <w:rsid w:val="00701A83"/>
    <w:rsid w:val="00702575"/>
    <w:rsid w:val="0070261A"/>
    <w:rsid w:val="007032C5"/>
    <w:rsid w:val="00703498"/>
    <w:rsid w:val="007039A8"/>
    <w:rsid w:val="00703BF3"/>
    <w:rsid w:val="00704F0F"/>
    <w:rsid w:val="00704F6A"/>
    <w:rsid w:val="00705228"/>
    <w:rsid w:val="0070537E"/>
    <w:rsid w:val="00705838"/>
    <w:rsid w:val="0070694E"/>
    <w:rsid w:val="00706BE0"/>
    <w:rsid w:val="00707A2D"/>
    <w:rsid w:val="00710616"/>
    <w:rsid w:val="00710C01"/>
    <w:rsid w:val="00710D86"/>
    <w:rsid w:val="00711DBA"/>
    <w:rsid w:val="00711EFE"/>
    <w:rsid w:val="00712422"/>
    <w:rsid w:val="00712537"/>
    <w:rsid w:val="00712D0A"/>
    <w:rsid w:val="00712DA0"/>
    <w:rsid w:val="00712E1C"/>
    <w:rsid w:val="0071322C"/>
    <w:rsid w:val="00716364"/>
    <w:rsid w:val="00717673"/>
    <w:rsid w:val="00717F9D"/>
    <w:rsid w:val="007210A7"/>
    <w:rsid w:val="007210C8"/>
    <w:rsid w:val="00721B74"/>
    <w:rsid w:val="00721D75"/>
    <w:rsid w:val="00722D26"/>
    <w:rsid w:val="0072344D"/>
    <w:rsid w:val="00723F63"/>
    <w:rsid w:val="00724006"/>
    <w:rsid w:val="0072432B"/>
    <w:rsid w:val="007259CC"/>
    <w:rsid w:val="00725A9C"/>
    <w:rsid w:val="00725C35"/>
    <w:rsid w:val="00726796"/>
    <w:rsid w:val="007273E1"/>
    <w:rsid w:val="00727BDB"/>
    <w:rsid w:val="00727C0E"/>
    <w:rsid w:val="00727D0F"/>
    <w:rsid w:val="007301ED"/>
    <w:rsid w:val="00730B9A"/>
    <w:rsid w:val="00730BC4"/>
    <w:rsid w:val="007317F5"/>
    <w:rsid w:val="00731845"/>
    <w:rsid w:val="0073250B"/>
    <w:rsid w:val="0073297A"/>
    <w:rsid w:val="00733A77"/>
    <w:rsid w:val="00733A9F"/>
    <w:rsid w:val="00734335"/>
    <w:rsid w:val="0073433A"/>
    <w:rsid w:val="00734AD7"/>
    <w:rsid w:val="00735058"/>
    <w:rsid w:val="007350AE"/>
    <w:rsid w:val="00736C6C"/>
    <w:rsid w:val="007378E0"/>
    <w:rsid w:val="00737BF7"/>
    <w:rsid w:val="00740CF0"/>
    <w:rsid w:val="00740F40"/>
    <w:rsid w:val="00741831"/>
    <w:rsid w:val="00742416"/>
    <w:rsid w:val="00742AEE"/>
    <w:rsid w:val="00743140"/>
    <w:rsid w:val="007438DD"/>
    <w:rsid w:val="0074391A"/>
    <w:rsid w:val="007459C8"/>
    <w:rsid w:val="007462B1"/>
    <w:rsid w:val="00746CAB"/>
    <w:rsid w:val="00747386"/>
    <w:rsid w:val="007474BD"/>
    <w:rsid w:val="007476BF"/>
    <w:rsid w:val="007503BF"/>
    <w:rsid w:val="00750BB4"/>
    <w:rsid w:val="007519C0"/>
    <w:rsid w:val="00752600"/>
    <w:rsid w:val="00752DCE"/>
    <w:rsid w:val="00753C02"/>
    <w:rsid w:val="00753E1C"/>
    <w:rsid w:val="00753F78"/>
    <w:rsid w:val="00754905"/>
    <w:rsid w:val="00755707"/>
    <w:rsid w:val="00756038"/>
    <w:rsid w:val="00756603"/>
    <w:rsid w:val="00757032"/>
    <w:rsid w:val="007574C4"/>
    <w:rsid w:val="007575C1"/>
    <w:rsid w:val="00757861"/>
    <w:rsid w:val="00760C38"/>
    <w:rsid w:val="00761D60"/>
    <w:rsid w:val="0076204E"/>
    <w:rsid w:val="0076265F"/>
    <w:rsid w:val="00763A2D"/>
    <w:rsid w:val="00763DB3"/>
    <w:rsid w:val="007641F5"/>
    <w:rsid w:val="0076482C"/>
    <w:rsid w:val="00765B08"/>
    <w:rsid w:val="00765E2C"/>
    <w:rsid w:val="00765F30"/>
    <w:rsid w:val="007669AC"/>
    <w:rsid w:val="007718F6"/>
    <w:rsid w:val="007730B8"/>
    <w:rsid w:val="007734FE"/>
    <w:rsid w:val="00773F6E"/>
    <w:rsid w:val="007741ED"/>
    <w:rsid w:val="00774933"/>
    <w:rsid w:val="0077506D"/>
    <w:rsid w:val="007755BA"/>
    <w:rsid w:val="00775F05"/>
    <w:rsid w:val="0077640A"/>
    <w:rsid w:val="00776E0E"/>
    <w:rsid w:val="00777805"/>
    <w:rsid w:val="00781A61"/>
    <w:rsid w:val="00783165"/>
    <w:rsid w:val="00783350"/>
    <w:rsid w:val="0078416B"/>
    <w:rsid w:val="00784C28"/>
    <w:rsid w:val="0078535B"/>
    <w:rsid w:val="00785C4D"/>
    <w:rsid w:val="00785E19"/>
    <w:rsid w:val="007861DF"/>
    <w:rsid w:val="00787271"/>
    <w:rsid w:val="00787A5E"/>
    <w:rsid w:val="007906BC"/>
    <w:rsid w:val="00790D82"/>
    <w:rsid w:val="00791098"/>
    <w:rsid w:val="00791D3F"/>
    <w:rsid w:val="0079255D"/>
    <w:rsid w:val="007925BE"/>
    <w:rsid w:val="007925FD"/>
    <w:rsid w:val="0079425A"/>
    <w:rsid w:val="00794A10"/>
    <w:rsid w:val="00795615"/>
    <w:rsid w:val="00795A9F"/>
    <w:rsid w:val="007A0117"/>
    <w:rsid w:val="007A068D"/>
    <w:rsid w:val="007A1CDE"/>
    <w:rsid w:val="007A2FAD"/>
    <w:rsid w:val="007A43E2"/>
    <w:rsid w:val="007A47AE"/>
    <w:rsid w:val="007A4A19"/>
    <w:rsid w:val="007A4C9E"/>
    <w:rsid w:val="007A4FFC"/>
    <w:rsid w:val="007A5BA2"/>
    <w:rsid w:val="007A5C5C"/>
    <w:rsid w:val="007A643B"/>
    <w:rsid w:val="007A741F"/>
    <w:rsid w:val="007A79C3"/>
    <w:rsid w:val="007A7DD9"/>
    <w:rsid w:val="007B07C1"/>
    <w:rsid w:val="007B0992"/>
    <w:rsid w:val="007B0CA3"/>
    <w:rsid w:val="007B12C6"/>
    <w:rsid w:val="007B147E"/>
    <w:rsid w:val="007B166C"/>
    <w:rsid w:val="007B2161"/>
    <w:rsid w:val="007B23A6"/>
    <w:rsid w:val="007B4AD7"/>
    <w:rsid w:val="007B4E72"/>
    <w:rsid w:val="007B5CE4"/>
    <w:rsid w:val="007B62E2"/>
    <w:rsid w:val="007B6C12"/>
    <w:rsid w:val="007C0A4C"/>
    <w:rsid w:val="007C0B8B"/>
    <w:rsid w:val="007C1009"/>
    <w:rsid w:val="007C1254"/>
    <w:rsid w:val="007C15F5"/>
    <w:rsid w:val="007C1EB3"/>
    <w:rsid w:val="007C1FB0"/>
    <w:rsid w:val="007C22E2"/>
    <w:rsid w:val="007C3893"/>
    <w:rsid w:val="007C4E0C"/>
    <w:rsid w:val="007C5426"/>
    <w:rsid w:val="007C5AF5"/>
    <w:rsid w:val="007C5D2E"/>
    <w:rsid w:val="007C63F5"/>
    <w:rsid w:val="007C6A77"/>
    <w:rsid w:val="007C6AAC"/>
    <w:rsid w:val="007C7876"/>
    <w:rsid w:val="007C78AA"/>
    <w:rsid w:val="007C7E86"/>
    <w:rsid w:val="007D0F13"/>
    <w:rsid w:val="007D1931"/>
    <w:rsid w:val="007D1A06"/>
    <w:rsid w:val="007D2C28"/>
    <w:rsid w:val="007D3242"/>
    <w:rsid w:val="007D3B65"/>
    <w:rsid w:val="007D5312"/>
    <w:rsid w:val="007D5485"/>
    <w:rsid w:val="007D662A"/>
    <w:rsid w:val="007E0193"/>
    <w:rsid w:val="007E19D8"/>
    <w:rsid w:val="007E23B9"/>
    <w:rsid w:val="007E34EA"/>
    <w:rsid w:val="007E4611"/>
    <w:rsid w:val="007E4EB3"/>
    <w:rsid w:val="007E52CF"/>
    <w:rsid w:val="007E6D2F"/>
    <w:rsid w:val="007E723F"/>
    <w:rsid w:val="007E764A"/>
    <w:rsid w:val="007E7FD7"/>
    <w:rsid w:val="007F05D2"/>
    <w:rsid w:val="007F1A00"/>
    <w:rsid w:val="007F1DE8"/>
    <w:rsid w:val="007F1EC7"/>
    <w:rsid w:val="007F2018"/>
    <w:rsid w:val="007F2F70"/>
    <w:rsid w:val="007F32BD"/>
    <w:rsid w:val="007F37BC"/>
    <w:rsid w:val="007F38DF"/>
    <w:rsid w:val="007F3B1D"/>
    <w:rsid w:val="007F4624"/>
    <w:rsid w:val="007F4661"/>
    <w:rsid w:val="007F47F8"/>
    <w:rsid w:val="007F6C86"/>
    <w:rsid w:val="007F74E4"/>
    <w:rsid w:val="007F7A2E"/>
    <w:rsid w:val="007F7D48"/>
    <w:rsid w:val="0080094B"/>
    <w:rsid w:val="00800EC2"/>
    <w:rsid w:val="0080129E"/>
    <w:rsid w:val="008023BA"/>
    <w:rsid w:val="00802DFE"/>
    <w:rsid w:val="00802F4B"/>
    <w:rsid w:val="008035F2"/>
    <w:rsid w:val="008046A0"/>
    <w:rsid w:val="00804787"/>
    <w:rsid w:val="00804AC4"/>
    <w:rsid w:val="00805189"/>
    <w:rsid w:val="008066AA"/>
    <w:rsid w:val="0080727D"/>
    <w:rsid w:val="00807CC0"/>
    <w:rsid w:val="00810231"/>
    <w:rsid w:val="00811C26"/>
    <w:rsid w:val="008123B3"/>
    <w:rsid w:val="008131FC"/>
    <w:rsid w:val="00814425"/>
    <w:rsid w:val="00814486"/>
    <w:rsid w:val="00814D33"/>
    <w:rsid w:val="00815328"/>
    <w:rsid w:val="008169A6"/>
    <w:rsid w:val="00816E1E"/>
    <w:rsid w:val="0082029D"/>
    <w:rsid w:val="0082056D"/>
    <w:rsid w:val="0082081A"/>
    <w:rsid w:val="00820AE0"/>
    <w:rsid w:val="00820D3E"/>
    <w:rsid w:val="00821225"/>
    <w:rsid w:val="008215C1"/>
    <w:rsid w:val="00821779"/>
    <w:rsid w:val="00824066"/>
    <w:rsid w:val="008241FE"/>
    <w:rsid w:val="00824E64"/>
    <w:rsid w:val="0082579F"/>
    <w:rsid w:val="00830437"/>
    <w:rsid w:val="00830EAA"/>
    <w:rsid w:val="008313FD"/>
    <w:rsid w:val="0083162B"/>
    <w:rsid w:val="008326B0"/>
    <w:rsid w:val="008330B4"/>
    <w:rsid w:val="00833370"/>
    <w:rsid w:val="008335F3"/>
    <w:rsid w:val="008345F1"/>
    <w:rsid w:val="00835280"/>
    <w:rsid w:val="00835FBA"/>
    <w:rsid w:val="008361AE"/>
    <w:rsid w:val="0083660E"/>
    <w:rsid w:val="008366F4"/>
    <w:rsid w:val="008372B1"/>
    <w:rsid w:val="0083739B"/>
    <w:rsid w:val="0084078A"/>
    <w:rsid w:val="00841225"/>
    <w:rsid w:val="0084194C"/>
    <w:rsid w:val="00841D8C"/>
    <w:rsid w:val="008428B5"/>
    <w:rsid w:val="008428C4"/>
    <w:rsid w:val="008429D4"/>
    <w:rsid w:val="00843BB9"/>
    <w:rsid w:val="00846463"/>
    <w:rsid w:val="00846EA9"/>
    <w:rsid w:val="00847D90"/>
    <w:rsid w:val="00850AFF"/>
    <w:rsid w:val="008511BE"/>
    <w:rsid w:val="00852D24"/>
    <w:rsid w:val="00852E4A"/>
    <w:rsid w:val="0085320C"/>
    <w:rsid w:val="00854CEA"/>
    <w:rsid w:val="00855062"/>
    <w:rsid w:val="00855955"/>
    <w:rsid w:val="00855A69"/>
    <w:rsid w:val="00856F16"/>
    <w:rsid w:val="00860D44"/>
    <w:rsid w:val="00860DCB"/>
    <w:rsid w:val="008616F3"/>
    <w:rsid w:val="00861A8F"/>
    <w:rsid w:val="008622E1"/>
    <w:rsid w:val="00862661"/>
    <w:rsid w:val="0086385D"/>
    <w:rsid w:val="00864767"/>
    <w:rsid w:val="00864EBB"/>
    <w:rsid w:val="008663C8"/>
    <w:rsid w:val="00866DF4"/>
    <w:rsid w:val="0086703B"/>
    <w:rsid w:val="00867F65"/>
    <w:rsid w:val="00870746"/>
    <w:rsid w:val="00870823"/>
    <w:rsid w:val="0087320E"/>
    <w:rsid w:val="0087344F"/>
    <w:rsid w:val="00874028"/>
    <w:rsid w:val="008745F8"/>
    <w:rsid w:val="00874883"/>
    <w:rsid w:val="00874C19"/>
    <w:rsid w:val="008756FD"/>
    <w:rsid w:val="00875C15"/>
    <w:rsid w:val="00876024"/>
    <w:rsid w:val="00876E91"/>
    <w:rsid w:val="008778F0"/>
    <w:rsid w:val="00880447"/>
    <w:rsid w:val="0088131D"/>
    <w:rsid w:val="00881C44"/>
    <w:rsid w:val="00882B99"/>
    <w:rsid w:val="008832AA"/>
    <w:rsid w:val="008832C7"/>
    <w:rsid w:val="008832D0"/>
    <w:rsid w:val="00883819"/>
    <w:rsid w:val="00884674"/>
    <w:rsid w:val="00884DCB"/>
    <w:rsid w:val="008855FB"/>
    <w:rsid w:val="008864DA"/>
    <w:rsid w:val="0088733C"/>
    <w:rsid w:val="008874E9"/>
    <w:rsid w:val="00891001"/>
    <w:rsid w:val="00893D6C"/>
    <w:rsid w:val="00893D88"/>
    <w:rsid w:val="00894909"/>
    <w:rsid w:val="008952B7"/>
    <w:rsid w:val="0089530F"/>
    <w:rsid w:val="0089604A"/>
    <w:rsid w:val="0089635D"/>
    <w:rsid w:val="008968DC"/>
    <w:rsid w:val="00896B21"/>
    <w:rsid w:val="00896CC3"/>
    <w:rsid w:val="008A09A5"/>
    <w:rsid w:val="008A0A36"/>
    <w:rsid w:val="008A0DCE"/>
    <w:rsid w:val="008A31CF"/>
    <w:rsid w:val="008A42A2"/>
    <w:rsid w:val="008A49A2"/>
    <w:rsid w:val="008A5847"/>
    <w:rsid w:val="008A5DE8"/>
    <w:rsid w:val="008A75E0"/>
    <w:rsid w:val="008B0DD9"/>
    <w:rsid w:val="008B12C3"/>
    <w:rsid w:val="008B1448"/>
    <w:rsid w:val="008B2A9A"/>
    <w:rsid w:val="008B4A8B"/>
    <w:rsid w:val="008B54FC"/>
    <w:rsid w:val="008B70D3"/>
    <w:rsid w:val="008B7F43"/>
    <w:rsid w:val="008C05DC"/>
    <w:rsid w:val="008C2004"/>
    <w:rsid w:val="008C357E"/>
    <w:rsid w:val="008C414B"/>
    <w:rsid w:val="008C48A9"/>
    <w:rsid w:val="008C5704"/>
    <w:rsid w:val="008C758C"/>
    <w:rsid w:val="008C7EE4"/>
    <w:rsid w:val="008D0CEC"/>
    <w:rsid w:val="008D14DD"/>
    <w:rsid w:val="008D3D8B"/>
    <w:rsid w:val="008D41E1"/>
    <w:rsid w:val="008D44BF"/>
    <w:rsid w:val="008D5EB8"/>
    <w:rsid w:val="008D5F8A"/>
    <w:rsid w:val="008D69BB"/>
    <w:rsid w:val="008E13E8"/>
    <w:rsid w:val="008E31E1"/>
    <w:rsid w:val="008E377F"/>
    <w:rsid w:val="008E4EBE"/>
    <w:rsid w:val="008E4F04"/>
    <w:rsid w:val="008E517C"/>
    <w:rsid w:val="008E53F2"/>
    <w:rsid w:val="008E5C4F"/>
    <w:rsid w:val="008E5E3F"/>
    <w:rsid w:val="008E63D2"/>
    <w:rsid w:val="008E7921"/>
    <w:rsid w:val="008F1E02"/>
    <w:rsid w:val="008F1FC7"/>
    <w:rsid w:val="008F20E5"/>
    <w:rsid w:val="008F22C2"/>
    <w:rsid w:val="008F2DB9"/>
    <w:rsid w:val="008F3B94"/>
    <w:rsid w:val="008F3D14"/>
    <w:rsid w:val="008F5002"/>
    <w:rsid w:val="008F5196"/>
    <w:rsid w:val="008F6661"/>
    <w:rsid w:val="008F6E34"/>
    <w:rsid w:val="008F7A82"/>
    <w:rsid w:val="00900A01"/>
    <w:rsid w:val="00901CE5"/>
    <w:rsid w:val="009027FA"/>
    <w:rsid w:val="0090324A"/>
    <w:rsid w:val="00903687"/>
    <w:rsid w:val="00905D3D"/>
    <w:rsid w:val="009073C5"/>
    <w:rsid w:val="00907765"/>
    <w:rsid w:val="009102B2"/>
    <w:rsid w:val="00910D31"/>
    <w:rsid w:val="00910DD4"/>
    <w:rsid w:val="009115AB"/>
    <w:rsid w:val="00911965"/>
    <w:rsid w:val="00912201"/>
    <w:rsid w:val="00912336"/>
    <w:rsid w:val="00915639"/>
    <w:rsid w:val="0091681F"/>
    <w:rsid w:val="0091798B"/>
    <w:rsid w:val="00917C8E"/>
    <w:rsid w:val="009200C5"/>
    <w:rsid w:val="00921AC9"/>
    <w:rsid w:val="00922658"/>
    <w:rsid w:val="00922738"/>
    <w:rsid w:val="00922F59"/>
    <w:rsid w:val="00925D8B"/>
    <w:rsid w:val="00926E6A"/>
    <w:rsid w:val="00930720"/>
    <w:rsid w:val="00930869"/>
    <w:rsid w:val="00931594"/>
    <w:rsid w:val="009315EB"/>
    <w:rsid w:val="0093235E"/>
    <w:rsid w:val="00933255"/>
    <w:rsid w:val="00933AD9"/>
    <w:rsid w:val="00933B40"/>
    <w:rsid w:val="009342C4"/>
    <w:rsid w:val="009345DA"/>
    <w:rsid w:val="00935018"/>
    <w:rsid w:val="00935E57"/>
    <w:rsid w:val="00937703"/>
    <w:rsid w:val="0093771A"/>
    <w:rsid w:val="00940E8C"/>
    <w:rsid w:val="009411E2"/>
    <w:rsid w:val="00941B85"/>
    <w:rsid w:val="009424D3"/>
    <w:rsid w:val="00942A2B"/>
    <w:rsid w:val="00943BD0"/>
    <w:rsid w:val="00944943"/>
    <w:rsid w:val="00945296"/>
    <w:rsid w:val="00945909"/>
    <w:rsid w:val="0094605E"/>
    <w:rsid w:val="00946749"/>
    <w:rsid w:val="00947137"/>
    <w:rsid w:val="00951442"/>
    <w:rsid w:val="0095388E"/>
    <w:rsid w:val="00953ABE"/>
    <w:rsid w:val="00954C94"/>
    <w:rsid w:val="00954F65"/>
    <w:rsid w:val="00955497"/>
    <w:rsid w:val="00955546"/>
    <w:rsid w:val="009565FB"/>
    <w:rsid w:val="00956D2C"/>
    <w:rsid w:val="0095744C"/>
    <w:rsid w:val="009617AA"/>
    <w:rsid w:val="00961CE4"/>
    <w:rsid w:val="00961E3E"/>
    <w:rsid w:val="0096309F"/>
    <w:rsid w:val="00963830"/>
    <w:rsid w:val="00963937"/>
    <w:rsid w:val="00963ABA"/>
    <w:rsid w:val="00963D6E"/>
    <w:rsid w:val="00965780"/>
    <w:rsid w:val="009657A5"/>
    <w:rsid w:val="00966A79"/>
    <w:rsid w:val="00966FFE"/>
    <w:rsid w:val="00967398"/>
    <w:rsid w:val="0096741A"/>
    <w:rsid w:val="00967565"/>
    <w:rsid w:val="009702CD"/>
    <w:rsid w:val="00970733"/>
    <w:rsid w:val="009707C8"/>
    <w:rsid w:val="009707D0"/>
    <w:rsid w:val="00971677"/>
    <w:rsid w:val="0097233A"/>
    <w:rsid w:val="0097234B"/>
    <w:rsid w:val="00972889"/>
    <w:rsid w:val="009728F2"/>
    <w:rsid w:val="00972A9A"/>
    <w:rsid w:val="00973C6B"/>
    <w:rsid w:val="009767EB"/>
    <w:rsid w:val="00976A7F"/>
    <w:rsid w:val="00980B1D"/>
    <w:rsid w:val="00980DAC"/>
    <w:rsid w:val="00981378"/>
    <w:rsid w:val="009815B6"/>
    <w:rsid w:val="009826B0"/>
    <w:rsid w:val="009828A5"/>
    <w:rsid w:val="0098415F"/>
    <w:rsid w:val="00984A4C"/>
    <w:rsid w:val="00984A8A"/>
    <w:rsid w:val="009851C9"/>
    <w:rsid w:val="009859C7"/>
    <w:rsid w:val="00986C85"/>
    <w:rsid w:val="00986E74"/>
    <w:rsid w:val="00987239"/>
    <w:rsid w:val="0098798D"/>
    <w:rsid w:val="00987C9D"/>
    <w:rsid w:val="00987E36"/>
    <w:rsid w:val="0099042F"/>
    <w:rsid w:val="009911B3"/>
    <w:rsid w:val="00992010"/>
    <w:rsid w:val="009935BF"/>
    <w:rsid w:val="009937E5"/>
    <w:rsid w:val="0099395A"/>
    <w:rsid w:val="0099434E"/>
    <w:rsid w:val="009945D5"/>
    <w:rsid w:val="00994A5F"/>
    <w:rsid w:val="00994CB7"/>
    <w:rsid w:val="00995A1B"/>
    <w:rsid w:val="00995F8A"/>
    <w:rsid w:val="00997437"/>
    <w:rsid w:val="009976E0"/>
    <w:rsid w:val="009A1F3D"/>
    <w:rsid w:val="009A2615"/>
    <w:rsid w:val="009A2FBA"/>
    <w:rsid w:val="009A30CF"/>
    <w:rsid w:val="009A31FA"/>
    <w:rsid w:val="009A38C0"/>
    <w:rsid w:val="009A405C"/>
    <w:rsid w:val="009A6442"/>
    <w:rsid w:val="009B0020"/>
    <w:rsid w:val="009B024C"/>
    <w:rsid w:val="009B2367"/>
    <w:rsid w:val="009B286D"/>
    <w:rsid w:val="009B2BFD"/>
    <w:rsid w:val="009B2EB5"/>
    <w:rsid w:val="009B4358"/>
    <w:rsid w:val="009B5347"/>
    <w:rsid w:val="009B5536"/>
    <w:rsid w:val="009B5580"/>
    <w:rsid w:val="009B5D92"/>
    <w:rsid w:val="009B7214"/>
    <w:rsid w:val="009C0855"/>
    <w:rsid w:val="009C3879"/>
    <w:rsid w:val="009C41F9"/>
    <w:rsid w:val="009C53AA"/>
    <w:rsid w:val="009C5C32"/>
    <w:rsid w:val="009C6179"/>
    <w:rsid w:val="009C624A"/>
    <w:rsid w:val="009C6683"/>
    <w:rsid w:val="009C71AA"/>
    <w:rsid w:val="009C77C1"/>
    <w:rsid w:val="009C7E99"/>
    <w:rsid w:val="009D0FB6"/>
    <w:rsid w:val="009D18CF"/>
    <w:rsid w:val="009D372F"/>
    <w:rsid w:val="009D3E44"/>
    <w:rsid w:val="009D4271"/>
    <w:rsid w:val="009D47EF"/>
    <w:rsid w:val="009D4F21"/>
    <w:rsid w:val="009D5A25"/>
    <w:rsid w:val="009D5EA1"/>
    <w:rsid w:val="009D61A0"/>
    <w:rsid w:val="009D6278"/>
    <w:rsid w:val="009D76D8"/>
    <w:rsid w:val="009D79D4"/>
    <w:rsid w:val="009E0153"/>
    <w:rsid w:val="009E155D"/>
    <w:rsid w:val="009E27AF"/>
    <w:rsid w:val="009E2A92"/>
    <w:rsid w:val="009E3888"/>
    <w:rsid w:val="009E3A3C"/>
    <w:rsid w:val="009E42D3"/>
    <w:rsid w:val="009E4906"/>
    <w:rsid w:val="009E5E2C"/>
    <w:rsid w:val="009E6E16"/>
    <w:rsid w:val="009E7209"/>
    <w:rsid w:val="009E7F89"/>
    <w:rsid w:val="009F0216"/>
    <w:rsid w:val="009F05F2"/>
    <w:rsid w:val="009F0A34"/>
    <w:rsid w:val="009F15E7"/>
    <w:rsid w:val="009F2551"/>
    <w:rsid w:val="009F25EE"/>
    <w:rsid w:val="009F2AC9"/>
    <w:rsid w:val="009F3930"/>
    <w:rsid w:val="009F44CD"/>
    <w:rsid w:val="009F4F6F"/>
    <w:rsid w:val="009F518B"/>
    <w:rsid w:val="009F65C2"/>
    <w:rsid w:val="009F6FE8"/>
    <w:rsid w:val="009F796E"/>
    <w:rsid w:val="00A00290"/>
    <w:rsid w:val="00A0037F"/>
    <w:rsid w:val="00A004A1"/>
    <w:rsid w:val="00A004DF"/>
    <w:rsid w:val="00A01C05"/>
    <w:rsid w:val="00A01D7D"/>
    <w:rsid w:val="00A02398"/>
    <w:rsid w:val="00A02A49"/>
    <w:rsid w:val="00A02F5D"/>
    <w:rsid w:val="00A034A2"/>
    <w:rsid w:val="00A05180"/>
    <w:rsid w:val="00A05494"/>
    <w:rsid w:val="00A05584"/>
    <w:rsid w:val="00A0597B"/>
    <w:rsid w:val="00A07088"/>
    <w:rsid w:val="00A072C9"/>
    <w:rsid w:val="00A078CF"/>
    <w:rsid w:val="00A079BF"/>
    <w:rsid w:val="00A07C54"/>
    <w:rsid w:val="00A07FBB"/>
    <w:rsid w:val="00A101B5"/>
    <w:rsid w:val="00A11835"/>
    <w:rsid w:val="00A11AF8"/>
    <w:rsid w:val="00A12C87"/>
    <w:rsid w:val="00A139EC"/>
    <w:rsid w:val="00A14493"/>
    <w:rsid w:val="00A151D3"/>
    <w:rsid w:val="00A1568E"/>
    <w:rsid w:val="00A15D80"/>
    <w:rsid w:val="00A15DBD"/>
    <w:rsid w:val="00A15EF9"/>
    <w:rsid w:val="00A160FE"/>
    <w:rsid w:val="00A17099"/>
    <w:rsid w:val="00A201AD"/>
    <w:rsid w:val="00A20FD9"/>
    <w:rsid w:val="00A20FED"/>
    <w:rsid w:val="00A22177"/>
    <w:rsid w:val="00A22860"/>
    <w:rsid w:val="00A22E6E"/>
    <w:rsid w:val="00A22F6E"/>
    <w:rsid w:val="00A24419"/>
    <w:rsid w:val="00A24C55"/>
    <w:rsid w:val="00A25474"/>
    <w:rsid w:val="00A264A9"/>
    <w:rsid w:val="00A26D88"/>
    <w:rsid w:val="00A27612"/>
    <w:rsid w:val="00A27994"/>
    <w:rsid w:val="00A27EBF"/>
    <w:rsid w:val="00A27EC2"/>
    <w:rsid w:val="00A3031D"/>
    <w:rsid w:val="00A306B2"/>
    <w:rsid w:val="00A33168"/>
    <w:rsid w:val="00A33B33"/>
    <w:rsid w:val="00A33F7E"/>
    <w:rsid w:val="00A3496B"/>
    <w:rsid w:val="00A3511C"/>
    <w:rsid w:val="00A3554D"/>
    <w:rsid w:val="00A35B0A"/>
    <w:rsid w:val="00A368AF"/>
    <w:rsid w:val="00A36DC5"/>
    <w:rsid w:val="00A377BC"/>
    <w:rsid w:val="00A3789C"/>
    <w:rsid w:val="00A37C70"/>
    <w:rsid w:val="00A400BC"/>
    <w:rsid w:val="00A40F82"/>
    <w:rsid w:val="00A41F86"/>
    <w:rsid w:val="00A4219C"/>
    <w:rsid w:val="00A423FD"/>
    <w:rsid w:val="00A42442"/>
    <w:rsid w:val="00A42A7F"/>
    <w:rsid w:val="00A42C99"/>
    <w:rsid w:val="00A43366"/>
    <w:rsid w:val="00A4340C"/>
    <w:rsid w:val="00A44286"/>
    <w:rsid w:val="00A443C7"/>
    <w:rsid w:val="00A45AAC"/>
    <w:rsid w:val="00A45DE2"/>
    <w:rsid w:val="00A467CE"/>
    <w:rsid w:val="00A467FD"/>
    <w:rsid w:val="00A468A9"/>
    <w:rsid w:val="00A4757E"/>
    <w:rsid w:val="00A4776F"/>
    <w:rsid w:val="00A505B1"/>
    <w:rsid w:val="00A5099B"/>
    <w:rsid w:val="00A51622"/>
    <w:rsid w:val="00A519B6"/>
    <w:rsid w:val="00A529E9"/>
    <w:rsid w:val="00A54310"/>
    <w:rsid w:val="00A5450D"/>
    <w:rsid w:val="00A54695"/>
    <w:rsid w:val="00A60417"/>
    <w:rsid w:val="00A606BC"/>
    <w:rsid w:val="00A6077B"/>
    <w:rsid w:val="00A61E23"/>
    <w:rsid w:val="00A62CE9"/>
    <w:rsid w:val="00A63998"/>
    <w:rsid w:val="00A63F11"/>
    <w:rsid w:val="00A64F77"/>
    <w:rsid w:val="00A657C8"/>
    <w:rsid w:val="00A65ABB"/>
    <w:rsid w:val="00A6659F"/>
    <w:rsid w:val="00A667D4"/>
    <w:rsid w:val="00A67F78"/>
    <w:rsid w:val="00A723C0"/>
    <w:rsid w:val="00A738E1"/>
    <w:rsid w:val="00A738ED"/>
    <w:rsid w:val="00A74C77"/>
    <w:rsid w:val="00A75631"/>
    <w:rsid w:val="00A75C29"/>
    <w:rsid w:val="00A76DBC"/>
    <w:rsid w:val="00A776A3"/>
    <w:rsid w:val="00A80A1B"/>
    <w:rsid w:val="00A80D6B"/>
    <w:rsid w:val="00A82BB2"/>
    <w:rsid w:val="00A83926"/>
    <w:rsid w:val="00A83B8E"/>
    <w:rsid w:val="00A84777"/>
    <w:rsid w:val="00A8483D"/>
    <w:rsid w:val="00A84DE7"/>
    <w:rsid w:val="00A855D3"/>
    <w:rsid w:val="00A85C60"/>
    <w:rsid w:val="00A8643B"/>
    <w:rsid w:val="00A8661A"/>
    <w:rsid w:val="00A8673C"/>
    <w:rsid w:val="00A86881"/>
    <w:rsid w:val="00A869A5"/>
    <w:rsid w:val="00A9169F"/>
    <w:rsid w:val="00A91D99"/>
    <w:rsid w:val="00A91DC4"/>
    <w:rsid w:val="00A91E7F"/>
    <w:rsid w:val="00A92F11"/>
    <w:rsid w:val="00A9361A"/>
    <w:rsid w:val="00A93727"/>
    <w:rsid w:val="00A93988"/>
    <w:rsid w:val="00A93C0B"/>
    <w:rsid w:val="00A93F51"/>
    <w:rsid w:val="00A97124"/>
    <w:rsid w:val="00A9765D"/>
    <w:rsid w:val="00A97CD3"/>
    <w:rsid w:val="00AA03D7"/>
    <w:rsid w:val="00AA1602"/>
    <w:rsid w:val="00AA2F1E"/>
    <w:rsid w:val="00AA3036"/>
    <w:rsid w:val="00AA356A"/>
    <w:rsid w:val="00AA3C01"/>
    <w:rsid w:val="00AA4BC3"/>
    <w:rsid w:val="00AA4C38"/>
    <w:rsid w:val="00AA559A"/>
    <w:rsid w:val="00AA6D65"/>
    <w:rsid w:val="00AA727B"/>
    <w:rsid w:val="00AA72BD"/>
    <w:rsid w:val="00AA751F"/>
    <w:rsid w:val="00AA7B4B"/>
    <w:rsid w:val="00AB0A17"/>
    <w:rsid w:val="00AB1A92"/>
    <w:rsid w:val="00AB296A"/>
    <w:rsid w:val="00AB296F"/>
    <w:rsid w:val="00AB3578"/>
    <w:rsid w:val="00AB374F"/>
    <w:rsid w:val="00AB458A"/>
    <w:rsid w:val="00AB4A85"/>
    <w:rsid w:val="00AB5839"/>
    <w:rsid w:val="00AB5C69"/>
    <w:rsid w:val="00AB66E4"/>
    <w:rsid w:val="00AB6F52"/>
    <w:rsid w:val="00AB70E8"/>
    <w:rsid w:val="00AC0510"/>
    <w:rsid w:val="00AC06B5"/>
    <w:rsid w:val="00AC1B12"/>
    <w:rsid w:val="00AC1E0E"/>
    <w:rsid w:val="00AC1F1E"/>
    <w:rsid w:val="00AC21B9"/>
    <w:rsid w:val="00AC237F"/>
    <w:rsid w:val="00AC2AA6"/>
    <w:rsid w:val="00AC2D2E"/>
    <w:rsid w:val="00AC33A4"/>
    <w:rsid w:val="00AC5070"/>
    <w:rsid w:val="00AC59A7"/>
    <w:rsid w:val="00AC61AD"/>
    <w:rsid w:val="00AC68BD"/>
    <w:rsid w:val="00AC693D"/>
    <w:rsid w:val="00AC6B95"/>
    <w:rsid w:val="00AC6EC0"/>
    <w:rsid w:val="00AC7904"/>
    <w:rsid w:val="00AD03CA"/>
    <w:rsid w:val="00AD0F89"/>
    <w:rsid w:val="00AD1424"/>
    <w:rsid w:val="00AD3729"/>
    <w:rsid w:val="00AD38E4"/>
    <w:rsid w:val="00AD440A"/>
    <w:rsid w:val="00AD45EE"/>
    <w:rsid w:val="00AD4E4D"/>
    <w:rsid w:val="00AD4F3E"/>
    <w:rsid w:val="00AD5ADA"/>
    <w:rsid w:val="00AD605C"/>
    <w:rsid w:val="00AD6CEC"/>
    <w:rsid w:val="00AD7465"/>
    <w:rsid w:val="00AD7BFA"/>
    <w:rsid w:val="00AE2436"/>
    <w:rsid w:val="00AE26B0"/>
    <w:rsid w:val="00AE36AE"/>
    <w:rsid w:val="00AE380B"/>
    <w:rsid w:val="00AE5FC8"/>
    <w:rsid w:val="00AE6CE8"/>
    <w:rsid w:val="00AE76BF"/>
    <w:rsid w:val="00AF214F"/>
    <w:rsid w:val="00AF2459"/>
    <w:rsid w:val="00AF259F"/>
    <w:rsid w:val="00AF386C"/>
    <w:rsid w:val="00AF3928"/>
    <w:rsid w:val="00AF54AB"/>
    <w:rsid w:val="00AF5762"/>
    <w:rsid w:val="00AF63BF"/>
    <w:rsid w:val="00AF775E"/>
    <w:rsid w:val="00B011C4"/>
    <w:rsid w:val="00B0160C"/>
    <w:rsid w:val="00B01BDD"/>
    <w:rsid w:val="00B0212C"/>
    <w:rsid w:val="00B02166"/>
    <w:rsid w:val="00B027BF"/>
    <w:rsid w:val="00B03C9D"/>
    <w:rsid w:val="00B04090"/>
    <w:rsid w:val="00B04E70"/>
    <w:rsid w:val="00B04F66"/>
    <w:rsid w:val="00B05480"/>
    <w:rsid w:val="00B05E78"/>
    <w:rsid w:val="00B065EF"/>
    <w:rsid w:val="00B07462"/>
    <w:rsid w:val="00B07F3A"/>
    <w:rsid w:val="00B103C2"/>
    <w:rsid w:val="00B10913"/>
    <w:rsid w:val="00B118A3"/>
    <w:rsid w:val="00B11F8E"/>
    <w:rsid w:val="00B12F30"/>
    <w:rsid w:val="00B1331F"/>
    <w:rsid w:val="00B1362F"/>
    <w:rsid w:val="00B13B63"/>
    <w:rsid w:val="00B14589"/>
    <w:rsid w:val="00B14FFB"/>
    <w:rsid w:val="00B15409"/>
    <w:rsid w:val="00B16651"/>
    <w:rsid w:val="00B172A8"/>
    <w:rsid w:val="00B17329"/>
    <w:rsid w:val="00B17D2C"/>
    <w:rsid w:val="00B20409"/>
    <w:rsid w:val="00B209C7"/>
    <w:rsid w:val="00B21A31"/>
    <w:rsid w:val="00B21C3A"/>
    <w:rsid w:val="00B21E43"/>
    <w:rsid w:val="00B21E88"/>
    <w:rsid w:val="00B21F67"/>
    <w:rsid w:val="00B21F6A"/>
    <w:rsid w:val="00B233D5"/>
    <w:rsid w:val="00B2399A"/>
    <w:rsid w:val="00B24930"/>
    <w:rsid w:val="00B2571F"/>
    <w:rsid w:val="00B26757"/>
    <w:rsid w:val="00B26A8B"/>
    <w:rsid w:val="00B27138"/>
    <w:rsid w:val="00B27818"/>
    <w:rsid w:val="00B3005E"/>
    <w:rsid w:val="00B3073A"/>
    <w:rsid w:val="00B31A66"/>
    <w:rsid w:val="00B31FAD"/>
    <w:rsid w:val="00B32E22"/>
    <w:rsid w:val="00B330F9"/>
    <w:rsid w:val="00B342FF"/>
    <w:rsid w:val="00B3440D"/>
    <w:rsid w:val="00B3441D"/>
    <w:rsid w:val="00B35C8C"/>
    <w:rsid w:val="00B37852"/>
    <w:rsid w:val="00B40B4D"/>
    <w:rsid w:val="00B4168E"/>
    <w:rsid w:val="00B41E43"/>
    <w:rsid w:val="00B427FC"/>
    <w:rsid w:val="00B43144"/>
    <w:rsid w:val="00B434A5"/>
    <w:rsid w:val="00B43ECC"/>
    <w:rsid w:val="00B45063"/>
    <w:rsid w:val="00B466B5"/>
    <w:rsid w:val="00B475F4"/>
    <w:rsid w:val="00B47952"/>
    <w:rsid w:val="00B47B9A"/>
    <w:rsid w:val="00B5047A"/>
    <w:rsid w:val="00B50EB7"/>
    <w:rsid w:val="00B51D10"/>
    <w:rsid w:val="00B5251D"/>
    <w:rsid w:val="00B5359B"/>
    <w:rsid w:val="00B53F76"/>
    <w:rsid w:val="00B570D4"/>
    <w:rsid w:val="00B5791D"/>
    <w:rsid w:val="00B60B0E"/>
    <w:rsid w:val="00B60F65"/>
    <w:rsid w:val="00B616F2"/>
    <w:rsid w:val="00B61EA2"/>
    <w:rsid w:val="00B62A11"/>
    <w:rsid w:val="00B62C96"/>
    <w:rsid w:val="00B63263"/>
    <w:rsid w:val="00B640A9"/>
    <w:rsid w:val="00B645CE"/>
    <w:rsid w:val="00B653DF"/>
    <w:rsid w:val="00B66313"/>
    <w:rsid w:val="00B66DA1"/>
    <w:rsid w:val="00B67069"/>
    <w:rsid w:val="00B6787B"/>
    <w:rsid w:val="00B67D19"/>
    <w:rsid w:val="00B70A01"/>
    <w:rsid w:val="00B726F3"/>
    <w:rsid w:val="00B72D1C"/>
    <w:rsid w:val="00B72E76"/>
    <w:rsid w:val="00B7301C"/>
    <w:rsid w:val="00B734A1"/>
    <w:rsid w:val="00B73BF7"/>
    <w:rsid w:val="00B74388"/>
    <w:rsid w:val="00B757D2"/>
    <w:rsid w:val="00B76D84"/>
    <w:rsid w:val="00B76E1C"/>
    <w:rsid w:val="00B77263"/>
    <w:rsid w:val="00B80348"/>
    <w:rsid w:val="00B80502"/>
    <w:rsid w:val="00B80B96"/>
    <w:rsid w:val="00B80D8E"/>
    <w:rsid w:val="00B81E1A"/>
    <w:rsid w:val="00B82A89"/>
    <w:rsid w:val="00B8315B"/>
    <w:rsid w:val="00B840BF"/>
    <w:rsid w:val="00B84377"/>
    <w:rsid w:val="00B84DA4"/>
    <w:rsid w:val="00B851DD"/>
    <w:rsid w:val="00B85A32"/>
    <w:rsid w:val="00B85B84"/>
    <w:rsid w:val="00B8629D"/>
    <w:rsid w:val="00B86827"/>
    <w:rsid w:val="00B87226"/>
    <w:rsid w:val="00B87A59"/>
    <w:rsid w:val="00B90161"/>
    <w:rsid w:val="00B90D41"/>
    <w:rsid w:val="00B95649"/>
    <w:rsid w:val="00B9575B"/>
    <w:rsid w:val="00B957EF"/>
    <w:rsid w:val="00B96E21"/>
    <w:rsid w:val="00B97711"/>
    <w:rsid w:val="00BA0A5C"/>
    <w:rsid w:val="00BA0FAA"/>
    <w:rsid w:val="00BA1870"/>
    <w:rsid w:val="00BA1A38"/>
    <w:rsid w:val="00BA22F9"/>
    <w:rsid w:val="00BA246A"/>
    <w:rsid w:val="00BA2836"/>
    <w:rsid w:val="00BA3752"/>
    <w:rsid w:val="00BA3AD2"/>
    <w:rsid w:val="00BA48A2"/>
    <w:rsid w:val="00BA4E76"/>
    <w:rsid w:val="00BA540D"/>
    <w:rsid w:val="00BA578B"/>
    <w:rsid w:val="00BA5FB6"/>
    <w:rsid w:val="00BA6ADD"/>
    <w:rsid w:val="00BA7332"/>
    <w:rsid w:val="00BA76C1"/>
    <w:rsid w:val="00BA773F"/>
    <w:rsid w:val="00BA7B1D"/>
    <w:rsid w:val="00BA7C89"/>
    <w:rsid w:val="00BB0379"/>
    <w:rsid w:val="00BB068D"/>
    <w:rsid w:val="00BB0A5C"/>
    <w:rsid w:val="00BB0AD8"/>
    <w:rsid w:val="00BB105F"/>
    <w:rsid w:val="00BB17CB"/>
    <w:rsid w:val="00BB1ADB"/>
    <w:rsid w:val="00BB224B"/>
    <w:rsid w:val="00BB429A"/>
    <w:rsid w:val="00BB4393"/>
    <w:rsid w:val="00BB516D"/>
    <w:rsid w:val="00BB59FD"/>
    <w:rsid w:val="00BB628D"/>
    <w:rsid w:val="00BB64A5"/>
    <w:rsid w:val="00BB6ACE"/>
    <w:rsid w:val="00BB7109"/>
    <w:rsid w:val="00BB7240"/>
    <w:rsid w:val="00BB7405"/>
    <w:rsid w:val="00BC062A"/>
    <w:rsid w:val="00BC092E"/>
    <w:rsid w:val="00BC125F"/>
    <w:rsid w:val="00BC1876"/>
    <w:rsid w:val="00BC1B9E"/>
    <w:rsid w:val="00BC200C"/>
    <w:rsid w:val="00BC2717"/>
    <w:rsid w:val="00BC31CD"/>
    <w:rsid w:val="00BC43A6"/>
    <w:rsid w:val="00BC5338"/>
    <w:rsid w:val="00BC5FF6"/>
    <w:rsid w:val="00BC69E3"/>
    <w:rsid w:val="00BC6FC7"/>
    <w:rsid w:val="00BD0175"/>
    <w:rsid w:val="00BD0ACF"/>
    <w:rsid w:val="00BD0F03"/>
    <w:rsid w:val="00BD2821"/>
    <w:rsid w:val="00BD2D68"/>
    <w:rsid w:val="00BD38EC"/>
    <w:rsid w:val="00BD3FBC"/>
    <w:rsid w:val="00BD44A0"/>
    <w:rsid w:val="00BD4876"/>
    <w:rsid w:val="00BD4883"/>
    <w:rsid w:val="00BD5522"/>
    <w:rsid w:val="00BD64EA"/>
    <w:rsid w:val="00BD71FC"/>
    <w:rsid w:val="00BD7CBF"/>
    <w:rsid w:val="00BE1130"/>
    <w:rsid w:val="00BE16B3"/>
    <w:rsid w:val="00BE199D"/>
    <w:rsid w:val="00BE1CD2"/>
    <w:rsid w:val="00BE3964"/>
    <w:rsid w:val="00BE4332"/>
    <w:rsid w:val="00BE50DC"/>
    <w:rsid w:val="00BE5C05"/>
    <w:rsid w:val="00BE62BC"/>
    <w:rsid w:val="00BE6325"/>
    <w:rsid w:val="00BF03E6"/>
    <w:rsid w:val="00BF08B9"/>
    <w:rsid w:val="00BF0DDB"/>
    <w:rsid w:val="00BF15AA"/>
    <w:rsid w:val="00BF1710"/>
    <w:rsid w:val="00BF1878"/>
    <w:rsid w:val="00BF252C"/>
    <w:rsid w:val="00BF3A65"/>
    <w:rsid w:val="00BF3E64"/>
    <w:rsid w:val="00BF3EDD"/>
    <w:rsid w:val="00BF3F49"/>
    <w:rsid w:val="00BF6603"/>
    <w:rsid w:val="00C011F3"/>
    <w:rsid w:val="00C03A7A"/>
    <w:rsid w:val="00C04663"/>
    <w:rsid w:val="00C04A64"/>
    <w:rsid w:val="00C04F5A"/>
    <w:rsid w:val="00C04F80"/>
    <w:rsid w:val="00C05C35"/>
    <w:rsid w:val="00C05F24"/>
    <w:rsid w:val="00C067DD"/>
    <w:rsid w:val="00C07297"/>
    <w:rsid w:val="00C07804"/>
    <w:rsid w:val="00C1069B"/>
    <w:rsid w:val="00C1133A"/>
    <w:rsid w:val="00C12106"/>
    <w:rsid w:val="00C122F4"/>
    <w:rsid w:val="00C129F9"/>
    <w:rsid w:val="00C13168"/>
    <w:rsid w:val="00C13AB7"/>
    <w:rsid w:val="00C13D18"/>
    <w:rsid w:val="00C147DB"/>
    <w:rsid w:val="00C15837"/>
    <w:rsid w:val="00C1594A"/>
    <w:rsid w:val="00C15A37"/>
    <w:rsid w:val="00C15B18"/>
    <w:rsid w:val="00C15DC2"/>
    <w:rsid w:val="00C162F8"/>
    <w:rsid w:val="00C16426"/>
    <w:rsid w:val="00C1772D"/>
    <w:rsid w:val="00C1791C"/>
    <w:rsid w:val="00C20290"/>
    <w:rsid w:val="00C206D1"/>
    <w:rsid w:val="00C21EBD"/>
    <w:rsid w:val="00C223F7"/>
    <w:rsid w:val="00C232A5"/>
    <w:rsid w:val="00C23E7D"/>
    <w:rsid w:val="00C24698"/>
    <w:rsid w:val="00C24856"/>
    <w:rsid w:val="00C25111"/>
    <w:rsid w:val="00C25187"/>
    <w:rsid w:val="00C25606"/>
    <w:rsid w:val="00C2669E"/>
    <w:rsid w:val="00C274B2"/>
    <w:rsid w:val="00C3037C"/>
    <w:rsid w:val="00C303C2"/>
    <w:rsid w:val="00C3041E"/>
    <w:rsid w:val="00C319DF"/>
    <w:rsid w:val="00C32430"/>
    <w:rsid w:val="00C3279B"/>
    <w:rsid w:val="00C33016"/>
    <w:rsid w:val="00C33872"/>
    <w:rsid w:val="00C34ACD"/>
    <w:rsid w:val="00C34DD9"/>
    <w:rsid w:val="00C35415"/>
    <w:rsid w:val="00C35FFB"/>
    <w:rsid w:val="00C36E05"/>
    <w:rsid w:val="00C370D8"/>
    <w:rsid w:val="00C372AB"/>
    <w:rsid w:val="00C401B4"/>
    <w:rsid w:val="00C417DE"/>
    <w:rsid w:val="00C41DE1"/>
    <w:rsid w:val="00C41E3A"/>
    <w:rsid w:val="00C42454"/>
    <w:rsid w:val="00C424D2"/>
    <w:rsid w:val="00C43375"/>
    <w:rsid w:val="00C435F4"/>
    <w:rsid w:val="00C44335"/>
    <w:rsid w:val="00C445B4"/>
    <w:rsid w:val="00C44916"/>
    <w:rsid w:val="00C44E90"/>
    <w:rsid w:val="00C44F82"/>
    <w:rsid w:val="00C45533"/>
    <w:rsid w:val="00C46957"/>
    <w:rsid w:val="00C5027F"/>
    <w:rsid w:val="00C512F9"/>
    <w:rsid w:val="00C513DF"/>
    <w:rsid w:val="00C5211B"/>
    <w:rsid w:val="00C5257F"/>
    <w:rsid w:val="00C527F2"/>
    <w:rsid w:val="00C52838"/>
    <w:rsid w:val="00C54B80"/>
    <w:rsid w:val="00C559D8"/>
    <w:rsid w:val="00C571A9"/>
    <w:rsid w:val="00C57A59"/>
    <w:rsid w:val="00C60740"/>
    <w:rsid w:val="00C60CC3"/>
    <w:rsid w:val="00C6170E"/>
    <w:rsid w:val="00C61744"/>
    <w:rsid w:val="00C62BFE"/>
    <w:rsid w:val="00C630D1"/>
    <w:rsid w:val="00C6312A"/>
    <w:rsid w:val="00C633DA"/>
    <w:rsid w:val="00C64C1B"/>
    <w:rsid w:val="00C65107"/>
    <w:rsid w:val="00C65DDD"/>
    <w:rsid w:val="00C661EA"/>
    <w:rsid w:val="00C67364"/>
    <w:rsid w:val="00C6742C"/>
    <w:rsid w:val="00C67834"/>
    <w:rsid w:val="00C7005D"/>
    <w:rsid w:val="00C7306F"/>
    <w:rsid w:val="00C73186"/>
    <w:rsid w:val="00C73616"/>
    <w:rsid w:val="00C73C5A"/>
    <w:rsid w:val="00C7497D"/>
    <w:rsid w:val="00C76782"/>
    <w:rsid w:val="00C7698C"/>
    <w:rsid w:val="00C77B9A"/>
    <w:rsid w:val="00C807A8"/>
    <w:rsid w:val="00C80CE1"/>
    <w:rsid w:val="00C815F2"/>
    <w:rsid w:val="00C82115"/>
    <w:rsid w:val="00C82BC6"/>
    <w:rsid w:val="00C82E0D"/>
    <w:rsid w:val="00C848B5"/>
    <w:rsid w:val="00C851C0"/>
    <w:rsid w:val="00C858C6"/>
    <w:rsid w:val="00C85B0C"/>
    <w:rsid w:val="00C86E4D"/>
    <w:rsid w:val="00C873DA"/>
    <w:rsid w:val="00C877ED"/>
    <w:rsid w:val="00C900B1"/>
    <w:rsid w:val="00C90100"/>
    <w:rsid w:val="00C9089B"/>
    <w:rsid w:val="00C90C63"/>
    <w:rsid w:val="00C911BB"/>
    <w:rsid w:val="00C920D3"/>
    <w:rsid w:val="00C92A74"/>
    <w:rsid w:val="00C93FB5"/>
    <w:rsid w:val="00C940A2"/>
    <w:rsid w:val="00C9411E"/>
    <w:rsid w:val="00C94AA4"/>
    <w:rsid w:val="00C94E7F"/>
    <w:rsid w:val="00C9500C"/>
    <w:rsid w:val="00C950C9"/>
    <w:rsid w:val="00C9556F"/>
    <w:rsid w:val="00C95B31"/>
    <w:rsid w:val="00C964B4"/>
    <w:rsid w:val="00C96EAB"/>
    <w:rsid w:val="00C97E4E"/>
    <w:rsid w:val="00CA1C91"/>
    <w:rsid w:val="00CA3449"/>
    <w:rsid w:val="00CA3723"/>
    <w:rsid w:val="00CA487F"/>
    <w:rsid w:val="00CA683C"/>
    <w:rsid w:val="00CA7121"/>
    <w:rsid w:val="00CA7859"/>
    <w:rsid w:val="00CA79D0"/>
    <w:rsid w:val="00CA7A98"/>
    <w:rsid w:val="00CB02C6"/>
    <w:rsid w:val="00CB1160"/>
    <w:rsid w:val="00CB1354"/>
    <w:rsid w:val="00CB32A6"/>
    <w:rsid w:val="00CB3FAE"/>
    <w:rsid w:val="00CB4B5C"/>
    <w:rsid w:val="00CB4BEC"/>
    <w:rsid w:val="00CB4E51"/>
    <w:rsid w:val="00CB5480"/>
    <w:rsid w:val="00CB638E"/>
    <w:rsid w:val="00CB6F87"/>
    <w:rsid w:val="00CC0726"/>
    <w:rsid w:val="00CC1452"/>
    <w:rsid w:val="00CC1550"/>
    <w:rsid w:val="00CC1E69"/>
    <w:rsid w:val="00CC3035"/>
    <w:rsid w:val="00CC3616"/>
    <w:rsid w:val="00CC3849"/>
    <w:rsid w:val="00CC4D79"/>
    <w:rsid w:val="00CC61F0"/>
    <w:rsid w:val="00CC6A81"/>
    <w:rsid w:val="00CC7018"/>
    <w:rsid w:val="00CC7856"/>
    <w:rsid w:val="00CC7AD6"/>
    <w:rsid w:val="00CD060E"/>
    <w:rsid w:val="00CD0B16"/>
    <w:rsid w:val="00CD0E10"/>
    <w:rsid w:val="00CD1A04"/>
    <w:rsid w:val="00CD1DD2"/>
    <w:rsid w:val="00CD20A8"/>
    <w:rsid w:val="00CD248E"/>
    <w:rsid w:val="00CD2730"/>
    <w:rsid w:val="00CD28DD"/>
    <w:rsid w:val="00CD2B42"/>
    <w:rsid w:val="00CD2E58"/>
    <w:rsid w:val="00CD3647"/>
    <w:rsid w:val="00CD4588"/>
    <w:rsid w:val="00CD4B89"/>
    <w:rsid w:val="00CD636A"/>
    <w:rsid w:val="00CD652E"/>
    <w:rsid w:val="00CD655D"/>
    <w:rsid w:val="00CD6A04"/>
    <w:rsid w:val="00CD7384"/>
    <w:rsid w:val="00CD7461"/>
    <w:rsid w:val="00CE0BDC"/>
    <w:rsid w:val="00CE1C9A"/>
    <w:rsid w:val="00CE201D"/>
    <w:rsid w:val="00CE2F73"/>
    <w:rsid w:val="00CE3ABC"/>
    <w:rsid w:val="00CE3D5A"/>
    <w:rsid w:val="00CE408D"/>
    <w:rsid w:val="00CE46D0"/>
    <w:rsid w:val="00CE4AEE"/>
    <w:rsid w:val="00CE55B2"/>
    <w:rsid w:val="00CE5DB1"/>
    <w:rsid w:val="00CE604F"/>
    <w:rsid w:val="00CE6505"/>
    <w:rsid w:val="00CE6C8C"/>
    <w:rsid w:val="00CE6F3E"/>
    <w:rsid w:val="00CE72D6"/>
    <w:rsid w:val="00CE76EC"/>
    <w:rsid w:val="00CE7CDC"/>
    <w:rsid w:val="00CF0500"/>
    <w:rsid w:val="00CF2828"/>
    <w:rsid w:val="00CF2B50"/>
    <w:rsid w:val="00CF3763"/>
    <w:rsid w:val="00CF4D46"/>
    <w:rsid w:val="00CF54C2"/>
    <w:rsid w:val="00CF5D7A"/>
    <w:rsid w:val="00CF6B77"/>
    <w:rsid w:val="00CF7894"/>
    <w:rsid w:val="00CF7E55"/>
    <w:rsid w:val="00D01003"/>
    <w:rsid w:val="00D02339"/>
    <w:rsid w:val="00D034A7"/>
    <w:rsid w:val="00D03EF8"/>
    <w:rsid w:val="00D04820"/>
    <w:rsid w:val="00D04CDF"/>
    <w:rsid w:val="00D06AD4"/>
    <w:rsid w:val="00D06C6D"/>
    <w:rsid w:val="00D07EB5"/>
    <w:rsid w:val="00D10B3F"/>
    <w:rsid w:val="00D10CE7"/>
    <w:rsid w:val="00D112FD"/>
    <w:rsid w:val="00D124C0"/>
    <w:rsid w:val="00D12DEB"/>
    <w:rsid w:val="00D14644"/>
    <w:rsid w:val="00D14BA4"/>
    <w:rsid w:val="00D16376"/>
    <w:rsid w:val="00D1664E"/>
    <w:rsid w:val="00D177DF"/>
    <w:rsid w:val="00D17B78"/>
    <w:rsid w:val="00D20106"/>
    <w:rsid w:val="00D20815"/>
    <w:rsid w:val="00D20F7C"/>
    <w:rsid w:val="00D21958"/>
    <w:rsid w:val="00D21AD0"/>
    <w:rsid w:val="00D2356F"/>
    <w:rsid w:val="00D2380E"/>
    <w:rsid w:val="00D244EE"/>
    <w:rsid w:val="00D24945"/>
    <w:rsid w:val="00D24A6F"/>
    <w:rsid w:val="00D252CF"/>
    <w:rsid w:val="00D25C0E"/>
    <w:rsid w:val="00D25E5E"/>
    <w:rsid w:val="00D26389"/>
    <w:rsid w:val="00D27A34"/>
    <w:rsid w:val="00D30873"/>
    <w:rsid w:val="00D30918"/>
    <w:rsid w:val="00D30C43"/>
    <w:rsid w:val="00D30E9B"/>
    <w:rsid w:val="00D31786"/>
    <w:rsid w:val="00D335CF"/>
    <w:rsid w:val="00D33B6E"/>
    <w:rsid w:val="00D33E6B"/>
    <w:rsid w:val="00D340A6"/>
    <w:rsid w:val="00D34AA9"/>
    <w:rsid w:val="00D34E89"/>
    <w:rsid w:val="00D351C0"/>
    <w:rsid w:val="00D35443"/>
    <w:rsid w:val="00D3557F"/>
    <w:rsid w:val="00D35E2D"/>
    <w:rsid w:val="00D3666C"/>
    <w:rsid w:val="00D36EE7"/>
    <w:rsid w:val="00D37315"/>
    <w:rsid w:val="00D37654"/>
    <w:rsid w:val="00D37B61"/>
    <w:rsid w:val="00D42342"/>
    <w:rsid w:val="00D431F0"/>
    <w:rsid w:val="00D43254"/>
    <w:rsid w:val="00D43E7B"/>
    <w:rsid w:val="00D4402F"/>
    <w:rsid w:val="00D441DC"/>
    <w:rsid w:val="00D446D0"/>
    <w:rsid w:val="00D45A0E"/>
    <w:rsid w:val="00D45D97"/>
    <w:rsid w:val="00D46BB0"/>
    <w:rsid w:val="00D470F3"/>
    <w:rsid w:val="00D4712B"/>
    <w:rsid w:val="00D47817"/>
    <w:rsid w:val="00D50D8B"/>
    <w:rsid w:val="00D50F8C"/>
    <w:rsid w:val="00D52465"/>
    <w:rsid w:val="00D528BF"/>
    <w:rsid w:val="00D53395"/>
    <w:rsid w:val="00D53515"/>
    <w:rsid w:val="00D535B6"/>
    <w:rsid w:val="00D53650"/>
    <w:rsid w:val="00D53B07"/>
    <w:rsid w:val="00D53EA0"/>
    <w:rsid w:val="00D53F12"/>
    <w:rsid w:val="00D54B0B"/>
    <w:rsid w:val="00D551B6"/>
    <w:rsid w:val="00D55F6B"/>
    <w:rsid w:val="00D56F30"/>
    <w:rsid w:val="00D5703A"/>
    <w:rsid w:val="00D57162"/>
    <w:rsid w:val="00D611A3"/>
    <w:rsid w:val="00D62682"/>
    <w:rsid w:val="00D6325D"/>
    <w:rsid w:val="00D6377E"/>
    <w:rsid w:val="00D644FD"/>
    <w:rsid w:val="00D64540"/>
    <w:rsid w:val="00D655AF"/>
    <w:rsid w:val="00D65D1E"/>
    <w:rsid w:val="00D6642E"/>
    <w:rsid w:val="00D66A43"/>
    <w:rsid w:val="00D66D81"/>
    <w:rsid w:val="00D71D8B"/>
    <w:rsid w:val="00D7239E"/>
    <w:rsid w:val="00D724E7"/>
    <w:rsid w:val="00D72D42"/>
    <w:rsid w:val="00D72DB9"/>
    <w:rsid w:val="00D746E8"/>
    <w:rsid w:val="00D74C93"/>
    <w:rsid w:val="00D7569B"/>
    <w:rsid w:val="00D7654C"/>
    <w:rsid w:val="00D765AC"/>
    <w:rsid w:val="00D76809"/>
    <w:rsid w:val="00D76DA9"/>
    <w:rsid w:val="00D80F9A"/>
    <w:rsid w:val="00D8179D"/>
    <w:rsid w:val="00D81981"/>
    <w:rsid w:val="00D82829"/>
    <w:rsid w:val="00D8479E"/>
    <w:rsid w:val="00D84ED3"/>
    <w:rsid w:val="00D855DD"/>
    <w:rsid w:val="00D85794"/>
    <w:rsid w:val="00D857CE"/>
    <w:rsid w:val="00D85BED"/>
    <w:rsid w:val="00D85EA9"/>
    <w:rsid w:val="00D9010B"/>
    <w:rsid w:val="00D90123"/>
    <w:rsid w:val="00D91253"/>
    <w:rsid w:val="00D913CF"/>
    <w:rsid w:val="00D914F2"/>
    <w:rsid w:val="00D918DE"/>
    <w:rsid w:val="00D91CAC"/>
    <w:rsid w:val="00D92F26"/>
    <w:rsid w:val="00D93B10"/>
    <w:rsid w:val="00D9417E"/>
    <w:rsid w:val="00D94981"/>
    <w:rsid w:val="00D9508E"/>
    <w:rsid w:val="00D95B9C"/>
    <w:rsid w:val="00D9638C"/>
    <w:rsid w:val="00D96C9C"/>
    <w:rsid w:val="00DA01C4"/>
    <w:rsid w:val="00DA04E6"/>
    <w:rsid w:val="00DA0629"/>
    <w:rsid w:val="00DA165D"/>
    <w:rsid w:val="00DA18F8"/>
    <w:rsid w:val="00DA2D35"/>
    <w:rsid w:val="00DA3177"/>
    <w:rsid w:val="00DA3508"/>
    <w:rsid w:val="00DA36D2"/>
    <w:rsid w:val="00DA3982"/>
    <w:rsid w:val="00DA45C8"/>
    <w:rsid w:val="00DA4AE9"/>
    <w:rsid w:val="00DA551C"/>
    <w:rsid w:val="00DA6382"/>
    <w:rsid w:val="00DA7BF4"/>
    <w:rsid w:val="00DA7E78"/>
    <w:rsid w:val="00DB0119"/>
    <w:rsid w:val="00DB03DC"/>
    <w:rsid w:val="00DB161E"/>
    <w:rsid w:val="00DB1D00"/>
    <w:rsid w:val="00DB2401"/>
    <w:rsid w:val="00DB2A89"/>
    <w:rsid w:val="00DB2AB8"/>
    <w:rsid w:val="00DB2F43"/>
    <w:rsid w:val="00DB329F"/>
    <w:rsid w:val="00DB381C"/>
    <w:rsid w:val="00DB3EBC"/>
    <w:rsid w:val="00DB4CFF"/>
    <w:rsid w:val="00DB4DAF"/>
    <w:rsid w:val="00DB5CE5"/>
    <w:rsid w:val="00DB5D80"/>
    <w:rsid w:val="00DB6164"/>
    <w:rsid w:val="00DB63C0"/>
    <w:rsid w:val="00DB7AEF"/>
    <w:rsid w:val="00DC038A"/>
    <w:rsid w:val="00DC0E28"/>
    <w:rsid w:val="00DC0EF0"/>
    <w:rsid w:val="00DC27B5"/>
    <w:rsid w:val="00DC2B64"/>
    <w:rsid w:val="00DC3EE2"/>
    <w:rsid w:val="00DC4B58"/>
    <w:rsid w:val="00DC4F1E"/>
    <w:rsid w:val="00DC6109"/>
    <w:rsid w:val="00DC6238"/>
    <w:rsid w:val="00DC679B"/>
    <w:rsid w:val="00DC6E85"/>
    <w:rsid w:val="00DC7CF9"/>
    <w:rsid w:val="00DC7FF7"/>
    <w:rsid w:val="00DD14D7"/>
    <w:rsid w:val="00DD18D4"/>
    <w:rsid w:val="00DD27FD"/>
    <w:rsid w:val="00DD2CAE"/>
    <w:rsid w:val="00DD2E24"/>
    <w:rsid w:val="00DD4001"/>
    <w:rsid w:val="00DD423E"/>
    <w:rsid w:val="00DD50BA"/>
    <w:rsid w:val="00DD5283"/>
    <w:rsid w:val="00DD5F04"/>
    <w:rsid w:val="00DD5FD9"/>
    <w:rsid w:val="00DD765B"/>
    <w:rsid w:val="00DD7A56"/>
    <w:rsid w:val="00DE0466"/>
    <w:rsid w:val="00DE0904"/>
    <w:rsid w:val="00DE09BF"/>
    <w:rsid w:val="00DE1FD7"/>
    <w:rsid w:val="00DE20AE"/>
    <w:rsid w:val="00DE20BE"/>
    <w:rsid w:val="00DE2274"/>
    <w:rsid w:val="00DE26A6"/>
    <w:rsid w:val="00DE2A56"/>
    <w:rsid w:val="00DE32A6"/>
    <w:rsid w:val="00DE3C76"/>
    <w:rsid w:val="00DE553A"/>
    <w:rsid w:val="00DE5BF1"/>
    <w:rsid w:val="00DE5C28"/>
    <w:rsid w:val="00DE6451"/>
    <w:rsid w:val="00DE648B"/>
    <w:rsid w:val="00DE671C"/>
    <w:rsid w:val="00DE6A7E"/>
    <w:rsid w:val="00DE71AE"/>
    <w:rsid w:val="00DE74D4"/>
    <w:rsid w:val="00DE7D43"/>
    <w:rsid w:val="00DF031F"/>
    <w:rsid w:val="00DF03E9"/>
    <w:rsid w:val="00DF1357"/>
    <w:rsid w:val="00DF1D5D"/>
    <w:rsid w:val="00DF26C2"/>
    <w:rsid w:val="00DF296E"/>
    <w:rsid w:val="00DF330D"/>
    <w:rsid w:val="00DF3870"/>
    <w:rsid w:val="00DF43C8"/>
    <w:rsid w:val="00DF45E6"/>
    <w:rsid w:val="00DF539A"/>
    <w:rsid w:val="00DF5912"/>
    <w:rsid w:val="00DF59B9"/>
    <w:rsid w:val="00DF5E7A"/>
    <w:rsid w:val="00DF669F"/>
    <w:rsid w:val="00DF6FFC"/>
    <w:rsid w:val="00DF75A0"/>
    <w:rsid w:val="00DF7C41"/>
    <w:rsid w:val="00E01A50"/>
    <w:rsid w:val="00E03847"/>
    <w:rsid w:val="00E038F3"/>
    <w:rsid w:val="00E03C06"/>
    <w:rsid w:val="00E04927"/>
    <w:rsid w:val="00E07277"/>
    <w:rsid w:val="00E1001A"/>
    <w:rsid w:val="00E10350"/>
    <w:rsid w:val="00E1112D"/>
    <w:rsid w:val="00E1202F"/>
    <w:rsid w:val="00E12CD7"/>
    <w:rsid w:val="00E1317E"/>
    <w:rsid w:val="00E131B3"/>
    <w:rsid w:val="00E1361A"/>
    <w:rsid w:val="00E165BE"/>
    <w:rsid w:val="00E17F5A"/>
    <w:rsid w:val="00E20A69"/>
    <w:rsid w:val="00E20F86"/>
    <w:rsid w:val="00E20F8F"/>
    <w:rsid w:val="00E22CC9"/>
    <w:rsid w:val="00E23E90"/>
    <w:rsid w:val="00E24016"/>
    <w:rsid w:val="00E248F9"/>
    <w:rsid w:val="00E250BB"/>
    <w:rsid w:val="00E257DD"/>
    <w:rsid w:val="00E25A71"/>
    <w:rsid w:val="00E26469"/>
    <w:rsid w:val="00E2686D"/>
    <w:rsid w:val="00E26BAA"/>
    <w:rsid w:val="00E26DFB"/>
    <w:rsid w:val="00E301E0"/>
    <w:rsid w:val="00E30333"/>
    <w:rsid w:val="00E3052A"/>
    <w:rsid w:val="00E30C03"/>
    <w:rsid w:val="00E32337"/>
    <w:rsid w:val="00E3371B"/>
    <w:rsid w:val="00E33C5A"/>
    <w:rsid w:val="00E34757"/>
    <w:rsid w:val="00E35562"/>
    <w:rsid w:val="00E36403"/>
    <w:rsid w:val="00E370E5"/>
    <w:rsid w:val="00E37157"/>
    <w:rsid w:val="00E37548"/>
    <w:rsid w:val="00E3775C"/>
    <w:rsid w:val="00E37810"/>
    <w:rsid w:val="00E37AEB"/>
    <w:rsid w:val="00E37ED9"/>
    <w:rsid w:val="00E40337"/>
    <w:rsid w:val="00E40619"/>
    <w:rsid w:val="00E4067B"/>
    <w:rsid w:val="00E44D26"/>
    <w:rsid w:val="00E44E51"/>
    <w:rsid w:val="00E454A3"/>
    <w:rsid w:val="00E463AC"/>
    <w:rsid w:val="00E4646E"/>
    <w:rsid w:val="00E465EA"/>
    <w:rsid w:val="00E46C48"/>
    <w:rsid w:val="00E47257"/>
    <w:rsid w:val="00E4769E"/>
    <w:rsid w:val="00E4784E"/>
    <w:rsid w:val="00E47D09"/>
    <w:rsid w:val="00E5016E"/>
    <w:rsid w:val="00E5049D"/>
    <w:rsid w:val="00E514A9"/>
    <w:rsid w:val="00E51F76"/>
    <w:rsid w:val="00E52976"/>
    <w:rsid w:val="00E52E3D"/>
    <w:rsid w:val="00E52EEE"/>
    <w:rsid w:val="00E52F6F"/>
    <w:rsid w:val="00E53265"/>
    <w:rsid w:val="00E554E4"/>
    <w:rsid w:val="00E57823"/>
    <w:rsid w:val="00E6179B"/>
    <w:rsid w:val="00E62096"/>
    <w:rsid w:val="00E629A7"/>
    <w:rsid w:val="00E62E2C"/>
    <w:rsid w:val="00E638FF"/>
    <w:rsid w:val="00E64775"/>
    <w:rsid w:val="00E6488A"/>
    <w:rsid w:val="00E64AC4"/>
    <w:rsid w:val="00E64DD8"/>
    <w:rsid w:val="00E64FA8"/>
    <w:rsid w:val="00E65C71"/>
    <w:rsid w:val="00E66AC8"/>
    <w:rsid w:val="00E67139"/>
    <w:rsid w:val="00E70157"/>
    <w:rsid w:val="00E70415"/>
    <w:rsid w:val="00E7047F"/>
    <w:rsid w:val="00E71737"/>
    <w:rsid w:val="00E729AB"/>
    <w:rsid w:val="00E72EE3"/>
    <w:rsid w:val="00E74025"/>
    <w:rsid w:val="00E75BF5"/>
    <w:rsid w:val="00E75FD9"/>
    <w:rsid w:val="00E760E0"/>
    <w:rsid w:val="00E76929"/>
    <w:rsid w:val="00E7753A"/>
    <w:rsid w:val="00E775B2"/>
    <w:rsid w:val="00E7768B"/>
    <w:rsid w:val="00E776AA"/>
    <w:rsid w:val="00E77D9B"/>
    <w:rsid w:val="00E81495"/>
    <w:rsid w:val="00E8179E"/>
    <w:rsid w:val="00E822CC"/>
    <w:rsid w:val="00E82A24"/>
    <w:rsid w:val="00E82EEF"/>
    <w:rsid w:val="00E839F9"/>
    <w:rsid w:val="00E83EF7"/>
    <w:rsid w:val="00E8404A"/>
    <w:rsid w:val="00E841A8"/>
    <w:rsid w:val="00E84897"/>
    <w:rsid w:val="00E8519C"/>
    <w:rsid w:val="00E851DC"/>
    <w:rsid w:val="00E85B22"/>
    <w:rsid w:val="00E85E4F"/>
    <w:rsid w:val="00E86EB2"/>
    <w:rsid w:val="00E908EC"/>
    <w:rsid w:val="00E910C7"/>
    <w:rsid w:val="00E92420"/>
    <w:rsid w:val="00E928DC"/>
    <w:rsid w:val="00E92E0F"/>
    <w:rsid w:val="00E93ED1"/>
    <w:rsid w:val="00E94109"/>
    <w:rsid w:val="00E94160"/>
    <w:rsid w:val="00E95412"/>
    <w:rsid w:val="00E95F23"/>
    <w:rsid w:val="00E965E5"/>
    <w:rsid w:val="00E96774"/>
    <w:rsid w:val="00E96E92"/>
    <w:rsid w:val="00EA0FC3"/>
    <w:rsid w:val="00EA1085"/>
    <w:rsid w:val="00EA12E4"/>
    <w:rsid w:val="00EA1611"/>
    <w:rsid w:val="00EA2640"/>
    <w:rsid w:val="00EA29C2"/>
    <w:rsid w:val="00EA2F6F"/>
    <w:rsid w:val="00EA34A4"/>
    <w:rsid w:val="00EA34FC"/>
    <w:rsid w:val="00EA3688"/>
    <w:rsid w:val="00EA40AC"/>
    <w:rsid w:val="00EA5675"/>
    <w:rsid w:val="00EA576C"/>
    <w:rsid w:val="00EA58DA"/>
    <w:rsid w:val="00EB0049"/>
    <w:rsid w:val="00EB082E"/>
    <w:rsid w:val="00EB134B"/>
    <w:rsid w:val="00EB1DA6"/>
    <w:rsid w:val="00EB251E"/>
    <w:rsid w:val="00EB31AC"/>
    <w:rsid w:val="00EB3357"/>
    <w:rsid w:val="00EB3578"/>
    <w:rsid w:val="00EB4577"/>
    <w:rsid w:val="00EB47A8"/>
    <w:rsid w:val="00EB7290"/>
    <w:rsid w:val="00EB7585"/>
    <w:rsid w:val="00EC01A7"/>
    <w:rsid w:val="00EC10A4"/>
    <w:rsid w:val="00EC1D8C"/>
    <w:rsid w:val="00EC326E"/>
    <w:rsid w:val="00EC4360"/>
    <w:rsid w:val="00EC436A"/>
    <w:rsid w:val="00EC4A88"/>
    <w:rsid w:val="00EC6955"/>
    <w:rsid w:val="00ED0191"/>
    <w:rsid w:val="00ED0261"/>
    <w:rsid w:val="00ED0312"/>
    <w:rsid w:val="00ED0F6A"/>
    <w:rsid w:val="00ED11C6"/>
    <w:rsid w:val="00ED14CD"/>
    <w:rsid w:val="00ED1B82"/>
    <w:rsid w:val="00ED2B4B"/>
    <w:rsid w:val="00ED3653"/>
    <w:rsid w:val="00ED47A9"/>
    <w:rsid w:val="00ED4895"/>
    <w:rsid w:val="00ED6658"/>
    <w:rsid w:val="00ED6B59"/>
    <w:rsid w:val="00ED6CC6"/>
    <w:rsid w:val="00ED6EEB"/>
    <w:rsid w:val="00ED71D8"/>
    <w:rsid w:val="00EE0452"/>
    <w:rsid w:val="00EE08FD"/>
    <w:rsid w:val="00EE0960"/>
    <w:rsid w:val="00EE13D8"/>
    <w:rsid w:val="00EE30B2"/>
    <w:rsid w:val="00EE464F"/>
    <w:rsid w:val="00EE5ED0"/>
    <w:rsid w:val="00EE5F31"/>
    <w:rsid w:val="00EE7207"/>
    <w:rsid w:val="00EE7238"/>
    <w:rsid w:val="00EE7B48"/>
    <w:rsid w:val="00EF02FC"/>
    <w:rsid w:val="00EF04A7"/>
    <w:rsid w:val="00EF09E7"/>
    <w:rsid w:val="00EF1767"/>
    <w:rsid w:val="00EF2D12"/>
    <w:rsid w:val="00EF31D4"/>
    <w:rsid w:val="00EF3926"/>
    <w:rsid w:val="00EF3A98"/>
    <w:rsid w:val="00EF4285"/>
    <w:rsid w:val="00EF46C2"/>
    <w:rsid w:val="00EF51DA"/>
    <w:rsid w:val="00EF6258"/>
    <w:rsid w:val="00EF6B9D"/>
    <w:rsid w:val="00EF6E8B"/>
    <w:rsid w:val="00EF7C07"/>
    <w:rsid w:val="00F00057"/>
    <w:rsid w:val="00F00884"/>
    <w:rsid w:val="00F00A6D"/>
    <w:rsid w:val="00F01099"/>
    <w:rsid w:val="00F01F85"/>
    <w:rsid w:val="00F02213"/>
    <w:rsid w:val="00F023C8"/>
    <w:rsid w:val="00F02A33"/>
    <w:rsid w:val="00F030B6"/>
    <w:rsid w:val="00F03ABE"/>
    <w:rsid w:val="00F04026"/>
    <w:rsid w:val="00F06D93"/>
    <w:rsid w:val="00F06DF8"/>
    <w:rsid w:val="00F06EF0"/>
    <w:rsid w:val="00F0719D"/>
    <w:rsid w:val="00F102C2"/>
    <w:rsid w:val="00F106CC"/>
    <w:rsid w:val="00F10769"/>
    <w:rsid w:val="00F10E47"/>
    <w:rsid w:val="00F111DD"/>
    <w:rsid w:val="00F11329"/>
    <w:rsid w:val="00F11500"/>
    <w:rsid w:val="00F1183E"/>
    <w:rsid w:val="00F12719"/>
    <w:rsid w:val="00F128C9"/>
    <w:rsid w:val="00F134A1"/>
    <w:rsid w:val="00F135C8"/>
    <w:rsid w:val="00F13D8A"/>
    <w:rsid w:val="00F1406D"/>
    <w:rsid w:val="00F14500"/>
    <w:rsid w:val="00F14F84"/>
    <w:rsid w:val="00F153AD"/>
    <w:rsid w:val="00F15823"/>
    <w:rsid w:val="00F16934"/>
    <w:rsid w:val="00F16ACD"/>
    <w:rsid w:val="00F1728F"/>
    <w:rsid w:val="00F209BA"/>
    <w:rsid w:val="00F21594"/>
    <w:rsid w:val="00F219C5"/>
    <w:rsid w:val="00F21D7D"/>
    <w:rsid w:val="00F21EAC"/>
    <w:rsid w:val="00F22B02"/>
    <w:rsid w:val="00F2305C"/>
    <w:rsid w:val="00F232F4"/>
    <w:rsid w:val="00F23D6A"/>
    <w:rsid w:val="00F23E40"/>
    <w:rsid w:val="00F25B89"/>
    <w:rsid w:val="00F26A06"/>
    <w:rsid w:val="00F26EE1"/>
    <w:rsid w:val="00F27979"/>
    <w:rsid w:val="00F279EE"/>
    <w:rsid w:val="00F30C4B"/>
    <w:rsid w:val="00F30E1D"/>
    <w:rsid w:val="00F3130F"/>
    <w:rsid w:val="00F31CE6"/>
    <w:rsid w:val="00F32305"/>
    <w:rsid w:val="00F324FA"/>
    <w:rsid w:val="00F33B65"/>
    <w:rsid w:val="00F344F5"/>
    <w:rsid w:val="00F3453A"/>
    <w:rsid w:val="00F35C1E"/>
    <w:rsid w:val="00F35DDF"/>
    <w:rsid w:val="00F361E5"/>
    <w:rsid w:val="00F369C7"/>
    <w:rsid w:val="00F370AA"/>
    <w:rsid w:val="00F37F48"/>
    <w:rsid w:val="00F406E0"/>
    <w:rsid w:val="00F40E86"/>
    <w:rsid w:val="00F415F1"/>
    <w:rsid w:val="00F42347"/>
    <w:rsid w:val="00F424F7"/>
    <w:rsid w:val="00F434E5"/>
    <w:rsid w:val="00F445E3"/>
    <w:rsid w:val="00F45582"/>
    <w:rsid w:val="00F4589E"/>
    <w:rsid w:val="00F45F3F"/>
    <w:rsid w:val="00F45FE1"/>
    <w:rsid w:val="00F46C52"/>
    <w:rsid w:val="00F46CE5"/>
    <w:rsid w:val="00F46E03"/>
    <w:rsid w:val="00F4751F"/>
    <w:rsid w:val="00F51B2F"/>
    <w:rsid w:val="00F51C5C"/>
    <w:rsid w:val="00F52651"/>
    <w:rsid w:val="00F5272A"/>
    <w:rsid w:val="00F52AD5"/>
    <w:rsid w:val="00F53080"/>
    <w:rsid w:val="00F53D12"/>
    <w:rsid w:val="00F53EC4"/>
    <w:rsid w:val="00F54340"/>
    <w:rsid w:val="00F54DF8"/>
    <w:rsid w:val="00F55558"/>
    <w:rsid w:val="00F55D7E"/>
    <w:rsid w:val="00F55E87"/>
    <w:rsid w:val="00F56337"/>
    <w:rsid w:val="00F5652E"/>
    <w:rsid w:val="00F56CED"/>
    <w:rsid w:val="00F5702F"/>
    <w:rsid w:val="00F57275"/>
    <w:rsid w:val="00F60A8F"/>
    <w:rsid w:val="00F60DB9"/>
    <w:rsid w:val="00F61584"/>
    <w:rsid w:val="00F61E24"/>
    <w:rsid w:val="00F620BE"/>
    <w:rsid w:val="00F623B2"/>
    <w:rsid w:val="00F6276D"/>
    <w:rsid w:val="00F62A2F"/>
    <w:rsid w:val="00F64488"/>
    <w:rsid w:val="00F65A15"/>
    <w:rsid w:val="00F65C1E"/>
    <w:rsid w:val="00F65F0D"/>
    <w:rsid w:val="00F70426"/>
    <w:rsid w:val="00F70521"/>
    <w:rsid w:val="00F705F6"/>
    <w:rsid w:val="00F727B5"/>
    <w:rsid w:val="00F72F87"/>
    <w:rsid w:val="00F72FE3"/>
    <w:rsid w:val="00F731A4"/>
    <w:rsid w:val="00F73BA4"/>
    <w:rsid w:val="00F74290"/>
    <w:rsid w:val="00F74686"/>
    <w:rsid w:val="00F74908"/>
    <w:rsid w:val="00F7492F"/>
    <w:rsid w:val="00F753CB"/>
    <w:rsid w:val="00F757B1"/>
    <w:rsid w:val="00F758C3"/>
    <w:rsid w:val="00F75A51"/>
    <w:rsid w:val="00F769B9"/>
    <w:rsid w:val="00F76D26"/>
    <w:rsid w:val="00F80344"/>
    <w:rsid w:val="00F810BB"/>
    <w:rsid w:val="00F8171D"/>
    <w:rsid w:val="00F818B6"/>
    <w:rsid w:val="00F81D14"/>
    <w:rsid w:val="00F83581"/>
    <w:rsid w:val="00F837F1"/>
    <w:rsid w:val="00F839D1"/>
    <w:rsid w:val="00F83B82"/>
    <w:rsid w:val="00F848F3"/>
    <w:rsid w:val="00F8559F"/>
    <w:rsid w:val="00F85E5B"/>
    <w:rsid w:val="00F85F0E"/>
    <w:rsid w:val="00F86114"/>
    <w:rsid w:val="00F864FE"/>
    <w:rsid w:val="00F874E0"/>
    <w:rsid w:val="00F9147A"/>
    <w:rsid w:val="00F9166C"/>
    <w:rsid w:val="00F91A94"/>
    <w:rsid w:val="00F91D3B"/>
    <w:rsid w:val="00F926CF"/>
    <w:rsid w:val="00F932D3"/>
    <w:rsid w:val="00F938C2"/>
    <w:rsid w:val="00F93C8D"/>
    <w:rsid w:val="00F942E8"/>
    <w:rsid w:val="00F945C5"/>
    <w:rsid w:val="00F947F4"/>
    <w:rsid w:val="00F9620F"/>
    <w:rsid w:val="00FA0C6A"/>
    <w:rsid w:val="00FA14A6"/>
    <w:rsid w:val="00FA1E52"/>
    <w:rsid w:val="00FA1F60"/>
    <w:rsid w:val="00FA2EE7"/>
    <w:rsid w:val="00FA34AD"/>
    <w:rsid w:val="00FA3521"/>
    <w:rsid w:val="00FA3B98"/>
    <w:rsid w:val="00FA3EEC"/>
    <w:rsid w:val="00FA562F"/>
    <w:rsid w:val="00FA5CD9"/>
    <w:rsid w:val="00FA751C"/>
    <w:rsid w:val="00FA77C1"/>
    <w:rsid w:val="00FA7F7F"/>
    <w:rsid w:val="00FB03FC"/>
    <w:rsid w:val="00FB127C"/>
    <w:rsid w:val="00FB175A"/>
    <w:rsid w:val="00FB1B84"/>
    <w:rsid w:val="00FB2CB9"/>
    <w:rsid w:val="00FB4B41"/>
    <w:rsid w:val="00FB51EA"/>
    <w:rsid w:val="00FB61A9"/>
    <w:rsid w:val="00FB646C"/>
    <w:rsid w:val="00FC16E9"/>
    <w:rsid w:val="00FC173E"/>
    <w:rsid w:val="00FC351D"/>
    <w:rsid w:val="00FC3CB1"/>
    <w:rsid w:val="00FC4ABC"/>
    <w:rsid w:val="00FC4BBB"/>
    <w:rsid w:val="00FC54F6"/>
    <w:rsid w:val="00FC5E56"/>
    <w:rsid w:val="00FC7E0A"/>
    <w:rsid w:val="00FD00F9"/>
    <w:rsid w:val="00FD0198"/>
    <w:rsid w:val="00FD17D4"/>
    <w:rsid w:val="00FD1ED4"/>
    <w:rsid w:val="00FD1F5C"/>
    <w:rsid w:val="00FD2407"/>
    <w:rsid w:val="00FD2A01"/>
    <w:rsid w:val="00FD2B27"/>
    <w:rsid w:val="00FD2FA1"/>
    <w:rsid w:val="00FD306A"/>
    <w:rsid w:val="00FD34EE"/>
    <w:rsid w:val="00FD3513"/>
    <w:rsid w:val="00FD36D9"/>
    <w:rsid w:val="00FD4894"/>
    <w:rsid w:val="00FD57F5"/>
    <w:rsid w:val="00FD5FDB"/>
    <w:rsid w:val="00FD74AD"/>
    <w:rsid w:val="00FD75F9"/>
    <w:rsid w:val="00FD7DC7"/>
    <w:rsid w:val="00FD7E58"/>
    <w:rsid w:val="00FE057C"/>
    <w:rsid w:val="00FE0A31"/>
    <w:rsid w:val="00FE0DB5"/>
    <w:rsid w:val="00FE1E37"/>
    <w:rsid w:val="00FE21E5"/>
    <w:rsid w:val="00FE2421"/>
    <w:rsid w:val="00FE374B"/>
    <w:rsid w:val="00FE3EEB"/>
    <w:rsid w:val="00FE3F90"/>
    <w:rsid w:val="00FE406D"/>
    <w:rsid w:val="00FE446D"/>
    <w:rsid w:val="00FE51A2"/>
    <w:rsid w:val="00FE53F1"/>
    <w:rsid w:val="00FE65A9"/>
    <w:rsid w:val="00FE697B"/>
    <w:rsid w:val="00FE7205"/>
    <w:rsid w:val="00FE75DF"/>
    <w:rsid w:val="00FE7867"/>
    <w:rsid w:val="00FE7D48"/>
    <w:rsid w:val="00FF0228"/>
    <w:rsid w:val="00FF1381"/>
    <w:rsid w:val="00FF1D03"/>
    <w:rsid w:val="00FF1EC5"/>
    <w:rsid w:val="00FF1F1B"/>
    <w:rsid w:val="00FF23FF"/>
    <w:rsid w:val="00FF29C1"/>
    <w:rsid w:val="00FF30C5"/>
    <w:rsid w:val="00FF34EC"/>
    <w:rsid w:val="00FF4280"/>
    <w:rsid w:val="00FF6B8D"/>
    <w:rsid w:val="00FF7E3D"/>
    <w:rsid w:val="011C1E20"/>
    <w:rsid w:val="0123E16B"/>
    <w:rsid w:val="0133F5D6"/>
    <w:rsid w:val="013ED0DF"/>
    <w:rsid w:val="0208779F"/>
    <w:rsid w:val="02202B05"/>
    <w:rsid w:val="02360531"/>
    <w:rsid w:val="0249116E"/>
    <w:rsid w:val="024D6239"/>
    <w:rsid w:val="02E9AFE2"/>
    <w:rsid w:val="030CAB2F"/>
    <w:rsid w:val="0315A223"/>
    <w:rsid w:val="03168D6D"/>
    <w:rsid w:val="03469A9A"/>
    <w:rsid w:val="03681508"/>
    <w:rsid w:val="038F7F34"/>
    <w:rsid w:val="03AEF3C7"/>
    <w:rsid w:val="043BD467"/>
    <w:rsid w:val="04F0E7A6"/>
    <w:rsid w:val="05E3B55C"/>
    <w:rsid w:val="063830F9"/>
    <w:rsid w:val="0653F9C2"/>
    <w:rsid w:val="06B1DC2E"/>
    <w:rsid w:val="06F00ABC"/>
    <w:rsid w:val="07082A81"/>
    <w:rsid w:val="076F7EC4"/>
    <w:rsid w:val="07A91DC3"/>
    <w:rsid w:val="07AAC1FE"/>
    <w:rsid w:val="07E6B521"/>
    <w:rsid w:val="07F75DEF"/>
    <w:rsid w:val="08198674"/>
    <w:rsid w:val="08601585"/>
    <w:rsid w:val="086A07EC"/>
    <w:rsid w:val="086E5CB6"/>
    <w:rsid w:val="08922694"/>
    <w:rsid w:val="08A918F2"/>
    <w:rsid w:val="08CC7D80"/>
    <w:rsid w:val="0900D93A"/>
    <w:rsid w:val="0916CC46"/>
    <w:rsid w:val="094ABE76"/>
    <w:rsid w:val="09514AC8"/>
    <w:rsid w:val="09599A37"/>
    <w:rsid w:val="0963855C"/>
    <w:rsid w:val="0A039564"/>
    <w:rsid w:val="0A049DB5"/>
    <w:rsid w:val="0A913219"/>
    <w:rsid w:val="0AB5B896"/>
    <w:rsid w:val="0ADCF184"/>
    <w:rsid w:val="0B0E6828"/>
    <w:rsid w:val="0BE5CDCF"/>
    <w:rsid w:val="0BFC5CA3"/>
    <w:rsid w:val="0C5FE003"/>
    <w:rsid w:val="0CAE9B8A"/>
    <w:rsid w:val="0CB578BC"/>
    <w:rsid w:val="0CC6183A"/>
    <w:rsid w:val="0CCCC941"/>
    <w:rsid w:val="0CE5B909"/>
    <w:rsid w:val="0D2B45DD"/>
    <w:rsid w:val="0D3847F9"/>
    <w:rsid w:val="0D586A3E"/>
    <w:rsid w:val="0DC69DFB"/>
    <w:rsid w:val="0DC732C2"/>
    <w:rsid w:val="0E3FB77C"/>
    <w:rsid w:val="0E643CC4"/>
    <w:rsid w:val="0E9C03F7"/>
    <w:rsid w:val="0F54C4F4"/>
    <w:rsid w:val="0FAD4FA1"/>
    <w:rsid w:val="0FC5A3C0"/>
    <w:rsid w:val="0FE1D4CB"/>
    <w:rsid w:val="0FE6F2C7"/>
    <w:rsid w:val="10005827"/>
    <w:rsid w:val="1026B96F"/>
    <w:rsid w:val="10384DF4"/>
    <w:rsid w:val="1052921A"/>
    <w:rsid w:val="107656C2"/>
    <w:rsid w:val="1099CDEF"/>
    <w:rsid w:val="10A498D8"/>
    <w:rsid w:val="10A7B613"/>
    <w:rsid w:val="10BE3E77"/>
    <w:rsid w:val="11378247"/>
    <w:rsid w:val="117965C1"/>
    <w:rsid w:val="11BA5558"/>
    <w:rsid w:val="11D6BB95"/>
    <w:rsid w:val="11FA8945"/>
    <w:rsid w:val="121B35A6"/>
    <w:rsid w:val="121B8392"/>
    <w:rsid w:val="12210764"/>
    <w:rsid w:val="1227C975"/>
    <w:rsid w:val="1273B14D"/>
    <w:rsid w:val="12A48338"/>
    <w:rsid w:val="12A564F4"/>
    <w:rsid w:val="12C6320E"/>
    <w:rsid w:val="12D403B7"/>
    <w:rsid w:val="12E39424"/>
    <w:rsid w:val="132F47F6"/>
    <w:rsid w:val="135B7CC7"/>
    <w:rsid w:val="13665368"/>
    <w:rsid w:val="137BD8D3"/>
    <w:rsid w:val="139376FC"/>
    <w:rsid w:val="13E1D56E"/>
    <w:rsid w:val="13F488C1"/>
    <w:rsid w:val="14001B35"/>
    <w:rsid w:val="141307D5"/>
    <w:rsid w:val="14615A51"/>
    <w:rsid w:val="1473D409"/>
    <w:rsid w:val="149472CC"/>
    <w:rsid w:val="14CD4CD5"/>
    <w:rsid w:val="14D0F39B"/>
    <w:rsid w:val="14F10D61"/>
    <w:rsid w:val="14FE5AF2"/>
    <w:rsid w:val="1533D32E"/>
    <w:rsid w:val="154588DF"/>
    <w:rsid w:val="154BD0DC"/>
    <w:rsid w:val="15BF9544"/>
    <w:rsid w:val="1628C04D"/>
    <w:rsid w:val="16A97F60"/>
    <w:rsid w:val="16C38273"/>
    <w:rsid w:val="16EDF8AF"/>
    <w:rsid w:val="16FF9937"/>
    <w:rsid w:val="1720F395"/>
    <w:rsid w:val="1756D1A5"/>
    <w:rsid w:val="1767AC3B"/>
    <w:rsid w:val="176FBF6A"/>
    <w:rsid w:val="1790E3E3"/>
    <w:rsid w:val="1805747C"/>
    <w:rsid w:val="1813CA95"/>
    <w:rsid w:val="181FD3C4"/>
    <w:rsid w:val="1856F11B"/>
    <w:rsid w:val="185834B0"/>
    <w:rsid w:val="187AFABD"/>
    <w:rsid w:val="18AA5D7C"/>
    <w:rsid w:val="190B9765"/>
    <w:rsid w:val="1A4C26E3"/>
    <w:rsid w:val="1A5742CD"/>
    <w:rsid w:val="1A71FB96"/>
    <w:rsid w:val="1ACA4009"/>
    <w:rsid w:val="1ACF142C"/>
    <w:rsid w:val="1AEF06E6"/>
    <w:rsid w:val="1B399038"/>
    <w:rsid w:val="1B3ADB8C"/>
    <w:rsid w:val="1B3E8FD5"/>
    <w:rsid w:val="1BAF29C4"/>
    <w:rsid w:val="1C016E6A"/>
    <w:rsid w:val="1C083E66"/>
    <w:rsid w:val="1C4D67F1"/>
    <w:rsid w:val="1C569D2B"/>
    <w:rsid w:val="1C62F96A"/>
    <w:rsid w:val="1C7217B0"/>
    <w:rsid w:val="1C888800"/>
    <w:rsid w:val="1C98AD5C"/>
    <w:rsid w:val="1CDE2B8A"/>
    <w:rsid w:val="1D03022B"/>
    <w:rsid w:val="1D2ED627"/>
    <w:rsid w:val="1D4DD20E"/>
    <w:rsid w:val="1D689DD4"/>
    <w:rsid w:val="1DB13A76"/>
    <w:rsid w:val="1DB92EF5"/>
    <w:rsid w:val="1E386C6B"/>
    <w:rsid w:val="1EF3D085"/>
    <w:rsid w:val="1FAC8B49"/>
    <w:rsid w:val="1FAF8687"/>
    <w:rsid w:val="205697AA"/>
    <w:rsid w:val="207FDE93"/>
    <w:rsid w:val="2098884F"/>
    <w:rsid w:val="20CD7F73"/>
    <w:rsid w:val="20FDA5CB"/>
    <w:rsid w:val="213908E3"/>
    <w:rsid w:val="21F3A54A"/>
    <w:rsid w:val="220B5DEF"/>
    <w:rsid w:val="22AAB072"/>
    <w:rsid w:val="22B7F43C"/>
    <w:rsid w:val="2310A04A"/>
    <w:rsid w:val="234365BB"/>
    <w:rsid w:val="2374774A"/>
    <w:rsid w:val="23B60EA2"/>
    <w:rsid w:val="23C227FB"/>
    <w:rsid w:val="24324559"/>
    <w:rsid w:val="24CC1835"/>
    <w:rsid w:val="24E44C95"/>
    <w:rsid w:val="24ED0435"/>
    <w:rsid w:val="25067408"/>
    <w:rsid w:val="25334A0D"/>
    <w:rsid w:val="2537B1BB"/>
    <w:rsid w:val="253D954F"/>
    <w:rsid w:val="25B46978"/>
    <w:rsid w:val="25CAD015"/>
    <w:rsid w:val="268223D9"/>
    <w:rsid w:val="26DF2019"/>
    <w:rsid w:val="26E2B854"/>
    <w:rsid w:val="26F33B16"/>
    <w:rsid w:val="2799B556"/>
    <w:rsid w:val="27AC7053"/>
    <w:rsid w:val="27E2469B"/>
    <w:rsid w:val="2837EABC"/>
    <w:rsid w:val="28509498"/>
    <w:rsid w:val="28720240"/>
    <w:rsid w:val="28EB5DBF"/>
    <w:rsid w:val="2A3F720E"/>
    <w:rsid w:val="2A68C938"/>
    <w:rsid w:val="2A950E6D"/>
    <w:rsid w:val="2AAB5C9F"/>
    <w:rsid w:val="2AAFD3AE"/>
    <w:rsid w:val="2BA56CE2"/>
    <w:rsid w:val="2BFBBA1D"/>
    <w:rsid w:val="2C22A613"/>
    <w:rsid w:val="2C25B826"/>
    <w:rsid w:val="2CC0EB87"/>
    <w:rsid w:val="2CE0D45B"/>
    <w:rsid w:val="2CF13538"/>
    <w:rsid w:val="2D2660C0"/>
    <w:rsid w:val="2DC14274"/>
    <w:rsid w:val="2E2AFC61"/>
    <w:rsid w:val="2E3D3101"/>
    <w:rsid w:val="2E459B79"/>
    <w:rsid w:val="2EA2671B"/>
    <w:rsid w:val="2EA26E06"/>
    <w:rsid w:val="2EB7DFAA"/>
    <w:rsid w:val="2EC0C039"/>
    <w:rsid w:val="2F733EB8"/>
    <w:rsid w:val="2FE624C8"/>
    <w:rsid w:val="2FEF697C"/>
    <w:rsid w:val="2FF184B1"/>
    <w:rsid w:val="3036A658"/>
    <w:rsid w:val="30394E02"/>
    <w:rsid w:val="30678075"/>
    <w:rsid w:val="30763C36"/>
    <w:rsid w:val="31109070"/>
    <w:rsid w:val="31489AC4"/>
    <w:rsid w:val="315815AD"/>
    <w:rsid w:val="31684E2E"/>
    <w:rsid w:val="317CAF28"/>
    <w:rsid w:val="32162476"/>
    <w:rsid w:val="3241FC01"/>
    <w:rsid w:val="324A1CDA"/>
    <w:rsid w:val="324F9D99"/>
    <w:rsid w:val="328F9FB3"/>
    <w:rsid w:val="32A74D25"/>
    <w:rsid w:val="32B24954"/>
    <w:rsid w:val="336FFAE1"/>
    <w:rsid w:val="3393F8F9"/>
    <w:rsid w:val="33CD5F30"/>
    <w:rsid w:val="33E34B19"/>
    <w:rsid w:val="33F0B5D9"/>
    <w:rsid w:val="33F10783"/>
    <w:rsid w:val="3414B22E"/>
    <w:rsid w:val="34570623"/>
    <w:rsid w:val="345F88DF"/>
    <w:rsid w:val="34AC05E7"/>
    <w:rsid w:val="354B53A9"/>
    <w:rsid w:val="36C3FFFB"/>
    <w:rsid w:val="3709BA68"/>
    <w:rsid w:val="3739FE4A"/>
    <w:rsid w:val="37523D36"/>
    <w:rsid w:val="376F8FF4"/>
    <w:rsid w:val="37789B4E"/>
    <w:rsid w:val="3802CDD3"/>
    <w:rsid w:val="38434CEC"/>
    <w:rsid w:val="38AFD6F9"/>
    <w:rsid w:val="38C087E4"/>
    <w:rsid w:val="3A25318A"/>
    <w:rsid w:val="3A33980B"/>
    <w:rsid w:val="3B198A6C"/>
    <w:rsid w:val="3B22E2A2"/>
    <w:rsid w:val="3C2D1BBE"/>
    <w:rsid w:val="3C3B702F"/>
    <w:rsid w:val="3C48C56D"/>
    <w:rsid w:val="3C5A1A1F"/>
    <w:rsid w:val="3D3239BC"/>
    <w:rsid w:val="3D754218"/>
    <w:rsid w:val="3D9A819E"/>
    <w:rsid w:val="3D9DF8D7"/>
    <w:rsid w:val="3DA6195A"/>
    <w:rsid w:val="3DC7F3FD"/>
    <w:rsid w:val="3E1C3930"/>
    <w:rsid w:val="3E82E141"/>
    <w:rsid w:val="3EA495F7"/>
    <w:rsid w:val="3EC3F331"/>
    <w:rsid w:val="3EE74D90"/>
    <w:rsid w:val="3F016ECB"/>
    <w:rsid w:val="3F410C0A"/>
    <w:rsid w:val="3F4E8F05"/>
    <w:rsid w:val="3FE394D9"/>
    <w:rsid w:val="402F59B5"/>
    <w:rsid w:val="40DA430B"/>
    <w:rsid w:val="4111C3E1"/>
    <w:rsid w:val="4143846E"/>
    <w:rsid w:val="41F40C1E"/>
    <w:rsid w:val="42C308CB"/>
    <w:rsid w:val="43202F2B"/>
    <w:rsid w:val="436F3A14"/>
    <w:rsid w:val="441F6531"/>
    <w:rsid w:val="44E2C832"/>
    <w:rsid w:val="4526F5CF"/>
    <w:rsid w:val="45C983B2"/>
    <w:rsid w:val="45E728F5"/>
    <w:rsid w:val="461911D6"/>
    <w:rsid w:val="463289BC"/>
    <w:rsid w:val="465E5134"/>
    <w:rsid w:val="46F0D51D"/>
    <w:rsid w:val="46FF2045"/>
    <w:rsid w:val="47080855"/>
    <w:rsid w:val="471D79FA"/>
    <w:rsid w:val="4782ABE0"/>
    <w:rsid w:val="47B89ECC"/>
    <w:rsid w:val="48050F8D"/>
    <w:rsid w:val="480FF88B"/>
    <w:rsid w:val="48B5B522"/>
    <w:rsid w:val="48F86403"/>
    <w:rsid w:val="4903DC04"/>
    <w:rsid w:val="497168EB"/>
    <w:rsid w:val="49D7A6D6"/>
    <w:rsid w:val="49DC3543"/>
    <w:rsid w:val="49F84AF5"/>
    <w:rsid w:val="4A2FB49C"/>
    <w:rsid w:val="4A7B1BA2"/>
    <w:rsid w:val="4A89F72A"/>
    <w:rsid w:val="4AAB45B6"/>
    <w:rsid w:val="4AE8F7FD"/>
    <w:rsid w:val="4AFF74D8"/>
    <w:rsid w:val="4B588BF4"/>
    <w:rsid w:val="4C1132F4"/>
    <w:rsid w:val="4CA79963"/>
    <w:rsid w:val="4CF1FBD0"/>
    <w:rsid w:val="4D1167E5"/>
    <w:rsid w:val="4D1245A7"/>
    <w:rsid w:val="4D3B94F2"/>
    <w:rsid w:val="4D48C30E"/>
    <w:rsid w:val="4DAF764D"/>
    <w:rsid w:val="4E0925B7"/>
    <w:rsid w:val="4E5120CC"/>
    <w:rsid w:val="4E5B73F1"/>
    <w:rsid w:val="4E9140BB"/>
    <w:rsid w:val="4EF55A81"/>
    <w:rsid w:val="4F211980"/>
    <w:rsid w:val="4F38A0EE"/>
    <w:rsid w:val="4F910C07"/>
    <w:rsid w:val="4FD5E6F6"/>
    <w:rsid w:val="502D4147"/>
    <w:rsid w:val="5067D45D"/>
    <w:rsid w:val="50A7B99F"/>
    <w:rsid w:val="50FE6CF1"/>
    <w:rsid w:val="514DAF9D"/>
    <w:rsid w:val="519C1DB5"/>
    <w:rsid w:val="523651FC"/>
    <w:rsid w:val="5259268D"/>
    <w:rsid w:val="5273CC5D"/>
    <w:rsid w:val="52E2DF7C"/>
    <w:rsid w:val="52EF25EF"/>
    <w:rsid w:val="536201A8"/>
    <w:rsid w:val="539AA0E3"/>
    <w:rsid w:val="53C17D61"/>
    <w:rsid w:val="53D1BDA0"/>
    <w:rsid w:val="540272C8"/>
    <w:rsid w:val="54128386"/>
    <w:rsid w:val="545991BD"/>
    <w:rsid w:val="5532DB98"/>
    <w:rsid w:val="5579839D"/>
    <w:rsid w:val="563619A6"/>
    <w:rsid w:val="565A6DF4"/>
    <w:rsid w:val="565B546C"/>
    <w:rsid w:val="569C10D5"/>
    <w:rsid w:val="56F3C316"/>
    <w:rsid w:val="57835A86"/>
    <w:rsid w:val="57976DE7"/>
    <w:rsid w:val="57A1BC48"/>
    <w:rsid w:val="58075B96"/>
    <w:rsid w:val="5824F48E"/>
    <w:rsid w:val="58988DF1"/>
    <w:rsid w:val="589BE62F"/>
    <w:rsid w:val="58F0FB50"/>
    <w:rsid w:val="597C1CFD"/>
    <w:rsid w:val="59C363C5"/>
    <w:rsid w:val="5A2A51D8"/>
    <w:rsid w:val="5A7E91AC"/>
    <w:rsid w:val="5AA49310"/>
    <w:rsid w:val="5AC9E6B8"/>
    <w:rsid w:val="5ACC3BEA"/>
    <w:rsid w:val="5ADDC141"/>
    <w:rsid w:val="5B1F0C82"/>
    <w:rsid w:val="5B6354EA"/>
    <w:rsid w:val="5BEB119B"/>
    <w:rsid w:val="5BF525C3"/>
    <w:rsid w:val="5BFCB92C"/>
    <w:rsid w:val="5C3207B2"/>
    <w:rsid w:val="5C80E848"/>
    <w:rsid w:val="5CC86176"/>
    <w:rsid w:val="5CED8A97"/>
    <w:rsid w:val="5D2699AA"/>
    <w:rsid w:val="5D2973FC"/>
    <w:rsid w:val="5D6471CD"/>
    <w:rsid w:val="5D70CA67"/>
    <w:rsid w:val="5D91D999"/>
    <w:rsid w:val="5DAE8B16"/>
    <w:rsid w:val="5DB67578"/>
    <w:rsid w:val="5DFF93D3"/>
    <w:rsid w:val="5E59F947"/>
    <w:rsid w:val="5E6889EC"/>
    <w:rsid w:val="5E9963CF"/>
    <w:rsid w:val="5EE0D53D"/>
    <w:rsid w:val="5F21B092"/>
    <w:rsid w:val="5F225F5E"/>
    <w:rsid w:val="5F2DDB7E"/>
    <w:rsid w:val="5F4F2E4E"/>
    <w:rsid w:val="5FA6D385"/>
    <w:rsid w:val="5FB2BCA9"/>
    <w:rsid w:val="600C70FD"/>
    <w:rsid w:val="601FDA9B"/>
    <w:rsid w:val="602169A4"/>
    <w:rsid w:val="6062B9B6"/>
    <w:rsid w:val="60983A87"/>
    <w:rsid w:val="60C0C326"/>
    <w:rsid w:val="60CD47B2"/>
    <w:rsid w:val="60F7C52E"/>
    <w:rsid w:val="60FCBBE0"/>
    <w:rsid w:val="6106B645"/>
    <w:rsid w:val="61103773"/>
    <w:rsid w:val="6123A5C7"/>
    <w:rsid w:val="614AD87D"/>
    <w:rsid w:val="62AA5A67"/>
    <w:rsid w:val="63123313"/>
    <w:rsid w:val="634F6A89"/>
    <w:rsid w:val="63D8C7E6"/>
    <w:rsid w:val="643CD05D"/>
    <w:rsid w:val="6466908A"/>
    <w:rsid w:val="64B97F5A"/>
    <w:rsid w:val="64DAD704"/>
    <w:rsid w:val="64F762A7"/>
    <w:rsid w:val="65C709F8"/>
    <w:rsid w:val="65E953A0"/>
    <w:rsid w:val="66615B09"/>
    <w:rsid w:val="6672042C"/>
    <w:rsid w:val="6686CE67"/>
    <w:rsid w:val="66FB844D"/>
    <w:rsid w:val="671FC271"/>
    <w:rsid w:val="68298ABB"/>
    <w:rsid w:val="689E8FE3"/>
    <w:rsid w:val="68D56D92"/>
    <w:rsid w:val="690E253C"/>
    <w:rsid w:val="691A6666"/>
    <w:rsid w:val="6940AF3D"/>
    <w:rsid w:val="6954CC84"/>
    <w:rsid w:val="697D2A97"/>
    <w:rsid w:val="69A076D6"/>
    <w:rsid w:val="6A15801C"/>
    <w:rsid w:val="6A206F7F"/>
    <w:rsid w:val="6A5086C7"/>
    <w:rsid w:val="6A5B1C27"/>
    <w:rsid w:val="6AAEC7E5"/>
    <w:rsid w:val="6AB6F802"/>
    <w:rsid w:val="6AB9C065"/>
    <w:rsid w:val="6ADE43BE"/>
    <w:rsid w:val="6B609018"/>
    <w:rsid w:val="6BBB3712"/>
    <w:rsid w:val="6BC0D938"/>
    <w:rsid w:val="6C20938B"/>
    <w:rsid w:val="6C2FFD61"/>
    <w:rsid w:val="6C4F2997"/>
    <w:rsid w:val="6C95EA45"/>
    <w:rsid w:val="6CBC668E"/>
    <w:rsid w:val="6CD693C7"/>
    <w:rsid w:val="6CE922DB"/>
    <w:rsid w:val="6E29C392"/>
    <w:rsid w:val="6E2F5056"/>
    <w:rsid w:val="6E69C074"/>
    <w:rsid w:val="6E9BB032"/>
    <w:rsid w:val="6EB66402"/>
    <w:rsid w:val="6EB7F315"/>
    <w:rsid w:val="6EDB5734"/>
    <w:rsid w:val="6EF94E08"/>
    <w:rsid w:val="6F0D93ED"/>
    <w:rsid w:val="6F59CEE4"/>
    <w:rsid w:val="6FB5D411"/>
    <w:rsid w:val="6FDADD38"/>
    <w:rsid w:val="702D899B"/>
    <w:rsid w:val="702FBCA3"/>
    <w:rsid w:val="70695C3A"/>
    <w:rsid w:val="707B91C5"/>
    <w:rsid w:val="709456EA"/>
    <w:rsid w:val="70B04315"/>
    <w:rsid w:val="70B4DA70"/>
    <w:rsid w:val="70E16C49"/>
    <w:rsid w:val="711C17E7"/>
    <w:rsid w:val="71665761"/>
    <w:rsid w:val="71F47686"/>
    <w:rsid w:val="71FC6029"/>
    <w:rsid w:val="729CBE0D"/>
    <w:rsid w:val="72C0F545"/>
    <w:rsid w:val="72C92E53"/>
    <w:rsid w:val="72FBEAE1"/>
    <w:rsid w:val="7363B7B3"/>
    <w:rsid w:val="736CE800"/>
    <w:rsid w:val="737CE40D"/>
    <w:rsid w:val="73E4226D"/>
    <w:rsid w:val="74B5E773"/>
    <w:rsid w:val="74EE407E"/>
    <w:rsid w:val="7589D80B"/>
    <w:rsid w:val="7601DF19"/>
    <w:rsid w:val="76719C82"/>
    <w:rsid w:val="7699F3B7"/>
    <w:rsid w:val="76BC8F45"/>
    <w:rsid w:val="7713760E"/>
    <w:rsid w:val="77518D8A"/>
    <w:rsid w:val="7809D840"/>
    <w:rsid w:val="78391496"/>
    <w:rsid w:val="7855421A"/>
    <w:rsid w:val="78587B88"/>
    <w:rsid w:val="785A59B4"/>
    <w:rsid w:val="78AD235E"/>
    <w:rsid w:val="78EC743D"/>
    <w:rsid w:val="78F46DC8"/>
    <w:rsid w:val="78F6C69E"/>
    <w:rsid w:val="79470E6B"/>
    <w:rsid w:val="799C3C0D"/>
    <w:rsid w:val="7A0912B6"/>
    <w:rsid w:val="7A112495"/>
    <w:rsid w:val="7A852AC5"/>
    <w:rsid w:val="7A925A08"/>
    <w:rsid w:val="7AA11F02"/>
    <w:rsid w:val="7B69F797"/>
    <w:rsid w:val="7BAC182D"/>
    <w:rsid w:val="7BB3C84D"/>
    <w:rsid w:val="7C8347AB"/>
    <w:rsid w:val="7D03D650"/>
    <w:rsid w:val="7D684B69"/>
    <w:rsid w:val="7D6CC51D"/>
    <w:rsid w:val="7D9772D8"/>
    <w:rsid w:val="7DCE2AA0"/>
    <w:rsid w:val="7DEDB45F"/>
    <w:rsid w:val="7E47B450"/>
    <w:rsid w:val="7E7EE65B"/>
    <w:rsid w:val="7EB0A6EE"/>
    <w:rsid w:val="7EE61799"/>
    <w:rsid w:val="7EFFC11A"/>
    <w:rsid w:val="7F2A61F2"/>
    <w:rsid w:val="7F60B5DD"/>
    <w:rsid w:val="7F69E348"/>
    <w:rsid w:val="7F7D71D9"/>
    <w:rsid w:val="7FDFF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9F9A959"/>
  <w15:docId w15:val="{56F9B8F0-C1EC-40B8-ABB1-24D991F21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lang w:val="en-AU" w:eastAsia="en-AU" w:bidi="ar-SA"/>
      </w:rPr>
    </w:rPrDefault>
    <w:pPrDefault>
      <w:pPr>
        <w:spacing w:before="60" w:after="80" w:line="233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Message Header" w:semiHidden="1" w:unhideWhenUsed="1"/>
    <w:lsdException w:name="Salutation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574C4"/>
    <w:pPr>
      <w:ind w:left="170"/>
    </w:pPr>
    <w:rPr>
      <w:rFonts w:ascii="Aptos" w:eastAsia="Aptos" w:hAnsi="Aptos" w:cs="Aptos"/>
      <w:sz w:val="22"/>
      <w:szCs w:val="22"/>
      <w:lang w:val="en-US"/>
    </w:rPr>
  </w:style>
  <w:style w:type="paragraph" w:styleId="Heading1">
    <w:name w:val="heading 1"/>
    <w:basedOn w:val="Normal"/>
    <w:next w:val="Heading2"/>
    <w:link w:val="Heading1Char"/>
    <w:uiPriority w:val="1"/>
    <w:qFormat/>
    <w:rsid w:val="00D45A0E"/>
    <w:pPr>
      <w:spacing w:before="720" w:after="240" w:line="204" w:lineRule="auto"/>
      <w:ind w:left="397" w:hanging="397"/>
      <w:outlineLvl w:val="0"/>
    </w:pPr>
    <w:rPr>
      <w:rFonts w:ascii="Aptos Display" w:hAnsi="Aptos Display"/>
      <w:b/>
      <w:bCs/>
      <w:color w:val="00B0F0"/>
      <w:sz w:val="40"/>
      <w:szCs w:val="40"/>
    </w:rPr>
  </w:style>
  <w:style w:type="paragraph" w:styleId="Heading2">
    <w:name w:val="heading 2"/>
    <w:basedOn w:val="BodyText"/>
    <w:next w:val="Normal"/>
    <w:link w:val="Heading2Char"/>
    <w:qFormat/>
    <w:rsid w:val="004D6CF1"/>
    <w:pPr>
      <w:keepNext/>
      <w:spacing w:before="240"/>
      <w:ind w:left="0"/>
      <w:outlineLvl w:val="1"/>
    </w:pPr>
    <w:rPr>
      <w:color w:val="00B0F0"/>
      <w:sz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AB5B896"/>
    <w:pPr>
      <w:keepNext/>
      <w:spacing w:before="280" w:after="60"/>
      <w:ind w:right="1134"/>
      <w:outlineLvl w:val="2"/>
    </w:pPr>
    <w:rPr>
      <w:rFonts w:asciiTheme="majorHAnsi" w:hAnsiTheme="majorHAnsi"/>
      <w:b/>
      <w:bCs/>
      <w:cap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1"/>
    <w:qFormat/>
    <w:rsid w:val="0AB5B896"/>
    <w:pPr>
      <w:keepNext/>
      <w:spacing w:before="100" w:after="0"/>
      <w:outlineLvl w:val="3"/>
    </w:pPr>
    <w:rPr>
      <w:rFonts w:asciiTheme="majorHAnsi" w:hAnsiTheme="majorHAnsi"/>
      <w:b/>
      <w:bCs/>
      <w:color w:val="000000" w:themeColor="text1"/>
    </w:rPr>
  </w:style>
  <w:style w:type="paragraph" w:styleId="Heading5">
    <w:name w:val="heading 5"/>
    <w:basedOn w:val="Normal"/>
    <w:next w:val="Caption"/>
    <w:uiPriority w:val="1"/>
    <w:semiHidden/>
    <w:rsid w:val="0AB5B8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1"/>
    <w:semiHidden/>
    <w:rsid w:val="0AB5B896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uiPriority w:val="1"/>
    <w:semiHidden/>
    <w:rsid w:val="0AB5B896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uiPriority w:val="1"/>
    <w:semiHidden/>
    <w:rsid w:val="0AB5B896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uiPriority w:val="1"/>
    <w:semiHidden/>
    <w:rsid w:val="0AB5B896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AB5B896"/>
    <w:pPr>
      <w:spacing w:before="0" w:after="0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330B4"/>
    <w:rPr>
      <w:sz w:val="18"/>
    </w:rPr>
  </w:style>
  <w:style w:type="paragraph" w:styleId="Footer">
    <w:name w:val="footer"/>
    <w:basedOn w:val="Normal"/>
    <w:link w:val="FooterChar"/>
    <w:uiPriority w:val="99"/>
    <w:rsid w:val="0AB5B896"/>
    <w:pPr>
      <w:spacing w:after="0" w:line="160" w:lineRule="exact"/>
    </w:pPr>
    <w:rPr>
      <w:rFonts w:asciiTheme="majorHAnsi" w:hAnsiTheme="majorHAnsi"/>
      <w:color w:val="676464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13842"/>
    <w:rPr>
      <w:color w:val="184398" w:themeColor="hyperlink"/>
      <w:u w:val="single"/>
    </w:rPr>
  </w:style>
  <w:style w:type="paragraph" w:styleId="TOCHeading">
    <w:name w:val="TOC Heading"/>
    <w:basedOn w:val="Normal"/>
    <w:next w:val="Normal"/>
    <w:uiPriority w:val="39"/>
    <w:unhideWhenUsed/>
    <w:qFormat/>
    <w:rsid w:val="0AB5B896"/>
    <w:pPr>
      <w:keepLines/>
      <w:spacing w:before="0" w:after="480" w:line="204" w:lineRule="auto"/>
    </w:pPr>
    <w:rPr>
      <w:rFonts w:asciiTheme="majorHAnsi" w:eastAsiaTheme="majorEastAsia" w:hAnsiTheme="majorHAnsi" w:cstheme="majorBidi"/>
      <w:b/>
      <w:bCs/>
      <w:color w:val="00B4EE" w:themeColor="accent1"/>
      <w:sz w:val="46"/>
      <w:szCs w:val="46"/>
    </w:rPr>
  </w:style>
  <w:style w:type="character" w:customStyle="1" w:styleId="FooterChar">
    <w:name w:val="Footer Char"/>
    <w:basedOn w:val="DefaultParagraphFont"/>
    <w:link w:val="Footer"/>
    <w:uiPriority w:val="99"/>
    <w:rsid w:val="00BE5C05"/>
    <w:rPr>
      <w:rFonts w:asciiTheme="majorHAnsi" w:hAnsiTheme="majorHAnsi"/>
      <w:color w:val="676464"/>
      <w:sz w:val="16"/>
    </w:rPr>
  </w:style>
  <w:style w:type="paragraph" w:styleId="BalloonText">
    <w:name w:val="Balloon Text"/>
    <w:basedOn w:val="Normal"/>
    <w:uiPriority w:val="1"/>
    <w:semiHidden/>
    <w:rsid w:val="0AB5B896"/>
    <w:rPr>
      <w:rFonts w:ascii="Tahoma" w:hAnsi="Tahoma" w:cs="Tahoma"/>
      <w:sz w:val="16"/>
      <w:szCs w:val="16"/>
    </w:rPr>
  </w:style>
  <w:style w:type="paragraph" w:customStyle="1" w:styleId="Emailaddress">
    <w:name w:val="Email address"/>
    <w:basedOn w:val="Normal"/>
    <w:uiPriority w:val="1"/>
    <w:semiHidden/>
    <w:rsid w:val="0AB5B896"/>
    <w:rPr>
      <w:sz w:val="16"/>
      <w:szCs w:val="16"/>
    </w:rPr>
  </w:style>
  <w:style w:type="paragraph" w:styleId="ListContinue">
    <w:name w:val="List Continue"/>
    <w:basedOn w:val="Normal"/>
    <w:uiPriority w:val="1"/>
    <w:rsid w:val="0AB5B896"/>
    <w:pPr>
      <w:spacing w:before="120"/>
      <w:ind w:left="397"/>
    </w:pPr>
  </w:style>
  <w:style w:type="paragraph" w:styleId="ListContinue2">
    <w:name w:val="List Continue 2"/>
    <w:basedOn w:val="Normal"/>
    <w:link w:val="ListContinue2Char"/>
    <w:uiPriority w:val="1"/>
    <w:rsid w:val="0AB5B896"/>
    <w:pPr>
      <w:spacing w:before="120"/>
      <w:ind w:left="794"/>
    </w:pPr>
  </w:style>
  <w:style w:type="character" w:customStyle="1" w:styleId="ListContinue2Char">
    <w:name w:val="List Continue 2 Char"/>
    <w:basedOn w:val="DefaultParagraphFont"/>
    <w:link w:val="ListContinue2"/>
    <w:rsid w:val="003A4730"/>
  </w:style>
  <w:style w:type="paragraph" w:styleId="ListContinue3">
    <w:name w:val="List Continue 3"/>
    <w:basedOn w:val="ListContinue2"/>
    <w:link w:val="ListContinue3Char"/>
    <w:semiHidden/>
    <w:rsid w:val="00FD57F5"/>
  </w:style>
  <w:style w:type="character" w:customStyle="1" w:styleId="ListContinue3Char">
    <w:name w:val="List Continue 3 Char"/>
    <w:basedOn w:val="ListContinue2Char"/>
    <w:link w:val="ListContinue3"/>
    <w:rsid w:val="00FD57F5"/>
    <w:rPr>
      <w:rFonts w:ascii="Times New Roman" w:hAnsi="Times New Roman"/>
      <w:spacing w:val="-5"/>
      <w:sz w:val="22"/>
      <w:szCs w:val="22"/>
      <w:lang w:eastAsia="en-US"/>
    </w:rPr>
  </w:style>
  <w:style w:type="table" w:styleId="TableGrid">
    <w:name w:val="Table Grid"/>
    <w:basedOn w:val="TableNormal"/>
    <w:rsid w:val="00504867"/>
    <w:pPr>
      <w:spacing w:before="120" w:after="120"/>
    </w:pPr>
    <w:tblPr>
      <w:tblStyleRowBandSize w:val="1"/>
      <w:tblStyleColBandSize w:val="1"/>
      <w:tblBorders>
        <w:top w:val="single" w:sz="4" w:space="0" w:color="FFFFFF" w:themeColor="background1"/>
        <w:bottom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85" w:type="dxa"/>
        <w:left w:w="170" w:type="dxa"/>
        <w:bottom w:w="85" w:type="dxa"/>
        <w:right w:w="85" w:type="dxa"/>
      </w:tblCellMar>
    </w:tblPr>
    <w:tcPr>
      <w:shd w:val="clear" w:color="auto" w:fill="F1F2F2" w:themeFill="background2"/>
    </w:tcPr>
    <w:tblStylePr w:type="firstRow">
      <w:pPr>
        <w:wordWrap/>
        <w:spacing w:beforeLines="0" w:before="0" w:beforeAutospacing="0" w:afterLines="0" w:after="0" w:afterAutospacing="0" w:line="233" w:lineRule="auto"/>
      </w:pPr>
      <w:rPr>
        <w:rFonts w:asciiTheme="majorHAnsi" w:hAnsiTheme="majorHAnsi"/>
        <w:b/>
        <w:color w:val="FFFFFF" w:themeColor="background1"/>
        <w:spacing w:val="0"/>
        <w:sz w:val="20"/>
      </w:rPr>
    </w:tblStylePr>
    <w:tblStylePr w:type="band2Horz">
      <w:tblPr/>
      <w:tcPr>
        <w:shd w:val="clear" w:color="auto" w:fill="E6E7E8" w:themeFill="text2"/>
      </w:tcPr>
    </w:tblStylePr>
  </w:style>
  <w:style w:type="paragraph" w:styleId="BodyText">
    <w:name w:val="Body Text"/>
    <w:basedOn w:val="Normal"/>
    <w:link w:val="BodyTextChar"/>
    <w:uiPriority w:val="1"/>
    <w:rsid w:val="0AB5B896"/>
  </w:style>
  <w:style w:type="character" w:customStyle="1" w:styleId="BodyTextChar">
    <w:name w:val="Body Text Char"/>
    <w:basedOn w:val="DefaultParagraphFont"/>
    <w:link w:val="BodyText"/>
    <w:rsid w:val="00D4402F"/>
  </w:style>
  <w:style w:type="paragraph" w:styleId="ListBullet">
    <w:name w:val="List Bullet"/>
    <w:basedOn w:val="BodyText"/>
    <w:qFormat/>
    <w:rsid w:val="003A4730"/>
    <w:pPr>
      <w:numPr>
        <w:numId w:val="2"/>
      </w:numPr>
      <w:spacing w:before="50" w:after="50"/>
    </w:pPr>
    <w:rPr>
      <w:szCs w:val="18"/>
    </w:rPr>
  </w:style>
  <w:style w:type="paragraph" w:styleId="ListBullet2">
    <w:name w:val="List Bullet 2"/>
    <w:basedOn w:val="ListBullet"/>
    <w:qFormat/>
    <w:rsid w:val="00104560"/>
    <w:pPr>
      <w:numPr>
        <w:ilvl w:val="1"/>
      </w:numPr>
    </w:pPr>
  </w:style>
  <w:style w:type="paragraph" w:styleId="ListBullet3">
    <w:name w:val="List Bullet 3"/>
    <w:basedOn w:val="ListBullet2"/>
    <w:qFormat/>
    <w:rsid w:val="00104560"/>
    <w:pPr>
      <w:numPr>
        <w:ilvl w:val="2"/>
      </w:numPr>
    </w:pPr>
  </w:style>
  <w:style w:type="paragraph" w:styleId="ListNumber">
    <w:name w:val="List Number"/>
    <w:basedOn w:val="BodyText"/>
    <w:qFormat/>
    <w:rsid w:val="003A4730"/>
    <w:pPr>
      <w:numPr>
        <w:numId w:val="1"/>
      </w:numPr>
    </w:pPr>
    <w:rPr>
      <w:szCs w:val="18"/>
    </w:rPr>
  </w:style>
  <w:style w:type="paragraph" w:styleId="ListNumber2">
    <w:name w:val="List Number 2"/>
    <w:basedOn w:val="ListNumber"/>
    <w:qFormat/>
    <w:rsid w:val="00B47952"/>
    <w:pPr>
      <w:numPr>
        <w:ilvl w:val="1"/>
      </w:numPr>
    </w:pPr>
  </w:style>
  <w:style w:type="paragraph" w:styleId="ListNumber3">
    <w:name w:val="List Number 3"/>
    <w:basedOn w:val="ListNumber2"/>
    <w:qFormat/>
    <w:rsid w:val="00104560"/>
    <w:pPr>
      <w:numPr>
        <w:ilvl w:val="2"/>
      </w:numPr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table" w:styleId="ColorfulGrid">
    <w:name w:val="Colorful Grid"/>
    <w:basedOn w:val="TableNormal"/>
    <w:uiPriority w:val="73"/>
    <w:semiHidden/>
    <w:rsid w:val="007755BA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755BA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F1FF" w:themeFill="accent1" w:themeFillTint="33"/>
    </w:tcPr>
    <w:tblStylePr w:type="firstRow">
      <w:rPr>
        <w:b/>
        <w:bCs/>
      </w:rPr>
      <w:tblPr/>
      <w:tcPr>
        <w:shd w:val="clear" w:color="auto" w:fill="92E4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2E4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86B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86B2" w:themeFill="accent1" w:themeFillShade="BF"/>
      </w:tcPr>
    </w:tblStylePr>
    <w:tblStylePr w:type="band1Vert">
      <w:tblPr/>
      <w:tcPr>
        <w:shd w:val="clear" w:color="auto" w:fill="77DDFF" w:themeFill="accent1" w:themeFillTint="7F"/>
      </w:tcPr>
    </w:tblStylePr>
    <w:tblStylePr w:type="band1Horz">
      <w:tblPr/>
      <w:tcPr>
        <w:shd w:val="clear" w:color="auto" w:fill="77D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755BA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2E2FF" w:themeFill="accent2" w:themeFillTint="33"/>
    </w:tcPr>
    <w:tblStylePr w:type="firstRow">
      <w:rPr>
        <w:b/>
        <w:bCs/>
      </w:rPr>
      <w:tblPr/>
      <w:tcPr>
        <w:shd w:val="clear" w:color="auto" w:fill="85C5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C5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099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099" w:themeFill="accent2" w:themeFillShade="BF"/>
      </w:tcPr>
    </w:tblStylePr>
    <w:tblStylePr w:type="band1Vert">
      <w:tblPr/>
      <w:tcPr>
        <w:shd w:val="clear" w:color="auto" w:fill="67B6FF" w:themeFill="accent2" w:themeFillTint="7F"/>
      </w:tcPr>
    </w:tblStylePr>
    <w:tblStylePr w:type="band1Horz">
      <w:tblPr/>
      <w:tcPr>
        <w:shd w:val="clear" w:color="auto" w:fill="67B6F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755BA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F5FF" w:themeFill="accent3" w:themeFillTint="33"/>
    </w:tcPr>
    <w:tblStylePr w:type="firstRow">
      <w:rPr>
        <w:b/>
        <w:bCs/>
      </w:rPr>
      <w:tblPr/>
      <w:tcPr>
        <w:shd w:val="clear" w:color="auto" w:fill="CBEC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EC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EB0F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EB0FF" w:themeFill="accent3" w:themeFillShade="BF"/>
      </w:tcPr>
    </w:tblStylePr>
    <w:tblStylePr w:type="band1Vert">
      <w:tblPr/>
      <w:tcPr>
        <w:shd w:val="clear" w:color="auto" w:fill="BEE8FF" w:themeFill="accent3" w:themeFillTint="7F"/>
      </w:tcPr>
    </w:tblStylePr>
    <w:tblStylePr w:type="band1Horz">
      <w:tblPr/>
      <w:tcPr>
        <w:shd w:val="clear" w:color="auto" w:fill="BEE8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755BA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7EAFF" w:themeFill="accent4" w:themeFillTint="33"/>
    </w:tcPr>
    <w:tblStylePr w:type="firstRow">
      <w:rPr>
        <w:b/>
        <w:bCs/>
      </w:rPr>
      <w:tblPr/>
      <w:tcPr>
        <w:shd w:val="clear" w:color="auto" w:fill="90D5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0D5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6DA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6DAF" w:themeFill="accent4" w:themeFillShade="BF"/>
      </w:tcPr>
    </w:tblStylePr>
    <w:tblStylePr w:type="band1Vert">
      <w:tblPr/>
      <w:tcPr>
        <w:shd w:val="clear" w:color="auto" w:fill="75CBFF" w:themeFill="accent4" w:themeFillTint="7F"/>
      </w:tcPr>
    </w:tblStylePr>
    <w:tblStylePr w:type="band1Horz">
      <w:tblPr/>
      <w:tcPr>
        <w:shd w:val="clear" w:color="auto" w:fill="75CBF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755BA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5D5F6" w:themeFill="accent5" w:themeFillTint="33"/>
    </w:tcPr>
    <w:tblStylePr w:type="firstRow">
      <w:rPr>
        <w:b/>
        <w:bCs/>
      </w:rPr>
      <w:tblPr/>
      <w:tcPr>
        <w:shd w:val="clear" w:color="auto" w:fill="8BABE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BABE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12317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123171" w:themeFill="accent5" w:themeFillShade="BF"/>
      </w:tcPr>
    </w:tblStylePr>
    <w:tblStylePr w:type="band1Vert">
      <w:tblPr/>
      <w:tcPr>
        <w:shd w:val="clear" w:color="auto" w:fill="6F97E8" w:themeFill="accent5" w:themeFillTint="7F"/>
      </w:tcPr>
    </w:tblStylePr>
    <w:tblStylePr w:type="band1Horz">
      <w:tblPr/>
      <w:tcPr>
        <w:shd w:val="clear" w:color="auto" w:fill="6F97E8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755BA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CFFFE" w:themeFill="accent6" w:themeFillTint="33"/>
    </w:tcPr>
    <w:tblStylePr w:type="firstRow">
      <w:rPr>
        <w:b/>
        <w:bCs/>
      </w:rPr>
      <w:tblPr/>
      <w:tcPr>
        <w:shd w:val="clear" w:color="auto" w:fill="79FFF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9FFF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838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8381" w:themeFill="accent6" w:themeFillShade="BF"/>
      </w:tcPr>
    </w:tblStylePr>
    <w:tblStylePr w:type="band1Vert">
      <w:tblPr/>
      <w:tcPr>
        <w:shd w:val="clear" w:color="auto" w:fill="58FFFD" w:themeFill="accent6" w:themeFillTint="7F"/>
      </w:tcPr>
    </w:tblStylePr>
    <w:tblStylePr w:type="band1Horz">
      <w:tblPr/>
      <w:tcPr>
        <w:shd w:val="clear" w:color="auto" w:fill="58FFFD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755BA"/>
    <w:pPr>
      <w:spacing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6A4" w:themeFill="accent2" w:themeFillShade="CC"/>
      </w:tcPr>
    </w:tblStylePr>
    <w:tblStylePr w:type="lastRow">
      <w:rPr>
        <w:b/>
        <w:bCs/>
        <w:color w:val="0056A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755BA"/>
    <w:pPr>
      <w:spacing w:line="240" w:lineRule="auto"/>
    </w:pPr>
    <w:tblPr>
      <w:tblStyleRowBandSize w:val="1"/>
      <w:tblStyleColBandSize w:val="1"/>
    </w:tblPr>
    <w:tcPr>
      <w:shd w:val="clear" w:color="auto" w:fill="E4F8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6A4" w:themeFill="accent2" w:themeFillShade="CC"/>
      </w:tcPr>
    </w:tblStylePr>
    <w:tblStylePr w:type="lastRow">
      <w:rPr>
        <w:b/>
        <w:bCs/>
        <w:color w:val="0056A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EFF" w:themeFill="accent1" w:themeFillTint="3F"/>
      </w:tcPr>
    </w:tblStylePr>
    <w:tblStylePr w:type="band1Horz">
      <w:tblPr/>
      <w:tcPr>
        <w:shd w:val="clear" w:color="auto" w:fill="C8F1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755BA"/>
    <w:pPr>
      <w:spacing w:line="240" w:lineRule="auto"/>
    </w:pPr>
    <w:tblPr>
      <w:tblStyleRowBandSize w:val="1"/>
      <w:tblStyleColBandSize w:val="1"/>
    </w:tblPr>
    <w:tcPr>
      <w:shd w:val="clear" w:color="auto" w:fill="E1F0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6A4" w:themeFill="accent2" w:themeFillShade="CC"/>
      </w:tcPr>
    </w:tblStylePr>
    <w:tblStylePr w:type="lastRow">
      <w:rPr>
        <w:b/>
        <w:bCs/>
        <w:color w:val="0056A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DBFF" w:themeFill="accent2" w:themeFillTint="3F"/>
      </w:tcPr>
    </w:tblStylePr>
    <w:tblStylePr w:type="band1Horz">
      <w:tblPr/>
      <w:tcPr>
        <w:shd w:val="clear" w:color="auto" w:fill="C2E2F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755BA"/>
    <w:pPr>
      <w:spacing w:line="240" w:lineRule="auto"/>
    </w:pPr>
    <w:tblPr>
      <w:tblStyleRowBandSize w:val="1"/>
      <w:tblStyleColBandSize w:val="1"/>
    </w:tblPr>
    <w:tcPr>
      <w:shd w:val="clear" w:color="auto" w:fill="F2FA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5BB" w:themeFill="accent4" w:themeFillShade="CC"/>
      </w:tcPr>
    </w:tblStylePr>
    <w:tblStylePr w:type="lastRow">
      <w:rPr>
        <w:b/>
        <w:bCs/>
        <w:color w:val="0075BB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F3FF" w:themeFill="accent3" w:themeFillTint="3F"/>
      </w:tcPr>
    </w:tblStylePr>
    <w:tblStylePr w:type="band1Horz">
      <w:tblPr/>
      <w:tcPr>
        <w:shd w:val="clear" w:color="auto" w:fill="E5F5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755BA"/>
    <w:pPr>
      <w:spacing w:line="240" w:lineRule="auto"/>
    </w:pPr>
    <w:tblPr>
      <w:tblStyleRowBandSize w:val="1"/>
      <w:tblStyleColBandSize w:val="1"/>
    </w:tblPr>
    <w:tcPr>
      <w:shd w:val="clear" w:color="auto" w:fill="E3F4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B7FF" w:themeFill="accent3" w:themeFillShade="CC"/>
      </w:tcPr>
    </w:tblStylePr>
    <w:tblStylePr w:type="lastRow">
      <w:rPr>
        <w:b/>
        <w:bCs/>
        <w:color w:val="31B7FF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E5FF" w:themeFill="accent4" w:themeFillTint="3F"/>
      </w:tcPr>
    </w:tblStylePr>
    <w:tblStylePr w:type="band1Horz">
      <w:tblPr/>
      <w:tcPr>
        <w:shd w:val="clear" w:color="auto" w:fill="C7EAFF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755BA"/>
    <w:pPr>
      <w:spacing w:line="240" w:lineRule="auto"/>
    </w:pPr>
    <w:tblPr>
      <w:tblStyleRowBandSize w:val="1"/>
      <w:tblStyleColBandSize w:val="1"/>
    </w:tblPr>
    <w:tcPr>
      <w:shd w:val="clear" w:color="auto" w:fill="E2EAF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C8A" w:themeFill="accent6" w:themeFillShade="CC"/>
      </w:tcPr>
    </w:tblStylePr>
    <w:tblStylePr w:type="lastRow">
      <w:rPr>
        <w:b/>
        <w:bCs/>
        <w:color w:val="008C8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BF3" w:themeFill="accent5" w:themeFillTint="3F"/>
      </w:tcPr>
    </w:tblStylePr>
    <w:tblStylePr w:type="band1Horz">
      <w:tblPr/>
      <w:tcPr>
        <w:shd w:val="clear" w:color="auto" w:fill="C5D5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755BA"/>
    <w:pPr>
      <w:spacing w:line="240" w:lineRule="auto"/>
    </w:pPr>
    <w:tblPr>
      <w:tblStyleRowBandSize w:val="1"/>
      <w:tblStyleColBandSize w:val="1"/>
    </w:tblPr>
    <w:tcPr>
      <w:shd w:val="clear" w:color="auto" w:fill="DEFFFE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33579" w:themeFill="accent5" w:themeFillShade="CC"/>
      </w:tcPr>
    </w:tblStylePr>
    <w:tblStylePr w:type="lastRow">
      <w:rPr>
        <w:b/>
        <w:bCs/>
        <w:color w:val="13357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FFFE" w:themeFill="accent6" w:themeFillTint="3F"/>
      </w:tcPr>
    </w:tblStylePr>
    <w:tblStylePr w:type="band1Horz">
      <w:tblPr/>
      <w:tcPr>
        <w:shd w:val="clear" w:color="auto" w:fill="BCFFFE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24" w:space="0" w:color="006CC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CC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24" w:space="0" w:color="006CCD" w:themeColor="accent2"/>
        <w:left w:val="single" w:sz="4" w:space="0" w:color="00B4EE" w:themeColor="accent1"/>
        <w:bottom w:val="single" w:sz="4" w:space="0" w:color="00B4EE" w:themeColor="accent1"/>
        <w:right w:val="single" w:sz="4" w:space="0" w:color="00B4E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8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CC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B8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B8E" w:themeColor="accent1" w:themeShade="99"/>
          <w:insideV w:val="nil"/>
        </w:tcBorders>
        <w:shd w:val="clear" w:color="auto" w:fill="006B8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B8E" w:themeFill="accent1" w:themeFillShade="99"/>
      </w:tcPr>
    </w:tblStylePr>
    <w:tblStylePr w:type="band1Vert">
      <w:tblPr/>
      <w:tcPr>
        <w:shd w:val="clear" w:color="auto" w:fill="92E4FF" w:themeFill="accent1" w:themeFillTint="66"/>
      </w:tcPr>
    </w:tblStylePr>
    <w:tblStylePr w:type="band1Horz">
      <w:tblPr/>
      <w:tcPr>
        <w:shd w:val="clear" w:color="auto" w:fill="77D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24" w:space="0" w:color="006CCD" w:themeColor="accent2"/>
        <w:left w:val="single" w:sz="4" w:space="0" w:color="006CCD" w:themeColor="accent2"/>
        <w:bottom w:val="single" w:sz="4" w:space="0" w:color="006CCD" w:themeColor="accent2"/>
        <w:right w:val="single" w:sz="4" w:space="0" w:color="006CC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0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CC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07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07B" w:themeColor="accent2" w:themeShade="99"/>
          <w:insideV w:val="nil"/>
        </w:tcBorders>
        <w:shd w:val="clear" w:color="auto" w:fill="00407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07B" w:themeFill="accent2" w:themeFillShade="99"/>
      </w:tcPr>
    </w:tblStylePr>
    <w:tblStylePr w:type="band1Vert">
      <w:tblPr/>
      <w:tcPr>
        <w:shd w:val="clear" w:color="auto" w:fill="85C5FF" w:themeFill="accent2" w:themeFillTint="66"/>
      </w:tcPr>
    </w:tblStylePr>
    <w:tblStylePr w:type="band1Horz">
      <w:tblPr/>
      <w:tcPr>
        <w:shd w:val="clear" w:color="auto" w:fill="67B6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24" w:space="0" w:color="0093EA" w:themeColor="accent4"/>
        <w:left w:val="single" w:sz="4" w:space="0" w:color="7ED2FF" w:themeColor="accent3"/>
        <w:bottom w:val="single" w:sz="4" w:space="0" w:color="7ED2FF" w:themeColor="accent3"/>
        <w:right w:val="single" w:sz="4" w:space="0" w:color="7ED2F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A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3E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94E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94E4" w:themeColor="accent3" w:themeShade="99"/>
          <w:insideV w:val="nil"/>
        </w:tcBorders>
        <w:shd w:val="clear" w:color="auto" w:fill="0094E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94E4" w:themeFill="accent3" w:themeFillShade="99"/>
      </w:tcPr>
    </w:tblStylePr>
    <w:tblStylePr w:type="band1Vert">
      <w:tblPr/>
      <w:tcPr>
        <w:shd w:val="clear" w:color="auto" w:fill="CBECFF" w:themeFill="accent3" w:themeFillTint="66"/>
      </w:tcPr>
    </w:tblStylePr>
    <w:tblStylePr w:type="band1Horz">
      <w:tblPr/>
      <w:tcPr>
        <w:shd w:val="clear" w:color="auto" w:fill="BEE8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24" w:space="0" w:color="7ED2FF" w:themeColor="accent3"/>
        <w:left w:val="single" w:sz="4" w:space="0" w:color="0093EA" w:themeColor="accent4"/>
        <w:bottom w:val="single" w:sz="4" w:space="0" w:color="0093EA" w:themeColor="accent4"/>
        <w:right w:val="single" w:sz="4" w:space="0" w:color="0093EA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4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ED2F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88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88C" w:themeColor="accent4" w:themeShade="99"/>
          <w:insideV w:val="nil"/>
        </w:tcBorders>
        <w:shd w:val="clear" w:color="auto" w:fill="00588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88C" w:themeFill="accent4" w:themeFillShade="99"/>
      </w:tcPr>
    </w:tblStylePr>
    <w:tblStylePr w:type="band1Vert">
      <w:tblPr/>
      <w:tcPr>
        <w:shd w:val="clear" w:color="auto" w:fill="90D5FF" w:themeFill="accent4" w:themeFillTint="66"/>
      </w:tcPr>
    </w:tblStylePr>
    <w:tblStylePr w:type="band1Horz">
      <w:tblPr/>
      <w:tcPr>
        <w:shd w:val="clear" w:color="auto" w:fill="75CB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24" w:space="0" w:color="00AFAE" w:themeColor="accent6"/>
        <w:left w:val="single" w:sz="4" w:space="0" w:color="184398" w:themeColor="accent5"/>
        <w:bottom w:val="single" w:sz="4" w:space="0" w:color="184398" w:themeColor="accent5"/>
        <w:right w:val="single" w:sz="4" w:space="0" w:color="18439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AF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FA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E275A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E275A" w:themeColor="accent5" w:themeShade="99"/>
          <w:insideV w:val="nil"/>
        </w:tcBorders>
        <w:shd w:val="clear" w:color="auto" w:fill="0E275A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275A" w:themeFill="accent5" w:themeFillShade="99"/>
      </w:tcPr>
    </w:tblStylePr>
    <w:tblStylePr w:type="band1Vert">
      <w:tblPr/>
      <w:tcPr>
        <w:shd w:val="clear" w:color="auto" w:fill="8BABEC" w:themeFill="accent5" w:themeFillTint="66"/>
      </w:tcPr>
    </w:tblStylePr>
    <w:tblStylePr w:type="band1Horz">
      <w:tblPr/>
      <w:tcPr>
        <w:shd w:val="clear" w:color="auto" w:fill="6F97E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24" w:space="0" w:color="184398" w:themeColor="accent5"/>
        <w:left w:val="single" w:sz="4" w:space="0" w:color="00AFAE" w:themeColor="accent6"/>
        <w:bottom w:val="single" w:sz="4" w:space="0" w:color="00AFAE" w:themeColor="accent6"/>
        <w:right w:val="single" w:sz="4" w:space="0" w:color="00AFA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FFE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8439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96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968" w:themeColor="accent6" w:themeShade="99"/>
          <w:insideV w:val="nil"/>
        </w:tcBorders>
        <w:shd w:val="clear" w:color="auto" w:fill="00696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968" w:themeFill="accent6" w:themeFillShade="99"/>
      </w:tcPr>
    </w:tblStylePr>
    <w:tblStylePr w:type="band1Vert">
      <w:tblPr/>
      <w:tcPr>
        <w:shd w:val="clear" w:color="auto" w:fill="79FFFD" w:themeFill="accent6" w:themeFillTint="66"/>
      </w:tcPr>
    </w:tblStylePr>
    <w:tblStylePr w:type="band1Horz">
      <w:tblPr/>
      <w:tcPr>
        <w:shd w:val="clear" w:color="auto" w:fill="58FFF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rsid w:val="007755BA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755BA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B4E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97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6B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6B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6B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6B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755BA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6CC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56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099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099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099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099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755BA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ED2F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BB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EB0F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EB0F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B0F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B0FF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755BA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3EA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87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DA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DA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A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A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755BA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8439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214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317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317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317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3171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755BA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FA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75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38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38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38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381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92E4FF" w:themeColor="accent1" w:themeTint="66"/>
        <w:left w:val="single" w:sz="4" w:space="0" w:color="92E4FF" w:themeColor="accent1" w:themeTint="66"/>
        <w:bottom w:val="single" w:sz="4" w:space="0" w:color="92E4FF" w:themeColor="accent1" w:themeTint="66"/>
        <w:right w:val="single" w:sz="4" w:space="0" w:color="92E4FF" w:themeColor="accent1" w:themeTint="66"/>
        <w:insideH w:val="single" w:sz="4" w:space="0" w:color="92E4FF" w:themeColor="accent1" w:themeTint="66"/>
        <w:insideV w:val="single" w:sz="4" w:space="0" w:color="92E4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D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D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85C5FF" w:themeColor="accent2" w:themeTint="66"/>
        <w:left w:val="single" w:sz="4" w:space="0" w:color="85C5FF" w:themeColor="accent2" w:themeTint="66"/>
        <w:bottom w:val="single" w:sz="4" w:space="0" w:color="85C5FF" w:themeColor="accent2" w:themeTint="66"/>
        <w:right w:val="single" w:sz="4" w:space="0" w:color="85C5FF" w:themeColor="accent2" w:themeTint="66"/>
        <w:insideH w:val="single" w:sz="4" w:space="0" w:color="85C5FF" w:themeColor="accent2" w:themeTint="66"/>
        <w:insideV w:val="single" w:sz="4" w:space="0" w:color="85C5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8A8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8A8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CBECFF" w:themeColor="accent3" w:themeTint="66"/>
        <w:left w:val="single" w:sz="4" w:space="0" w:color="CBECFF" w:themeColor="accent3" w:themeTint="66"/>
        <w:bottom w:val="single" w:sz="4" w:space="0" w:color="CBECFF" w:themeColor="accent3" w:themeTint="66"/>
        <w:right w:val="single" w:sz="4" w:space="0" w:color="CBECFF" w:themeColor="accent3" w:themeTint="66"/>
        <w:insideH w:val="single" w:sz="4" w:space="0" w:color="CBECFF" w:themeColor="accent3" w:themeTint="66"/>
        <w:insideV w:val="single" w:sz="4" w:space="0" w:color="CBEC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1E3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1E3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90D5FF" w:themeColor="accent4" w:themeTint="66"/>
        <w:left w:val="single" w:sz="4" w:space="0" w:color="90D5FF" w:themeColor="accent4" w:themeTint="66"/>
        <w:bottom w:val="single" w:sz="4" w:space="0" w:color="90D5FF" w:themeColor="accent4" w:themeTint="66"/>
        <w:right w:val="single" w:sz="4" w:space="0" w:color="90D5FF" w:themeColor="accent4" w:themeTint="66"/>
        <w:insideH w:val="single" w:sz="4" w:space="0" w:color="90D5FF" w:themeColor="accent4" w:themeTint="66"/>
        <w:insideV w:val="single" w:sz="4" w:space="0" w:color="90D5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59C1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9C1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8BABEC" w:themeColor="accent5" w:themeTint="66"/>
        <w:left w:val="single" w:sz="4" w:space="0" w:color="8BABEC" w:themeColor="accent5" w:themeTint="66"/>
        <w:bottom w:val="single" w:sz="4" w:space="0" w:color="8BABEC" w:themeColor="accent5" w:themeTint="66"/>
        <w:right w:val="single" w:sz="4" w:space="0" w:color="8BABEC" w:themeColor="accent5" w:themeTint="66"/>
        <w:insideH w:val="single" w:sz="4" w:space="0" w:color="8BABEC" w:themeColor="accent5" w:themeTint="66"/>
        <w:insideV w:val="single" w:sz="4" w:space="0" w:color="8BABE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182E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182E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79FFFD" w:themeColor="accent6" w:themeTint="66"/>
        <w:left w:val="single" w:sz="4" w:space="0" w:color="79FFFD" w:themeColor="accent6" w:themeTint="66"/>
        <w:bottom w:val="single" w:sz="4" w:space="0" w:color="79FFFD" w:themeColor="accent6" w:themeTint="66"/>
        <w:right w:val="single" w:sz="4" w:space="0" w:color="79FFFD" w:themeColor="accent6" w:themeTint="66"/>
        <w:insideH w:val="single" w:sz="4" w:space="0" w:color="79FFFD" w:themeColor="accent6" w:themeTint="66"/>
        <w:insideV w:val="single" w:sz="4" w:space="0" w:color="79FFF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36FFF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FFF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2" w:space="0" w:color="5BD6FF" w:themeColor="accent1" w:themeTint="99"/>
        <w:bottom w:val="single" w:sz="2" w:space="0" w:color="5BD6FF" w:themeColor="accent1" w:themeTint="99"/>
        <w:insideH w:val="single" w:sz="2" w:space="0" w:color="5BD6FF" w:themeColor="accent1" w:themeTint="99"/>
        <w:insideV w:val="single" w:sz="2" w:space="0" w:color="5BD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BD6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BD6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1FF" w:themeFill="accent1" w:themeFillTint="33"/>
      </w:tcPr>
    </w:tblStylePr>
    <w:tblStylePr w:type="band1Horz">
      <w:tblPr/>
      <w:tcPr>
        <w:shd w:val="clear" w:color="auto" w:fill="C8F1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2" w:space="0" w:color="48A8FF" w:themeColor="accent2" w:themeTint="99"/>
        <w:bottom w:val="single" w:sz="2" w:space="0" w:color="48A8FF" w:themeColor="accent2" w:themeTint="99"/>
        <w:insideH w:val="single" w:sz="2" w:space="0" w:color="48A8FF" w:themeColor="accent2" w:themeTint="99"/>
        <w:insideV w:val="single" w:sz="2" w:space="0" w:color="48A8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8A8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8A8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2FF" w:themeFill="accent2" w:themeFillTint="33"/>
      </w:tcPr>
    </w:tblStylePr>
    <w:tblStylePr w:type="band1Horz">
      <w:tblPr/>
      <w:tcPr>
        <w:shd w:val="clear" w:color="auto" w:fill="C2E2FF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2" w:space="0" w:color="B1E3FF" w:themeColor="accent3" w:themeTint="99"/>
        <w:bottom w:val="single" w:sz="2" w:space="0" w:color="B1E3FF" w:themeColor="accent3" w:themeTint="99"/>
        <w:insideH w:val="single" w:sz="2" w:space="0" w:color="B1E3FF" w:themeColor="accent3" w:themeTint="99"/>
        <w:insideV w:val="single" w:sz="2" w:space="0" w:color="B1E3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1E3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1E3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5FF" w:themeFill="accent3" w:themeFillTint="33"/>
      </w:tcPr>
    </w:tblStylePr>
    <w:tblStylePr w:type="band1Horz">
      <w:tblPr/>
      <w:tcPr>
        <w:shd w:val="clear" w:color="auto" w:fill="E5F5FF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2" w:space="0" w:color="59C1FF" w:themeColor="accent4" w:themeTint="99"/>
        <w:bottom w:val="single" w:sz="2" w:space="0" w:color="59C1FF" w:themeColor="accent4" w:themeTint="99"/>
        <w:insideH w:val="single" w:sz="2" w:space="0" w:color="59C1FF" w:themeColor="accent4" w:themeTint="99"/>
        <w:insideV w:val="single" w:sz="2" w:space="0" w:color="59C1F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9C1F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9C1F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AFF" w:themeFill="accent4" w:themeFillTint="33"/>
      </w:tcPr>
    </w:tblStylePr>
    <w:tblStylePr w:type="band1Horz">
      <w:tblPr/>
      <w:tcPr>
        <w:shd w:val="clear" w:color="auto" w:fill="C7EAFF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2" w:space="0" w:color="5182E3" w:themeColor="accent5" w:themeTint="99"/>
        <w:bottom w:val="single" w:sz="2" w:space="0" w:color="5182E3" w:themeColor="accent5" w:themeTint="99"/>
        <w:insideH w:val="single" w:sz="2" w:space="0" w:color="5182E3" w:themeColor="accent5" w:themeTint="99"/>
        <w:insideV w:val="single" w:sz="2" w:space="0" w:color="5182E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182E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182E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D5F6" w:themeFill="accent5" w:themeFillTint="33"/>
      </w:tcPr>
    </w:tblStylePr>
    <w:tblStylePr w:type="band1Horz">
      <w:tblPr/>
      <w:tcPr>
        <w:shd w:val="clear" w:color="auto" w:fill="C5D5F6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2" w:space="0" w:color="36FFFD" w:themeColor="accent6" w:themeTint="99"/>
        <w:bottom w:val="single" w:sz="2" w:space="0" w:color="36FFFD" w:themeColor="accent6" w:themeTint="99"/>
        <w:insideH w:val="single" w:sz="2" w:space="0" w:color="36FFFD" w:themeColor="accent6" w:themeTint="99"/>
        <w:insideV w:val="single" w:sz="2" w:space="0" w:color="36FFF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6FFF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6FFF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FE" w:themeFill="accent6" w:themeFillTint="33"/>
      </w:tcPr>
    </w:tblStylePr>
    <w:tblStylePr w:type="band1Horz">
      <w:tblPr/>
      <w:tcPr>
        <w:shd w:val="clear" w:color="auto" w:fill="BCFFFE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5BD6FF" w:themeColor="accent1" w:themeTint="99"/>
        <w:left w:val="single" w:sz="4" w:space="0" w:color="5BD6FF" w:themeColor="accent1" w:themeTint="99"/>
        <w:bottom w:val="single" w:sz="4" w:space="0" w:color="5BD6FF" w:themeColor="accent1" w:themeTint="99"/>
        <w:right w:val="single" w:sz="4" w:space="0" w:color="5BD6FF" w:themeColor="accent1" w:themeTint="99"/>
        <w:insideH w:val="single" w:sz="4" w:space="0" w:color="5BD6FF" w:themeColor="accent1" w:themeTint="99"/>
        <w:insideV w:val="single" w:sz="4" w:space="0" w:color="5BD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8F1FF" w:themeFill="accent1" w:themeFillTint="33"/>
      </w:tcPr>
    </w:tblStylePr>
    <w:tblStylePr w:type="band1Horz">
      <w:tblPr/>
      <w:tcPr>
        <w:shd w:val="clear" w:color="auto" w:fill="C8F1FF" w:themeFill="accent1" w:themeFillTint="33"/>
      </w:tcPr>
    </w:tblStylePr>
    <w:tblStylePr w:type="neCell">
      <w:tblPr/>
      <w:tcPr>
        <w:tcBorders>
          <w:bottom w:val="single" w:sz="4" w:space="0" w:color="5BD6FF" w:themeColor="accent1" w:themeTint="99"/>
        </w:tcBorders>
      </w:tcPr>
    </w:tblStylePr>
    <w:tblStylePr w:type="nwCell">
      <w:tblPr/>
      <w:tcPr>
        <w:tcBorders>
          <w:bottom w:val="single" w:sz="4" w:space="0" w:color="5BD6FF" w:themeColor="accent1" w:themeTint="99"/>
        </w:tcBorders>
      </w:tcPr>
    </w:tblStylePr>
    <w:tblStylePr w:type="seCell">
      <w:tblPr/>
      <w:tcPr>
        <w:tcBorders>
          <w:top w:val="single" w:sz="4" w:space="0" w:color="5BD6FF" w:themeColor="accent1" w:themeTint="99"/>
        </w:tcBorders>
      </w:tcPr>
    </w:tblStylePr>
    <w:tblStylePr w:type="swCell">
      <w:tblPr/>
      <w:tcPr>
        <w:tcBorders>
          <w:top w:val="single" w:sz="4" w:space="0" w:color="5BD6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48A8FF" w:themeColor="accent2" w:themeTint="99"/>
        <w:left w:val="single" w:sz="4" w:space="0" w:color="48A8FF" w:themeColor="accent2" w:themeTint="99"/>
        <w:bottom w:val="single" w:sz="4" w:space="0" w:color="48A8FF" w:themeColor="accent2" w:themeTint="99"/>
        <w:right w:val="single" w:sz="4" w:space="0" w:color="48A8FF" w:themeColor="accent2" w:themeTint="99"/>
        <w:insideH w:val="single" w:sz="4" w:space="0" w:color="48A8FF" w:themeColor="accent2" w:themeTint="99"/>
        <w:insideV w:val="single" w:sz="4" w:space="0" w:color="48A8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E2FF" w:themeFill="accent2" w:themeFillTint="33"/>
      </w:tcPr>
    </w:tblStylePr>
    <w:tblStylePr w:type="band1Horz">
      <w:tblPr/>
      <w:tcPr>
        <w:shd w:val="clear" w:color="auto" w:fill="C2E2FF" w:themeFill="accent2" w:themeFillTint="33"/>
      </w:tcPr>
    </w:tblStylePr>
    <w:tblStylePr w:type="neCell">
      <w:tblPr/>
      <w:tcPr>
        <w:tcBorders>
          <w:bottom w:val="single" w:sz="4" w:space="0" w:color="48A8FF" w:themeColor="accent2" w:themeTint="99"/>
        </w:tcBorders>
      </w:tcPr>
    </w:tblStylePr>
    <w:tblStylePr w:type="nwCell">
      <w:tblPr/>
      <w:tcPr>
        <w:tcBorders>
          <w:bottom w:val="single" w:sz="4" w:space="0" w:color="48A8FF" w:themeColor="accent2" w:themeTint="99"/>
        </w:tcBorders>
      </w:tcPr>
    </w:tblStylePr>
    <w:tblStylePr w:type="seCell">
      <w:tblPr/>
      <w:tcPr>
        <w:tcBorders>
          <w:top w:val="single" w:sz="4" w:space="0" w:color="48A8FF" w:themeColor="accent2" w:themeTint="99"/>
        </w:tcBorders>
      </w:tcPr>
    </w:tblStylePr>
    <w:tblStylePr w:type="swCell">
      <w:tblPr/>
      <w:tcPr>
        <w:tcBorders>
          <w:top w:val="single" w:sz="4" w:space="0" w:color="48A8FF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B1E3FF" w:themeColor="accent3" w:themeTint="99"/>
        <w:left w:val="single" w:sz="4" w:space="0" w:color="B1E3FF" w:themeColor="accent3" w:themeTint="99"/>
        <w:bottom w:val="single" w:sz="4" w:space="0" w:color="B1E3FF" w:themeColor="accent3" w:themeTint="99"/>
        <w:right w:val="single" w:sz="4" w:space="0" w:color="B1E3FF" w:themeColor="accent3" w:themeTint="99"/>
        <w:insideH w:val="single" w:sz="4" w:space="0" w:color="B1E3FF" w:themeColor="accent3" w:themeTint="99"/>
        <w:insideV w:val="single" w:sz="4" w:space="0" w:color="B1E3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F5FF" w:themeFill="accent3" w:themeFillTint="33"/>
      </w:tcPr>
    </w:tblStylePr>
    <w:tblStylePr w:type="band1Horz">
      <w:tblPr/>
      <w:tcPr>
        <w:shd w:val="clear" w:color="auto" w:fill="E5F5FF" w:themeFill="accent3" w:themeFillTint="33"/>
      </w:tcPr>
    </w:tblStylePr>
    <w:tblStylePr w:type="neCell">
      <w:tblPr/>
      <w:tcPr>
        <w:tcBorders>
          <w:bottom w:val="single" w:sz="4" w:space="0" w:color="B1E3FF" w:themeColor="accent3" w:themeTint="99"/>
        </w:tcBorders>
      </w:tcPr>
    </w:tblStylePr>
    <w:tblStylePr w:type="nwCell">
      <w:tblPr/>
      <w:tcPr>
        <w:tcBorders>
          <w:bottom w:val="single" w:sz="4" w:space="0" w:color="B1E3FF" w:themeColor="accent3" w:themeTint="99"/>
        </w:tcBorders>
      </w:tcPr>
    </w:tblStylePr>
    <w:tblStylePr w:type="seCell">
      <w:tblPr/>
      <w:tcPr>
        <w:tcBorders>
          <w:top w:val="single" w:sz="4" w:space="0" w:color="B1E3FF" w:themeColor="accent3" w:themeTint="99"/>
        </w:tcBorders>
      </w:tcPr>
    </w:tblStylePr>
    <w:tblStylePr w:type="swCell">
      <w:tblPr/>
      <w:tcPr>
        <w:tcBorders>
          <w:top w:val="single" w:sz="4" w:space="0" w:color="B1E3F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59C1FF" w:themeColor="accent4" w:themeTint="99"/>
        <w:left w:val="single" w:sz="4" w:space="0" w:color="59C1FF" w:themeColor="accent4" w:themeTint="99"/>
        <w:bottom w:val="single" w:sz="4" w:space="0" w:color="59C1FF" w:themeColor="accent4" w:themeTint="99"/>
        <w:right w:val="single" w:sz="4" w:space="0" w:color="59C1FF" w:themeColor="accent4" w:themeTint="99"/>
        <w:insideH w:val="single" w:sz="4" w:space="0" w:color="59C1FF" w:themeColor="accent4" w:themeTint="99"/>
        <w:insideV w:val="single" w:sz="4" w:space="0" w:color="59C1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EAFF" w:themeFill="accent4" w:themeFillTint="33"/>
      </w:tcPr>
    </w:tblStylePr>
    <w:tblStylePr w:type="band1Horz">
      <w:tblPr/>
      <w:tcPr>
        <w:shd w:val="clear" w:color="auto" w:fill="C7EAFF" w:themeFill="accent4" w:themeFillTint="33"/>
      </w:tcPr>
    </w:tblStylePr>
    <w:tblStylePr w:type="neCell">
      <w:tblPr/>
      <w:tcPr>
        <w:tcBorders>
          <w:bottom w:val="single" w:sz="4" w:space="0" w:color="59C1FF" w:themeColor="accent4" w:themeTint="99"/>
        </w:tcBorders>
      </w:tcPr>
    </w:tblStylePr>
    <w:tblStylePr w:type="nwCell">
      <w:tblPr/>
      <w:tcPr>
        <w:tcBorders>
          <w:bottom w:val="single" w:sz="4" w:space="0" w:color="59C1FF" w:themeColor="accent4" w:themeTint="99"/>
        </w:tcBorders>
      </w:tcPr>
    </w:tblStylePr>
    <w:tblStylePr w:type="seCell">
      <w:tblPr/>
      <w:tcPr>
        <w:tcBorders>
          <w:top w:val="single" w:sz="4" w:space="0" w:color="59C1FF" w:themeColor="accent4" w:themeTint="99"/>
        </w:tcBorders>
      </w:tcPr>
    </w:tblStylePr>
    <w:tblStylePr w:type="swCell">
      <w:tblPr/>
      <w:tcPr>
        <w:tcBorders>
          <w:top w:val="single" w:sz="4" w:space="0" w:color="59C1F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5182E3" w:themeColor="accent5" w:themeTint="99"/>
        <w:left w:val="single" w:sz="4" w:space="0" w:color="5182E3" w:themeColor="accent5" w:themeTint="99"/>
        <w:bottom w:val="single" w:sz="4" w:space="0" w:color="5182E3" w:themeColor="accent5" w:themeTint="99"/>
        <w:right w:val="single" w:sz="4" w:space="0" w:color="5182E3" w:themeColor="accent5" w:themeTint="99"/>
        <w:insideH w:val="single" w:sz="4" w:space="0" w:color="5182E3" w:themeColor="accent5" w:themeTint="99"/>
        <w:insideV w:val="single" w:sz="4" w:space="0" w:color="5182E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D5F6" w:themeFill="accent5" w:themeFillTint="33"/>
      </w:tcPr>
    </w:tblStylePr>
    <w:tblStylePr w:type="band1Horz">
      <w:tblPr/>
      <w:tcPr>
        <w:shd w:val="clear" w:color="auto" w:fill="C5D5F6" w:themeFill="accent5" w:themeFillTint="33"/>
      </w:tcPr>
    </w:tblStylePr>
    <w:tblStylePr w:type="neCell">
      <w:tblPr/>
      <w:tcPr>
        <w:tcBorders>
          <w:bottom w:val="single" w:sz="4" w:space="0" w:color="5182E3" w:themeColor="accent5" w:themeTint="99"/>
        </w:tcBorders>
      </w:tcPr>
    </w:tblStylePr>
    <w:tblStylePr w:type="nwCell">
      <w:tblPr/>
      <w:tcPr>
        <w:tcBorders>
          <w:bottom w:val="single" w:sz="4" w:space="0" w:color="5182E3" w:themeColor="accent5" w:themeTint="99"/>
        </w:tcBorders>
      </w:tcPr>
    </w:tblStylePr>
    <w:tblStylePr w:type="seCell">
      <w:tblPr/>
      <w:tcPr>
        <w:tcBorders>
          <w:top w:val="single" w:sz="4" w:space="0" w:color="5182E3" w:themeColor="accent5" w:themeTint="99"/>
        </w:tcBorders>
      </w:tcPr>
    </w:tblStylePr>
    <w:tblStylePr w:type="swCell">
      <w:tblPr/>
      <w:tcPr>
        <w:tcBorders>
          <w:top w:val="single" w:sz="4" w:space="0" w:color="5182E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36FFFD" w:themeColor="accent6" w:themeTint="99"/>
        <w:left w:val="single" w:sz="4" w:space="0" w:color="36FFFD" w:themeColor="accent6" w:themeTint="99"/>
        <w:bottom w:val="single" w:sz="4" w:space="0" w:color="36FFFD" w:themeColor="accent6" w:themeTint="99"/>
        <w:right w:val="single" w:sz="4" w:space="0" w:color="36FFFD" w:themeColor="accent6" w:themeTint="99"/>
        <w:insideH w:val="single" w:sz="4" w:space="0" w:color="36FFFD" w:themeColor="accent6" w:themeTint="99"/>
        <w:insideV w:val="single" w:sz="4" w:space="0" w:color="36FFF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FFFE" w:themeFill="accent6" w:themeFillTint="33"/>
      </w:tcPr>
    </w:tblStylePr>
    <w:tblStylePr w:type="band1Horz">
      <w:tblPr/>
      <w:tcPr>
        <w:shd w:val="clear" w:color="auto" w:fill="BCFFFE" w:themeFill="accent6" w:themeFillTint="33"/>
      </w:tcPr>
    </w:tblStylePr>
    <w:tblStylePr w:type="neCell">
      <w:tblPr/>
      <w:tcPr>
        <w:tcBorders>
          <w:bottom w:val="single" w:sz="4" w:space="0" w:color="36FFFD" w:themeColor="accent6" w:themeTint="99"/>
        </w:tcBorders>
      </w:tcPr>
    </w:tblStylePr>
    <w:tblStylePr w:type="nwCell">
      <w:tblPr/>
      <w:tcPr>
        <w:tcBorders>
          <w:bottom w:val="single" w:sz="4" w:space="0" w:color="36FFFD" w:themeColor="accent6" w:themeTint="99"/>
        </w:tcBorders>
      </w:tcPr>
    </w:tblStylePr>
    <w:tblStylePr w:type="seCell">
      <w:tblPr/>
      <w:tcPr>
        <w:tcBorders>
          <w:top w:val="single" w:sz="4" w:space="0" w:color="36FFFD" w:themeColor="accent6" w:themeTint="99"/>
        </w:tcBorders>
      </w:tcPr>
    </w:tblStylePr>
    <w:tblStylePr w:type="swCell">
      <w:tblPr/>
      <w:tcPr>
        <w:tcBorders>
          <w:top w:val="single" w:sz="4" w:space="0" w:color="36FFF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5BD6FF" w:themeColor="accent1" w:themeTint="99"/>
        <w:left w:val="single" w:sz="4" w:space="0" w:color="5BD6FF" w:themeColor="accent1" w:themeTint="99"/>
        <w:bottom w:val="single" w:sz="4" w:space="0" w:color="5BD6FF" w:themeColor="accent1" w:themeTint="99"/>
        <w:right w:val="single" w:sz="4" w:space="0" w:color="5BD6FF" w:themeColor="accent1" w:themeTint="99"/>
        <w:insideH w:val="single" w:sz="4" w:space="0" w:color="5BD6FF" w:themeColor="accent1" w:themeTint="99"/>
        <w:insideV w:val="single" w:sz="4" w:space="0" w:color="5BD6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4EE" w:themeColor="accent1"/>
          <w:left w:val="single" w:sz="4" w:space="0" w:color="00B4EE" w:themeColor="accent1"/>
          <w:bottom w:val="single" w:sz="4" w:space="0" w:color="00B4EE" w:themeColor="accent1"/>
          <w:right w:val="single" w:sz="4" w:space="0" w:color="00B4EE" w:themeColor="accent1"/>
          <w:insideH w:val="nil"/>
          <w:insideV w:val="nil"/>
        </w:tcBorders>
        <w:shd w:val="clear" w:color="auto" w:fill="00B4EE" w:themeFill="accent1"/>
      </w:tcPr>
    </w:tblStylePr>
    <w:tblStylePr w:type="lastRow">
      <w:rPr>
        <w:b/>
        <w:bCs/>
      </w:rPr>
      <w:tblPr/>
      <w:tcPr>
        <w:tcBorders>
          <w:top w:val="double" w:sz="4" w:space="0" w:color="00B4E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1FF" w:themeFill="accent1" w:themeFillTint="33"/>
      </w:tcPr>
    </w:tblStylePr>
    <w:tblStylePr w:type="band1Horz">
      <w:tblPr/>
      <w:tcPr>
        <w:shd w:val="clear" w:color="auto" w:fill="C8F1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48A8FF" w:themeColor="accent2" w:themeTint="99"/>
        <w:left w:val="single" w:sz="4" w:space="0" w:color="48A8FF" w:themeColor="accent2" w:themeTint="99"/>
        <w:bottom w:val="single" w:sz="4" w:space="0" w:color="48A8FF" w:themeColor="accent2" w:themeTint="99"/>
        <w:right w:val="single" w:sz="4" w:space="0" w:color="48A8FF" w:themeColor="accent2" w:themeTint="99"/>
        <w:insideH w:val="single" w:sz="4" w:space="0" w:color="48A8FF" w:themeColor="accent2" w:themeTint="99"/>
        <w:insideV w:val="single" w:sz="4" w:space="0" w:color="48A8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CCD" w:themeColor="accent2"/>
          <w:left w:val="single" w:sz="4" w:space="0" w:color="006CCD" w:themeColor="accent2"/>
          <w:bottom w:val="single" w:sz="4" w:space="0" w:color="006CCD" w:themeColor="accent2"/>
          <w:right w:val="single" w:sz="4" w:space="0" w:color="006CCD" w:themeColor="accent2"/>
          <w:insideH w:val="nil"/>
          <w:insideV w:val="nil"/>
        </w:tcBorders>
        <w:shd w:val="clear" w:color="auto" w:fill="006CCD" w:themeFill="accent2"/>
      </w:tcPr>
    </w:tblStylePr>
    <w:tblStylePr w:type="lastRow">
      <w:rPr>
        <w:b/>
        <w:bCs/>
      </w:rPr>
      <w:tblPr/>
      <w:tcPr>
        <w:tcBorders>
          <w:top w:val="double" w:sz="4" w:space="0" w:color="006CC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2FF" w:themeFill="accent2" w:themeFillTint="33"/>
      </w:tcPr>
    </w:tblStylePr>
    <w:tblStylePr w:type="band1Horz">
      <w:tblPr/>
      <w:tcPr>
        <w:shd w:val="clear" w:color="auto" w:fill="C2E2FF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B1E3FF" w:themeColor="accent3" w:themeTint="99"/>
        <w:left w:val="single" w:sz="4" w:space="0" w:color="B1E3FF" w:themeColor="accent3" w:themeTint="99"/>
        <w:bottom w:val="single" w:sz="4" w:space="0" w:color="B1E3FF" w:themeColor="accent3" w:themeTint="99"/>
        <w:right w:val="single" w:sz="4" w:space="0" w:color="B1E3FF" w:themeColor="accent3" w:themeTint="99"/>
        <w:insideH w:val="single" w:sz="4" w:space="0" w:color="B1E3FF" w:themeColor="accent3" w:themeTint="99"/>
        <w:insideV w:val="single" w:sz="4" w:space="0" w:color="B1E3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D2FF" w:themeColor="accent3"/>
          <w:left w:val="single" w:sz="4" w:space="0" w:color="7ED2FF" w:themeColor="accent3"/>
          <w:bottom w:val="single" w:sz="4" w:space="0" w:color="7ED2FF" w:themeColor="accent3"/>
          <w:right w:val="single" w:sz="4" w:space="0" w:color="7ED2FF" w:themeColor="accent3"/>
          <w:insideH w:val="nil"/>
          <w:insideV w:val="nil"/>
        </w:tcBorders>
        <w:shd w:val="clear" w:color="auto" w:fill="7ED2FF" w:themeFill="accent3"/>
      </w:tcPr>
    </w:tblStylePr>
    <w:tblStylePr w:type="lastRow">
      <w:rPr>
        <w:b/>
        <w:bCs/>
      </w:rPr>
      <w:tblPr/>
      <w:tcPr>
        <w:tcBorders>
          <w:top w:val="double" w:sz="4" w:space="0" w:color="7ED2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5FF" w:themeFill="accent3" w:themeFillTint="33"/>
      </w:tcPr>
    </w:tblStylePr>
    <w:tblStylePr w:type="band1Horz">
      <w:tblPr/>
      <w:tcPr>
        <w:shd w:val="clear" w:color="auto" w:fill="E5F5FF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59C1FF" w:themeColor="accent4" w:themeTint="99"/>
        <w:left w:val="single" w:sz="4" w:space="0" w:color="59C1FF" w:themeColor="accent4" w:themeTint="99"/>
        <w:bottom w:val="single" w:sz="4" w:space="0" w:color="59C1FF" w:themeColor="accent4" w:themeTint="99"/>
        <w:right w:val="single" w:sz="4" w:space="0" w:color="59C1FF" w:themeColor="accent4" w:themeTint="99"/>
        <w:insideH w:val="single" w:sz="4" w:space="0" w:color="59C1FF" w:themeColor="accent4" w:themeTint="99"/>
        <w:insideV w:val="single" w:sz="4" w:space="0" w:color="59C1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EA" w:themeColor="accent4"/>
          <w:left w:val="single" w:sz="4" w:space="0" w:color="0093EA" w:themeColor="accent4"/>
          <w:bottom w:val="single" w:sz="4" w:space="0" w:color="0093EA" w:themeColor="accent4"/>
          <w:right w:val="single" w:sz="4" w:space="0" w:color="0093EA" w:themeColor="accent4"/>
          <w:insideH w:val="nil"/>
          <w:insideV w:val="nil"/>
        </w:tcBorders>
        <w:shd w:val="clear" w:color="auto" w:fill="0093EA" w:themeFill="accent4"/>
      </w:tcPr>
    </w:tblStylePr>
    <w:tblStylePr w:type="lastRow">
      <w:rPr>
        <w:b/>
        <w:bCs/>
      </w:rPr>
      <w:tblPr/>
      <w:tcPr>
        <w:tcBorders>
          <w:top w:val="double" w:sz="4" w:space="0" w:color="0093E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AFF" w:themeFill="accent4" w:themeFillTint="33"/>
      </w:tcPr>
    </w:tblStylePr>
    <w:tblStylePr w:type="band1Horz">
      <w:tblPr/>
      <w:tcPr>
        <w:shd w:val="clear" w:color="auto" w:fill="C7EAFF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5182E3" w:themeColor="accent5" w:themeTint="99"/>
        <w:left w:val="single" w:sz="4" w:space="0" w:color="5182E3" w:themeColor="accent5" w:themeTint="99"/>
        <w:bottom w:val="single" w:sz="4" w:space="0" w:color="5182E3" w:themeColor="accent5" w:themeTint="99"/>
        <w:right w:val="single" w:sz="4" w:space="0" w:color="5182E3" w:themeColor="accent5" w:themeTint="99"/>
        <w:insideH w:val="single" w:sz="4" w:space="0" w:color="5182E3" w:themeColor="accent5" w:themeTint="99"/>
        <w:insideV w:val="single" w:sz="4" w:space="0" w:color="5182E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84398" w:themeColor="accent5"/>
          <w:left w:val="single" w:sz="4" w:space="0" w:color="184398" w:themeColor="accent5"/>
          <w:bottom w:val="single" w:sz="4" w:space="0" w:color="184398" w:themeColor="accent5"/>
          <w:right w:val="single" w:sz="4" w:space="0" w:color="184398" w:themeColor="accent5"/>
          <w:insideH w:val="nil"/>
          <w:insideV w:val="nil"/>
        </w:tcBorders>
        <w:shd w:val="clear" w:color="auto" w:fill="184398" w:themeFill="accent5"/>
      </w:tcPr>
    </w:tblStylePr>
    <w:tblStylePr w:type="lastRow">
      <w:rPr>
        <w:b/>
        <w:bCs/>
      </w:rPr>
      <w:tblPr/>
      <w:tcPr>
        <w:tcBorders>
          <w:top w:val="double" w:sz="4" w:space="0" w:color="18439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D5F6" w:themeFill="accent5" w:themeFillTint="33"/>
      </w:tcPr>
    </w:tblStylePr>
    <w:tblStylePr w:type="band1Horz">
      <w:tblPr/>
      <w:tcPr>
        <w:shd w:val="clear" w:color="auto" w:fill="C5D5F6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36FFFD" w:themeColor="accent6" w:themeTint="99"/>
        <w:left w:val="single" w:sz="4" w:space="0" w:color="36FFFD" w:themeColor="accent6" w:themeTint="99"/>
        <w:bottom w:val="single" w:sz="4" w:space="0" w:color="36FFFD" w:themeColor="accent6" w:themeTint="99"/>
        <w:right w:val="single" w:sz="4" w:space="0" w:color="36FFFD" w:themeColor="accent6" w:themeTint="99"/>
        <w:insideH w:val="single" w:sz="4" w:space="0" w:color="36FFFD" w:themeColor="accent6" w:themeTint="99"/>
        <w:insideV w:val="single" w:sz="4" w:space="0" w:color="36FFF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FAE" w:themeColor="accent6"/>
          <w:left w:val="single" w:sz="4" w:space="0" w:color="00AFAE" w:themeColor="accent6"/>
          <w:bottom w:val="single" w:sz="4" w:space="0" w:color="00AFAE" w:themeColor="accent6"/>
          <w:right w:val="single" w:sz="4" w:space="0" w:color="00AFAE" w:themeColor="accent6"/>
          <w:insideH w:val="nil"/>
          <w:insideV w:val="nil"/>
        </w:tcBorders>
        <w:shd w:val="clear" w:color="auto" w:fill="00AFAE" w:themeFill="accent6"/>
      </w:tcPr>
    </w:tblStylePr>
    <w:tblStylePr w:type="lastRow">
      <w:rPr>
        <w:b/>
        <w:bCs/>
      </w:rPr>
      <w:tblPr/>
      <w:tcPr>
        <w:tcBorders>
          <w:top w:val="double" w:sz="4" w:space="0" w:color="00AFA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FE" w:themeFill="accent6" w:themeFillTint="33"/>
      </w:tcPr>
    </w:tblStylePr>
    <w:tblStylePr w:type="band1Horz">
      <w:tblPr/>
      <w:tcPr>
        <w:shd w:val="clear" w:color="auto" w:fill="BCFFFE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8F1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B4E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B4E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B4E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B4EE" w:themeFill="accent1"/>
      </w:tcPr>
    </w:tblStylePr>
    <w:tblStylePr w:type="band1Vert">
      <w:tblPr/>
      <w:tcPr>
        <w:shd w:val="clear" w:color="auto" w:fill="92E4FF" w:themeFill="accent1" w:themeFillTint="66"/>
      </w:tcPr>
    </w:tblStylePr>
    <w:tblStylePr w:type="band1Horz">
      <w:tblPr/>
      <w:tcPr>
        <w:shd w:val="clear" w:color="auto" w:fill="92E4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2E2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CC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CC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6CC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6CCD" w:themeFill="accent2"/>
      </w:tcPr>
    </w:tblStylePr>
    <w:tblStylePr w:type="band1Vert">
      <w:tblPr/>
      <w:tcPr>
        <w:shd w:val="clear" w:color="auto" w:fill="85C5FF" w:themeFill="accent2" w:themeFillTint="66"/>
      </w:tcPr>
    </w:tblStylePr>
    <w:tblStylePr w:type="band1Horz">
      <w:tblPr/>
      <w:tcPr>
        <w:shd w:val="clear" w:color="auto" w:fill="85C5F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5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D2F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D2F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ED2F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ED2FF" w:themeFill="accent3"/>
      </w:tcPr>
    </w:tblStylePr>
    <w:tblStylePr w:type="band1Vert">
      <w:tblPr/>
      <w:tcPr>
        <w:shd w:val="clear" w:color="auto" w:fill="CBECFF" w:themeFill="accent3" w:themeFillTint="66"/>
      </w:tcPr>
    </w:tblStylePr>
    <w:tblStylePr w:type="band1Horz">
      <w:tblPr/>
      <w:tcPr>
        <w:shd w:val="clear" w:color="auto" w:fill="CBECF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7EAF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EA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EA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3E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3EA" w:themeFill="accent4"/>
      </w:tcPr>
    </w:tblStylePr>
    <w:tblStylePr w:type="band1Vert">
      <w:tblPr/>
      <w:tcPr>
        <w:shd w:val="clear" w:color="auto" w:fill="90D5FF" w:themeFill="accent4" w:themeFillTint="66"/>
      </w:tcPr>
    </w:tblStylePr>
    <w:tblStylePr w:type="band1Horz">
      <w:tblPr/>
      <w:tcPr>
        <w:shd w:val="clear" w:color="auto" w:fill="90D5FF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5D5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8439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8439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8439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84398" w:themeFill="accent5"/>
      </w:tcPr>
    </w:tblStylePr>
    <w:tblStylePr w:type="band1Vert">
      <w:tblPr/>
      <w:tcPr>
        <w:shd w:val="clear" w:color="auto" w:fill="8BABEC" w:themeFill="accent5" w:themeFillTint="66"/>
      </w:tcPr>
    </w:tblStylePr>
    <w:tblStylePr w:type="band1Horz">
      <w:tblPr/>
      <w:tcPr>
        <w:shd w:val="clear" w:color="auto" w:fill="8BABE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CFFFE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FA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FA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AFA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AFAE" w:themeFill="accent6"/>
      </w:tcPr>
    </w:tblStylePr>
    <w:tblStylePr w:type="band1Vert">
      <w:tblPr/>
      <w:tcPr>
        <w:shd w:val="clear" w:color="auto" w:fill="79FFFD" w:themeFill="accent6" w:themeFillTint="66"/>
      </w:tcPr>
    </w:tblStylePr>
    <w:tblStylePr w:type="band1Horz">
      <w:tblPr/>
      <w:tcPr>
        <w:shd w:val="clear" w:color="auto" w:fill="79FFFD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755BA"/>
    <w:pPr>
      <w:spacing w:line="240" w:lineRule="auto"/>
    </w:pPr>
    <w:rPr>
      <w:color w:val="0086B2" w:themeColor="accent1" w:themeShade="BF"/>
    </w:rPr>
    <w:tblPr>
      <w:tblStyleRowBandSize w:val="1"/>
      <w:tblStyleColBandSize w:val="1"/>
      <w:tblBorders>
        <w:top w:val="single" w:sz="4" w:space="0" w:color="5BD6FF" w:themeColor="accent1" w:themeTint="99"/>
        <w:left w:val="single" w:sz="4" w:space="0" w:color="5BD6FF" w:themeColor="accent1" w:themeTint="99"/>
        <w:bottom w:val="single" w:sz="4" w:space="0" w:color="5BD6FF" w:themeColor="accent1" w:themeTint="99"/>
        <w:right w:val="single" w:sz="4" w:space="0" w:color="5BD6FF" w:themeColor="accent1" w:themeTint="99"/>
        <w:insideH w:val="single" w:sz="4" w:space="0" w:color="5BD6FF" w:themeColor="accent1" w:themeTint="99"/>
        <w:insideV w:val="single" w:sz="4" w:space="0" w:color="5BD6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BD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BD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1FF" w:themeFill="accent1" w:themeFillTint="33"/>
      </w:tcPr>
    </w:tblStylePr>
    <w:tblStylePr w:type="band1Horz">
      <w:tblPr/>
      <w:tcPr>
        <w:shd w:val="clear" w:color="auto" w:fill="C8F1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755BA"/>
    <w:pPr>
      <w:spacing w:line="240" w:lineRule="auto"/>
    </w:pPr>
    <w:rPr>
      <w:color w:val="005099" w:themeColor="accent2" w:themeShade="BF"/>
    </w:rPr>
    <w:tblPr>
      <w:tblStyleRowBandSize w:val="1"/>
      <w:tblStyleColBandSize w:val="1"/>
      <w:tblBorders>
        <w:top w:val="single" w:sz="4" w:space="0" w:color="48A8FF" w:themeColor="accent2" w:themeTint="99"/>
        <w:left w:val="single" w:sz="4" w:space="0" w:color="48A8FF" w:themeColor="accent2" w:themeTint="99"/>
        <w:bottom w:val="single" w:sz="4" w:space="0" w:color="48A8FF" w:themeColor="accent2" w:themeTint="99"/>
        <w:right w:val="single" w:sz="4" w:space="0" w:color="48A8FF" w:themeColor="accent2" w:themeTint="99"/>
        <w:insideH w:val="single" w:sz="4" w:space="0" w:color="48A8FF" w:themeColor="accent2" w:themeTint="99"/>
        <w:insideV w:val="single" w:sz="4" w:space="0" w:color="48A8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8A8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8A8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2FF" w:themeFill="accent2" w:themeFillTint="33"/>
      </w:tcPr>
    </w:tblStylePr>
    <w:tblStylePr w:type="band1Horz">
      <w:tblPr/>
      <w:tcPr>
        <w:shd w:val="clear" w:color="auto" w:fill="C2E2F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755BA"/>
    <w:pPr>
      <w:spacing w:line="240" w:lineRule="auto"/>
    </w:pPr>
    <w:rPr>
      <w:color w:val="1EB0FF" w:themeColor="accent3" w:themeShade="BF"/>
    </w:rPr>
    <w:tblPr>
      <w:tblStyleRowBandSize w:val="1"/>
      <w:tblStyleColBandSize w:val="1"/>
      <w:tblBorders>
        <w:top w:val="single" w:sz="4" w:space="0" w:color="B1E3FF" w:themeColor="accent3" w:themeTint="99"/>
        <w:left w:val="single" w:sz="4" w:space="0" w:color="B1E3FF" w:themeColor="accent3" w:themeTint="99"/>
        <w:bottom w:val="single" w:sz="4" w:space="0" w:color="B1E3FF" w:themeColor="accent3" w:themeTint="99"/>
        <w:right w:val="single" w:sz="4" w:space="0" w:color="B1E3FF" w:themeColor="accent3" w:themeTint="99"/>
        <w:insideH w:val="single" w:sz="4" w:space="0" w:color="B1E3FF" w:themeColor="accent3" w:themeTint="99"/>
        <w:insideV w:val="single" w:sz="4" w:space="0" w:color="B1E3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1E3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1E3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5FF" w:themeFill="accent3" w:themeFillTint="33"/>
      </w:tcPr>
    </w:tblStylePr>
    <w:tblStylePr w:type="band1Horz">
      <w:tblPr/>
      <w:tcPr>
        <w:shd w:val="clear" w:color="auto" w:fill="E5F5F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755BA"/>
    <w:pPr>
      <w:spacing w:line="240" w:lineRule="auto"/>
    </w:pPr>
    <w:rPr>
      <w:color w:val="006DAF" w:themeColor="accent4" w:themeShade="BF"/>
    </w:rPr>
    <w:tblPr>
      <w:tblStyleRowBandSize w:val="1"/>
      <w:tblStyleColBandSize w:val="1"/>
      <w:tblBorders>
        <w:top w:val="single" w:sz="4" w:space="0" w:color="59C1FF" w:themeColor="accent4" w:themeTint="99"/>
        <w:left w:val="single" w:sz="4" w:space="0" w:color="59C1FF" w:themeColor="accent4" w:themeTint="99"/>
        <w:bottom w:val="single" w:sz="4" w:space="0" w:color="59C1FF" w:themeColor="accent4" w:themeTint="99"/>
        <w:right w:val="single" w:sz="4" w:space="0" w:color="59C1FF" w:themeColor="accent4" w:themeTint="99"/>
        <w:insideH w:val="single" w:sz="4" w:space="0" w:color="59C1FF" w:themeColor="accent4" w:themeTint="99"/>
        <w:insideV w:val="single" w:sz="4" w:space="0" w:color="59C1F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59C1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9C1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AFF" w:themeFill="accent4" w:themeFillTint="33"/>
      </w:tcPr>
    </w:tblStylePr>
    <w:tblStylePr w:type="band1Horz">
      <w:tblPr/>
      <w:tcPr>
        <w:shd w:val="clear" w:color="auto" w:fill="C7EAFF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755BA"/>
    <w:pPr>
      <w:spacing w:line="240" w:lineRule="auto"/>
    </w:pPr>
    <w:rPr>
      <w:color w:val="123171" w:themeColor="accent5" w:themeShade="BF"/>
    </w:rPr>
    <w:tblPr>
      <w:tblStyleRowBandSize w:val="1"/>
      <w:tblStyleColBandSize w:val="1"/>
      <w:tblBorders>
        <w:top w:val="single" w:sz="4" w:space="0" w:color="5182E3" w:themeColor="accent5" w:themeTint="99"/>
        <w:left w:val="single" w:sz="4" w:space="0" w:color="5182E3" w:themeColor="accent5" w:themeTint="99"/>
        <w:bottom w:val="single" w:sz="4" w:space="0" w:color="5182E3" w:themeColor="accent5" w:themeTint="99"/>
        <w:right w:val="single" w:sz="4" w:space="0" w:color="5182E3" w:themeColor="accent5" w:themeTint="99"/>
        <w:insideH w:val="single" w:sz="4" w:space="0" w:color="5182E3" w:themeColor="accent5" w:themeTint="99"/>
        <w:insideV w:val="single" w:sz="4" w:space="0" w:color="5182E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5182E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182E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D5F6" w:themeFill="accent5" w:themeFillTint="33"/>
      </w:tcPr>
    </w:tblStylePr>
    <w:tblStylePr w:type="band1Horz">
      <w:tblPr/>
      <w:tcPr>
        <w:shd w:val="clear" w:color="auto" w:fill="C5D5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755BA"/>
    <w:pPr>
      <w:spacing w:line="240" w:lineRule="auto"/>
    </w:pPr>
    <w:rPr>
      <w:color w:val="008381" w:themeColor="accent6" w:themeShade="BF"/>
    </w:rPr>
    <w:tblPr>
      <w:tblStyleRowBandSize w:val="1"/>
      <w:tblStyleColBandSize w:val="1"/>
      <w:tblBorders>
        <w:top w:val="single" w:sz="4" w:space="0" w:color="36FFFD" w:themeColor="accent6" w:themeTint="99"/>
        <w:left w:val="single" w:sz="4" w:space="0" w:color="36FFFD" w:themeColor="accent6" w:themeTint="99"/>
        <w:bottom w:val="single" w:sz="4" w:space="0" w:color="36FFFD" w:themeColor="accent6" w:themeTint="99"/>
        <w:right w:val="single" w:sz="4" w:space="0" w:color="36FFFD" w:themeColor="accent6" w:themeTint="99"/>
        <w:insideH w:val="single" w:sz="4" w:space="0" w:color="36FFFD" w:themeColor="accent6" w:themeTint="99"/>
        <w:insideV w:val="single" w:sz="4" w:space="0" w:color="36FFF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36FFF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6FFF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FE" w:themeFill="accent6" w:themeFillTint="33"/>
      </w:tcPr>
    </w:tblStylePr>
    <w:tblStylePr w:type="band1Horz">
      <w:tblPr/>
      <w:tcPr>
        <w:shd w:val="clear" w:color="auto" w:fill="BCFFFE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755BA"/>
    <w:pPr>
      <w:spacing w:line="240" w:lineRule="auto"/>
    </w:pPr>
    <w:rPr>
      <w:color w:val="0086B2" w:themeColor="accent1" w:themeShade="BF"/>
    </w:rPr>
    <w:tblPr>
      <w:tblStyleRowBandSize w:val="1"/>
      <w:tblStyleColBandSize w:val="1"/>
      <w:tblBorders>
        <w:top w:val="single" w:sz="4" w:space="0" w:color="5BD6FF" w:themeColor="accent1" w:themeTint="99"/>
        <w:left w:val="single" w:sz="4" w:space="0" w:color="5BD6FF" w:themeColor="accent1" w:themeTint="99"/>
        <w:bottom w:val="single" w:sz="4" w:space="0" w:color="5BD6FF" w:themeColor="accent1" w:themeTint="99"/>
        <w:right w:val="single" w:sz="4" w:space="0" w:color="5BD6FF" w:themeColor="accent1" w:themeTint="99"/>
        <w:insideH w:val="single" w:sz="4" w:space="0" w:color="5BD6FF" w:themeColor="accent1" w:themeTint="99"/>
        <w:insideV w:val="single" w:sz="4" w:space="0" w:color="5BD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8F1FF" w:themeFill="accent1" w:themeFillTint="33"/>
      </w:tcPr>
    </w:tblStylePr>
    <w:tblStylePr w:type="band1Horz">
      <w:tblPr/>
      <w:tcPr>
        <w:shd w:val="clear" w:color="auto" w:fill="C8F1FF" w:themeFill="accent1" w:themeFillTint="33"/>
      </w:tcPr>
    </w:tblStylePr>
    <w:tblStylePr w:type="neCell">
      <w:tblPr/>
      <w:tcPr>
        <w:tcBorders>
          <w:bottom w:val="single" w:sz="4" w:space="0" w:color="5BD6FF" w:themeColor="accent1" w:themeTint="99"/>
        </w:tcBorders>
      </w:tcPr>
    </w:tblStylePr>
    <w:tblStylePr w:type="nwCell">
      <w:tblPr/>
      <w:tcPr>
        <w:tcBorders>
          <w:bottom w:val="single" w:sz="4" w:space="0" w:color="5BD6FF" w:themeColor="accent1" w:themeTint="99"/>
        </w:tcBorders>
      </w:tcPr>
    </w:tblStylePr>
    <w:tblStylePr w:type="seCell">
      <w:tblPr/>
      <w:tcPr>
        <w:tcBorders>
          <w:top w:val="single" w:sz="4" w:space="0" w:color="5BD6FF" w:themeColor="accent1" w:themeTint="99"/>
        </w:tcBorders>
      </w:tcPr>
    </w:tblStylePr>
    <w:tblStylePr w:type="swCell">
      <w:tblPr/>
      <w:tcPr>
        <w:tcBorders>
          <w:top w:val="single" w:sz="4" w:space="0" w:color="5BD6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755BA"/>
    <w:pPr>
      <w:spacing w:line="240" w:lineRule="auto"/>
    </w:pPr>
    <w:rPr>
      <w:color w:val="005099" w:themeColor="accent2" w:themeShade="BF"/>
    </w:rPr>
    <w:tblPr>
      <w:tblStyleRowBandSize w:val="1"/>
      <w:tblStyleColBandSize w:val="1"/>
      <w:tblBorders>
        <w:top w:val="single" w:sz="4" w:space="0" w:color="48A8FF" w:themeColor="accent2" w:themeTint="99"/>
        <w:left w:val="single" w:sz="4" w:space="0" w:color="48A8FF" w:themeColor="accent2" w:themeTint="99"/>
        <w:bottom w:val="single" w:sz="4" w:space="0" w:color="48A8FF" w:themeColor="accent2" w:themeTint="99"/>
        <w:right w:val="single" w:sz="4" w:space="0" w:color="48A8FF" w:themeColor="accent2" w:themeTint="99"/>
        <w:insideH w:val="single" w:sz="4" w:space="0" w:color="48A8FF" w:themeColor="accent2" w:themeTint="99"/>
        <w:insideV w:val="single" w:sz="4" w:space="0" w:color="48A8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E2FF" w:themeFill="accent2" w:themeFillTint="33"/>
      </w:tcPr>
    </w:tblStylePr>
    <w:tblStylePr w:type="band1Horz">
      <w:tblPr/>
      <w:tcPr>
        <w:shd w:val="clear" w:color="auto" w:fill="C2E2FF" w:themeFill="accent2" w:themeFillTint="33"/>
      </w:tcPr>
    </w:tblStylePr>
    <w:tblStylePr w:type="neCell">
      <w:tblPr/>
      <w:tcPr>
        <w:tcBorders>
          <w:bottom w:val="single" w:sz="4" w:space="0" w:color="48A8FF" w:themeColor="accent2" w:themeTint="99"/>
        </w:tcBorders>
      </w:tcPr>
    </w:tblStylePr>
    <w:tblStylePr w:type="nwCell">
      <w:tblPr/>
      <w:tcPr>
        <w:tcBorders>
          <w:bottom w:val="single" w:sz="4" w:space="0" w:color="48A8FF" w:themeColor="accent2" w:themeTint="99"/>
        </w:tcBorders>
      </w:tcPr>
    </w:tblStylePr>
    <w:tblStylePr w:type="seCell">
      <w:tblPr/>
      <w:tcPr>
        <w:tcBorders>
          <w:top w:val="single" w:sz="4" w:space="0" w:color="48A8FF" w:themeColor="accent2" w:themeTint="99"/>
        </w:tcBorders>
      </w:tcPr>
    </w:tblStylePr>
    <w:tblStylePr w:type="swCell">
      <w:tblPr/>
      <w:tcPr>
        <w:tcBorders>
          <w:top w:val="single" w:sz="4" w:space="0" w:color="48A8FF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755BA"/>
    <w:pPr>
      <w:spacing w:line="240" w:lineRule="auto"/>
    </w:pPr>
    <w:rPr>
      <w:color w:val="1EB0FF" w:themeColor="accent3" w:themeShade="BF"/>
    </w:rPr>
    <w:tblPr>
      <w:tblStyleRowBandSize w:val="1"/>
      <w:tblStyleColBandSize w:val="1"/>
      <w:tblBorders>
        <w:top w:val="single" w:sz="4" w:space="0" w:color="B1E3FF" w:themeColor="accent3" w:themeTint="99"/>
        <w:left w:val="single" w:sz="4" w:space="0" w:color="B1E3FF" w:themeColor="accent3" w:themeTint="99"/>
        <w:bottom w:val="single" w:sz="4" w:space="0" w:color="B1E3FF" w:themeColor="accent3" w:themeTint="99"/>
        <w:right w:val="single" w:sz="4" w:space="0" w:color="B1E3FF" w:themeColor="accent3" w:themeTint="99"/>
        <w:insideH w:val="single" w:sz="4" w:space="0" w:color="B1E3FF" w:themeColor="accent3" w:themeTint="99"/>
        <w:insideV w:val="single" w:sz="4" w:space="0" w:color="B1E3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F5FF" w:themeFill="accent3" w:themeFillTint="33"/>
      </w:tcPr>
    </w:tblStylePr>
    <w:tblStylePr w:type="band1Horz">
      <w:tblPr/>
      <w:tcPr>
        <w:shd w:val="clear" w:color="auto" w:fill="E5F5FF" w:themeFill="accent3" w:themeFillTint="33"/>
      </w:tcPr>
    </w:tblStylePr>
    <w:tblStylePr w:type="neCell">
      <w:tblPr/>
      <w:tcPr>
        <w:tcBorders>
          <w:bottom w:val="single" w:sz="4" w:space="0" w:color="B1E3FF" w:themeColor="accent3" w:themeTint="99"/>
        </w:tcBorders>
      </w:tcPr>
    </w:tblStylePr>
    <w:tblStylePr w:type="nwCell">
      <w:tblPr/>
      <w:tcPr>
        <w:tcBorders>
          <w:bottom w:val="single" w:sz="4" w:space="0" w:color="B1E3FF" w:themeColor="accent3" w:themeTint="99"/>
        </w:tcBorders>
      </w:tcPr>
    </w:tblStylePr>
    <w:tblStylePr w:type="seCell">
      <w:tblPr/>
      <w:tcPr>
        <w:tcBorders>
          <w:top w:val="single" w:sz="4" w:space="0" w:color="B1E3FF" w:themeColor="accent3" w:themeTint="99"/>
        </w:tcBorders>
      </w:tcPr>
    </w:tblStylePr>
    <w:tblStylePr w:type="swCell">
      <w:tblPr/>
      <w:tcPr>
        <w:tcBorders>
          <w:top w:val="single" w:sz="4" w:space="0" w:color="B1E3F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755BA"/>
    <w:pPr>
      <w:spacing w:line="240" w:lineRule="auto"/>
    </w:pPr>
    <w:rPr>
      <w:color w:val="006DAF" w:themeColor="accent4" w:themeShade="BF"/>
    </w:rPr>
    <w:tblPr>
      <w:tblStyleRowBandSize w:val="1"/>
      <w:tblStyleColBandSize w:val="1"/>
      <w:tblBorders>
        <w:top w:val="single" w:sz="4" w:space="0" w:color="59C1FF" w:themeColor="accent4" w:themeTint="99"/>
        <w:left w:val="single" w:sz="4" w:space="0" w:color="59C1FF" w:themeColor="accent4" w:themeTint="99"/>
        <w:bottom w:val="single" w:sz="4" w:space="0" w:color="59C1FF" w:themeColor="accent4" w:themeTint="99"/>
        <w:right w:val="single" w:sz="4" w:space="0" w:color="59C1FF" w:themeColor="accent4" w:themeTint="99"/>
        <w:insideH w:val="single" w:sz="4" w:space="0" w:color="59C1FF" w:themeColor="accent4" w:themeTint="99"/>
        <w:insideV w:val="single" w:sz="4" w:space="0" w:color="59C1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EAFF" w:themeFill="accent4" w:themeFillTint="33"/>
      </w:tcPr>
    </w:tblStylePr>
    <w:tblStylePr w:type="band1Horz">
      <w:tblPr/>
      <w:tcPr>
        <w:shd w:val="clear" w:color="auto" w:fill="C7EAFF" w:themeFill="accent4" w:themeFillTint="33"/>
      </w:tcPr>
    </w:tblStylePr>
    <w:tblStylePr w:type="neCell">
      <w:tblPr/>
      <w:tcPr>
        <w:tcBorders>
          <w:bottom w:val="single" w:sz="4" w:space="0" w:color="59C1FF" w:themeColor="accent4" w:themeTint="99"/>
        </w:tcBorders>
      </w:tcPr>
    </w:tblStylePr>
    <w:tblStylePr w:type="nwCell">
      <w:tblPr/>
      <w:tcPr>
        <w:tcBorders>
          <w:bottom w:val="single" w:sz="4" w:space="0" w:color="59C1FF" w:themeColor="accent4" w:themeTint="99"/>
        </w:tcBorders>
      </w:tcPr>
    </w:tblStylePr>
    <w:tblStylePr w:type="seCell">
      <w:tblPr/>
      <w:tcPr>
        <w:tcBorders>
          <w:top w:val="single" w:sz="4" w:space="0" w:color="59C1FF" w:themeColor="accent4" w:themeTint="99"/>
        </w:tcBorders>
      </w:tcPr>
    </w:tblStylePr>
    <w:tblStylePr w:type="swCell">
      <w:tblPr/>
      <w:tcPr>
        <w:tcBorders>
          <w:top w:val="single" w:sz="4" w:space="0" w:color="59C1F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755BA"/>
    <w:pPr>
      <w:spacing w:line="240" w:lineRule="auto"/>
    </w:pPr>
    <w:rPr>
      <w:color w:val="123171" w:themeColor="accent5" w:themeShade="BF"/>
    </w:rPr>
    <w:tblPr>
      <w:tblStyleRowBandSize w:val="1"/>
      <w:tblStyleColBandSize w:val="1"/>
      <w:tblBorders>
        <w:top w:val="single" w:sz="4" w:space="0" w:color="5182E3" w:themeColor="accent5" w:themeTint="99"/>
        <w:left w:val="single" w:sz="4" w:space="0" w:color="5182E3" w:themeColor="accent5" w:themeTint="99"/>
        <w:bottom w:val="single" w:sz="4" w:space="0" w:color="5182E3" w:themeColor="accent5" w:themeTint="99"/>
        <w:right w:val="single" w:sz="4" w:space="0" w:color="5182E3" w:themeColor="accent5" w:themeTint="99"/>
        <w:insideH w:val="single" w:sz="4" w:space="0" w:color="5182E3" w:themeColor="accent5" w:themeTint="99"/>
        <w:insideV w:val="single" w:sz="4" w:space="0" w:color="5182E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D5F6" w:themeFill="accent5" w:themeFillTint="33"/>
      </w:tcPr>
    </w:tblStylePr>
    <w:tblStylePr w:type="band1Horz">
      <w:tblPr/>
      <w:tcPr>
        <w:shd w:val="clear" w:color="auto" w:fill="C5D5F6" w:themeFill="accent5" w:themeFillTint="33"/>
      </w:tcPr>
    </w:tblStylePr>
    <w:tblStylePr w:type="neCell">
      <w:tblPr/>
      <w:tcPr>
        <w:tcBorders>
          <w:bottom w:val="single" w:sz="4" w:space="0" w:color="5182E3" w:themeColor="accent5" w:themeTint="99"/>
        </w:tcBorders>
      </w:tcPr>
    </w:tblStylePr>
    <w:tblStylePr w:type="nwCell">
      <w:tblPr/>
      <w:tcPr>
        <w:tcBorders>
          <w:bottom w:val="single" w:sz="4" w:space="0" w:color="5182E3" w:themeColor="accent5" w:themeTint="99"/>
        </w:tcBorders>
      </w:tcPr>
    </w:tblStylePr>
    <w:tblStylePr w:type="seCell">
      <w:tblPr/>
      <w:tcPr>
        <w:tcBorders>
          <w:top w:val="single" w:sz="4" w:space="0" w:color="5182E3" w:themeColor="accent5" w:themeTint="99"/>
        </w:tcBorders>
      </w:tcPr>
    </w:tblStylePr>
    <w:tblStylePr w:type="swCell">
      <w:tblPr/>
      <w:tcPr>
        <w:tcBorders>
          <w:top w:val="single" w:sz="4" w:space="0" w:color="5182E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755BA"/>
    <w:pPr>
      <w:spacing w:line="240" w:lineRule="auto"/>
    </w:pPr>
    <w:rPr>
      <w:color w:val="008381" w:themeColor="accent6" w:themeShade="BF"/>
    </w:rPr>
    <w:tblPr>
      <w:tblStyleRowBandSize w:val="1"/>
      <w:tblStyleColBandSize w:val="1"/>
      <w:tblBorders>
        <w:top w:val="single" w:sz="4" w:space="0" w:color="36FFFD" w:themeColor="accent6" w:themeTint="99"/>
        <w:left w:val="single" w:sz="4" w:space="0" w:color="36FFFD" w:themeColor="accent6" w:themeTint="99"/>
        <w:bottom w:val="single" w:sz="4" w:space="0" w:color="36FFFD" w:themeColor="accent6" w:themeTint="99"/>
        <w:right w:val="single" w:sz="4" w:space="0" w:color="36FFFD" w:themeColor="accent6" w:themeTint="99"/>
        <w:insideH w:val="single" w:sz="4" w:space="0" w:color="36FFFD" w:themeColor="accent6" w:themeTint="99"/>
        <w:insideV w:val="single" w:sz="4" w:space="0" w:color="36FFF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FFFE" w:themeFill="accent6" w:themeFillTint="33"/>
      </w:tcPr>
    </w:tblStylePr>
    <w:tblStylePr w:type="band1Horz">
      <w:tblPr/>
      <w:tcPr>
        <w:shd w:val="clear" w:color="auto" w:fill="BCFFFE" w:themeFill="accent6" w:themeFillTint="33"/>
      </w:tcPr>
    </w:tblStylePr>
    <w:tblStylePr w:type="neCell">
      <w:tblPr/>
      <w:tcPr>
        <w:tcBorders>
          <w:bottom w:val="single" w:sz="4" w:space="0" w:color="36FFFD" w:themeColor="accent6" w:themeTint="99"/>
        </w:tcBorders>
      </w:tcPr>
    </w:tblStylePr>
    <w:tblStylePr w:type="nwCell">
      <w:tblPr/>
      <w:tcPr>
        <w:tcBorders>
          <w:bottom w:val="single" w:sz="4" w:space="0" w:color="36FFFD" w:themeColor="accent6" w:themeTint="99"/>
        </w:tcBorders>
      </w:tcPr>
    </w:tblStylePr>
    <w:tblStylePr w:type="seCell">
      <w:tblPr/>
      <w:tcPr>
        <w:tcBorders>
          <w:top w:val="single" w:sz="4" w:space="0" w:color="36FFFD" w:themeColor="accent6" w:themeTint="99"/>
        </w:tcBorders>
      </w:tcPr>
    </w:tblStylePr>
    <w:tblStylePr w:type="swCell">
      <w:tblPr/>
      <w:tcPr>
        <w:tcBorders>
          <w:top w:val="single" w:sz="4" w:space="0" w:color="36FFFD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00B4EE" w:themeColor="accent1"/>
        <w:left w:val="single" w:sz="8" w:space="0" w:color="00B4EE" w:themeColor="accent1"/>
        <w:bottom w:val="single" w:sz="8" w:space="0" w:color="00B4EE" w:themeColor="accent1"/>
        <w:right w:val="single" w:sz="8" w:space="0" w:color="00B4EE" w:themeColor="accent1"/>
        <w:insideH w:val="single" w:sz="8" w:space="0" w:color="00B4EE" w:themeColor="accent1"/>
        <w:insideV w:val="single" w:sz="8" w:space="0" w:color="00B4E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4EE" w:themeColor="accent1"/>
          <w:left w:val="single" w:sz="8" w:space="0" w:color="00B4EE" w:themeColor="accent1"/>
          <w:bottom w:val="single" w:sz="18" w:space="0" w:color="00B4EE" w:themeColor="accent1"/>
          <w:right w:val="single" w:sz="8" w:space="0" w:color="00B4EE" w:themeColor="accent1"/>
          <w:insideH w:val="nil"/>
          <w:insideV w:val="single" w:sz="8" w:space="0" w:color="00B4E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B4EE" w:themeColor="accent1"/>
          <w:left w:val="single" w:sz="8" w:space="0" w:color="00B4EE" w:themeColor="accent1"/>
          <w:bottom w:val="single" w:sz="8" w:space="0" w:color="00B4EE" w:themeColor="accent1"/>
          <w:right w:val="single" w:sz="8" w:space="0" w:color="00B4EE" w:themeColor="accent1"/>
          <w:insideH w:val="nil"/>
          <w:insideV w:val="single" w:sz="8" w:space="0" w:color="00B4E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4EE" w:themeColor="accent1"/>
          <w:left w:val="single" w:sz="8" w:space="0" w:color="00B4EE" w:themeColor="accent1"/>
          <w:bottom w:val="single" w:sz="8" w:space="0" w:color="00B4EE" w:themeColor="accent1"/>
          <w:right w:val="single" w:sz="8" w:space="0" w:color="00B4EE" w:themeColor="accent1"/>
        </w:tcBorders>
      </w:tcPr>
    </w:tblStylePr>
    <w:tblStylePr w:type="band1Vert">
      <w:tblPr/>
      <w:tcPr>
        <w:tcBorders>
          <w:top w:val="single" w:sz="8" w:space="0" w:color="00B4EE" w:themeColor="accent1"/>
          <w:left w:val="single" w:sz="8" w:space="0" w:color="00B4EE" w:themeColor="accent1"/>
          <w:bottom w:val="single" w:sz="8" w:space="0" w:color="00B4EE" w:themeColor="accent1"/>
          <w:right w:val="single" w:sz="8" w:space="0" w:color="00B4EE" w:themeColor="accent1"/>
        </w:tcBorders>
        <w:shd w:val="clear" w:color="auto" w:fill="BBEEFF" w:themeFill="accent1" w:themeFillTint="3F"/>
      </w:tcPr>
    </w:tblStylePr>
    <w:tblStylePr w:type="band1Horz">
      <w:tblPr/>
      <w:tcPr>
        <w:tcBorders>
          <w:top w:val="single" w:sz="8" w:space="0" w:color="00B4EE" w:themeColor="accent1"/>
          <w:left w:val="single" w:sz="8" w:space="0" w:color="00B4EE" w:themeColor="accent1"/>
          <w:bottom w:val="single" w:sz="8" w:space="0" w:color="00B4EE" w:themeColor="accent1"/>
          <w:right w:val="single" w:sz="8" w:space="0" w:color="00B4EE" w:themeColor="accent1"/>
          <w:insideV w:val="single" w:sz="8" w:space="0" w:color="00B4EE" w:themeColor="accent1"/>
        </w:tcBorders>
        <w:shd w:val="clear" w:color="auto" w:fill="BBEEFF" w:themeFill="accent1" w:themeFillTint="3F"/>
      </w:tcPr>
    </w:tblStylePr>
    <w:tblStylePr w:type="band2Horz">
      <w:tblPr/>
      <w:tcPr>
        <w:tcBorders>
          <w:top w:val="single" w:sz="8" w:space="0" w:color="00B4EE" w:themeColor="accent1"/>
          <w:left w:val="single" w:sz="8" w:space="0" w:color="00B4EE" w:themeColor="accent1"/>
          <w:bottom w:val="single" w:sz="8" w:space="0" w:color="00B4EE" w:themeColor="accent1"/>
          <w:right w:val="single" w:sz="8" w:space="0" w:color="00B4EE" w:themeColor="accent1"/>
          <w:insideV w:val="single" w:sz="8" w:space="0" w:color="00B4EE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006CCD" w:themeColor="accent2"/>
        <w:left w:val="single" w:sz="8" w:space="0" w:color="006CCD" w:themeColor="accent2"/>
        <w:bottom w:val="single" w:sz="8" w:space="0" w:color="006CCD" w:themeColor="accent2"/>
        <w:right w:val="single" w:sz="8" w:space="0" w:color="006CCD" w:themeColor="accent2"/>
        <w:insideH w:val="single" w:sz="8" w:space="0" w:color="006CCD" w:themeColor="accent2"/>
        <w:insideV w:val="single" w:sz="8" w:space="0" w:color="006CC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CCD" w:themeColor="accent2"/>
          <w:left w:val="single" w:sz="8" w:space="0" w:color="006CCD" w:themeColor="accent2"/>
          <w:bottom w:val="single" w:sz="18" w:space="0" w:color="006CCD" w:themeColor="accent2"/>
          <w:right w:val="single" w:sz="8" w:space="0" w:color="006CCD" w:themeColor="accent2"/>
          <w:insideH w:val="nil"/>
          <w:insideV w:val="single" w:sz="8" w:space="0" w:color="006CC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CCD" w:themeColor="accent2"/>
          <w:left w:val="single" w:sz="8" w:space="0" w:color="006CCD" w:themeColor="accent2"/>
          <w:bottom w:val="single" w:sz="8" w:space="0" w:color="006CCD" w:themeColor="accent2"/>
          <w:right w:val="single" w:sz="8" w:space="0" w:color="006CCD" w:themeColor="accent2"/>
          <w:insideH w:val="nil"/>
          <w:insideV w:val="single" w:sz="8" w:space="0" w:color="006CC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CCD" w:themeColor="accent2"/>
          <w:left w:val="single" w:sz="8" w:space="0" w:color="006CCD" w:themeColor="accent2"/>
          <w:bottom w:val="single" w:sz="8" w:space="0" w:color="006CCD" w:themeColor="accent2"/>
          <w:right w:val="single" w:sz="8" w:space="0" w:color="006CCD" w:themeColor="accent2"/>
        </w:tcBorders>
      </w:tcPr>
    </w:tblStylePr>
    <w:tblStylePr w:type="band1Vert">
      <w:tblPr/>
      <w:tcPr>
        <w:tcBorders>
          <w:top w:val="single" w:sz="8" w:space="0" w:color="006CCD" w:themeColor="accent2"/>
          <w:left w:val="single" w:sz="8" w:space="0" w:color="006CCD" w:themeColor="accent2"/>
          <w:bottom w:val="single" w:sz="8" w:space="0" w:color="006CCD" w:themeColor="accent2"/>
          <w:right w:val="single" w:sz="8" w:space="0" w:color="006CCD" w:themeColor="accent2"/>
        </w:tcBorders>
        <w:shd w:val="clear" w:color="auto" w:fill="B3DBFF" w:themeFill="accent2" w:themeFillTint="3F"/>
      </w:tcPr>
    </w:tblStylePr>
    <w:tblStylePr w:type="band1Horz">
      <w:tblPr/>
      <w:tcPr>
        <w:tcBorders>
          <w:top w:val="single" w:sz="8" w:space="0" w:color="006CCD" w:themeColor="accent2"/>
          <w:left w:val="single" w:sz="8" w:space="0" w:color="006CCD" w:themeColor="accent2"/>
          <w:bottom w:val="single" w:sz="8" w:space="0" w:color="006CCD" w:themeColor="accent2"/>
          <w:right w:val="single" w:sz="8" w:space="0" w:color="006CCD" w:themeColor="accent2"/>
          <w:insideV w:val="single" w:sz="8" w:space="0" w:color="006CCD" w:themeColor="accent2"/>
        </w:tcBorders>
        <w:shd w:val="clear" w:color="auto" w:fill="B3DBFF" w:themeFill="accent2" w:themeFillTint="3F"/>
      </w:tcPr>
    </w:tblStylePr>
    <w:tblStylePr w:type="band2Horz">
      <w:tblPr/>
      <w:tcPr>
        <w:tcBorders>
          <w:top w:val="single" w:sz="8" w:space="0" w:color="006CCD" w:themeColor="accent2"/>
          <w:left w:val="single" w:sz="8" w:space="0" w:color="006CCD" w:themeColor="accent2"/>
          <w:bottom w:val="single" w:sz="8" w:space="0" w:color="006CCD" w:themeColor="accent2"/>
          <w:right w:val="single" w:sz="8" w:space="0" w:color="006CCD" w:themeColor="accent2"/>
          <w:insideV w:val="single" w:sz="8" w:space="0" w:color="006CC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7ED2FF" w:themeColor="accent3"/>
        <w:left w:val="single" w:sz="8" w:space="0" w:color="7ED2FF" w:themeColor="accent3"/>
        <w:bottom w:val="single" w:sz="8" w:space="0" w:color="7ED2FF" w:themeColor="accent3"/>
        <w:right w:val="single" w:sz="8" w:space="0" w:color="7ED2FF" w:themeColor="accent3"/>
        <w:insideH w:val="single" w:sz="8" w:space="0" w:color="7ED2FF" w:themeColor="accent3"/>
        <w:insideV w:val="single" w:sz="8" w:space="0" w:color="7ED2F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D2FF" w:themeColor="accent3"/>
          <w:left w:val="single" w:sz="8" w:space="0" w:color="7ED2FF" w:themeColor="accent3"/>
          <w:bottom w:val="single" w:sz="18" w:space="0" w:color="7ED2FF" w:themeColor="accent3"/>
          <w:right w:val="single" w:sz="8" w:space="0" w:color="7ED2FF" w:themeColor="accent3"/>
          <w:insideH w:val="nil"/>
          <w:insideV w:val="single" w:sz="8" w:space="0" w:color="7ED2F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D2FF" w:themeColor="accent3"/>
          <w:left w:val="single" w:sz="8" w:space="0" w:color="7ED2FF" w:themeColor="accent3"/>
          <w:bottom w:val="single" w:sz="8" w:space="0" w:color="7ED2FF" w:themeColor="accent3"/>
          <w:right w:val="single" w:sz="8" w:space="0" w:color="7ED2FF" w:themeColor="accent3"/>
          <w:insideH w:val="nil"/>
          <w:insideV w:val="single" w:sz="8" w:space="0" w:color="7ED2F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D2FF" w:themeColor="accent3"/>
          <w:left w:val="single" w:sz="8" w:space="0" w:color="7ED2FF" w:themeColor="accent3"/>
          <w:bottom w:val="single" w:sz="8" w:space="0" w:color="7ED2FF" w:themeColor="accent3"/>
          <w:right w:val="single" w:sz="8" w:space="0" w:color="7ED2FF" w:themeColor="accent3"/>
        </w:tcBorders>
      </w:tcPr>
    </w:tblStylePr>
    <w:tblStylePr w:type="band1Vert">
      <w:tblPr/>
      <w:tcPr>
        <w:tcBorders>
          <w:top w:val="single" w:sz="8" w:space="0" w:color="7ED2FF" w:themeColor="accent3"/>
          <w:left w:val="single" w:sz="8" w:space="0" w:color="7ED2FF" w:themeColor="accent3"/>
          <w:bottom w:val="single" w:sz="8" w:space="0" w:color="7ED2FF" w:themeColor="accent3"/>
          <w:right w:val="single" w:sz="8" w:space="0" w:color="7ED2FF" w:themeColor="accent3"/>
        </w:tcBorders>
        <w:shd w:val="clear" w:color="auto" w:fill="DFF3FF" w:themeFill="accent3" w:themeFillTint="3F"/>
      </w:tcPr>
    </w:tblStylePr>
    <w:tblStylePr w:type="band1Horz">
      <w:tblPr/>
      <w:tcPr>
        <w:tcBorders>
          <w:top w:val="single" w:sz="8" w:space="0" w:color="7ED2FF" w:themeColor="accent3"/>
          <w:left w:val="single" w:sz="8" w:space="0" w:color="7ED2FF" w:themeColor="accent3"/>
          <w:bottom w:val="single" w:sz="8" w:space="0" w:color="7ED2FF" w:themeColor="accent3"/>
          <w:right w:val="single" w:sz="8" w:space="0" w:color="7ED2FF" w:themeColor="accent3"/>
          <w:insideV w:val="single" w:sz="8" w:space="0" w:color="7ED2FF" w:themeColor="accent3"/>
        </w:tcBorders>
        <w:shd w:val="clear" w:color="auto" w:fill="DFF3FF" w:themeFill="accent3" w:themeFillTint="3F"/>
      </w:tcPr>
    </w:tblStylePr>
    <w:tblStylePr w:type="band2Horz">
      <w:tblPr/>
      <w:tcPr>
        <w:tcBorders>
          <w:top w:val="single" w:sz="8" w:space="0" w:color="7ED2FF" w:themeColor="accent3"/>
          <w:left w:val="single" w:sz="8" w:space="0" w:color="7ED2FF" w:themeColor="accent3"/>
          <w:bottom w:val="single" w:sz="8" w:space="0" w:color="7ED2FF" w:themeColor="accent3"/>
          <w:right w:val="single" w:sz="8" w:space="0" w:color="7ED2FF" w:themeColor="accent3"/>
          <w:insideV w:val="single" w:sz="8" w:space="0" w:color="7ED2F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0093EA" w:themeColor="accent4"/>
        <w:left w:val="single" w:sz="8" w:space="0" w:color="0093EA" w:themeColor="accent4"/>
        <w:bottom w:val="single" w:sz="8" w:space="0" w:color="0093EA" w:themeColor="accent4"/>
        <w:right w:val="single" w:sz="8" w:space="0" w:color="0093EA" w:themeColor="accent4"/>
        <w:insideH w:val="single" w:sz="8" w:space="0" w:color="0093EA" w:themeColor="accent4"/>
        <w:insideV w:val="single" w:sz="8" w:space="0" w:color="0093EA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3EA" w:themeColor="accent4"/>
          <w:left w:val="single" w:sz="8" w:space="0" w:color="0093EA" w:themeColor="accent4"/>
          <w:bottom w:val="single" w:sz="18" w:space="0" w:color="0093EA" w:themeColor="accent4"/>
          <w:right w:val="single" w:sz="8" w:space="0" w:color="0093EA" w:themeColor="accent4"/>
          <w:insideH w:val="nil"/>
          <w:insideV w:val="single" w:sz="8" w:space="0" w:color="0093EA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3EA" w:themeColor="accent4"/>
          <w:left w:val="single" w:sz="8" w:space="0" w:color="0093EA" w:themeColor="accent4"/>
          <w:bottom w:val="single" w:sz="8" w:space="0" w:color="0093EA" w:themeColor="accent4"/>
          <w:right w:val="single" w:sz="8" w:space="0" w:color="0093EA" w:themeColor="accent4"/>
          <w:insideH w:val="nil"/>
          <w:insideV w:val="single" w:sz="8" w:space="0" w:color="0093EA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3EA" w:themeColor="accent4"/>
          <w:left w:val="single" w:sz="8" w:space="0" w:color="0093EA" w:themeColor="accent4"/>
          <w:bottom w:val="single" w:sz="8" w:space="0" w:color="0093EA" w:themeColor="accent4"/>
          <w:right w:val="single" w:sz="8" w:space="0" w:color="0093EA" w:themeColor="accent4"/>
        </w:tcBorders>
      </w:tcPr>
    </w:tblStylePr>
    <w:tblStylePr w:type="band1Vert">
      <w:tblPr/>
      <w:tcPr>
        <w:tcBorders>
          <w:top w:val="single" w:sz="8" w:space="0" w:color="0093EA" w:themeColor="accent4"/>
          <w:left w:val="single" w:sz="8" w:space="0" w:color="0093EA" w:themeColor="accent4"/>
          <w:bottom w:val="single" w:sz="8" w:space="0" w:color="0093EA" w:themeColor="accent4"/>
          <w:right w:val="single" w:sz="8" w:space="0" w:color="0093EA" w:themeColor="accent4"/>
        </w:tcBorders>
        <w:shd w:val="clear" w:color="auto" w:fill="BAE5FF" w:themeFill="accent4" w:themeFillTint="3F"/>
      </w:tcPr>
    </w:tblStylePr>
    <w:tblStylePr w:type="band1Horz">
      <w:tblPr/>
      <w:tcPr>
        <w:tcBorders>
          <w:top w:val="single" w:sz="8" w:space="0" w:color="0093EA" w:themeColor="accent4"/>
          <w:left w:val="single" w:sz="8" w:space="0" w:color="0093EA" w:themeColor="accent4"/>
          <w:bottom w:val="single" w:sz="8" w:space="0" w:color="0093EA" w:themeColor="accent4"/>
          <w:right w:val="single" w:sz="8" w:space="0" w:color="0093EA" w:themeColor="accent4"/>
          <w:insideV w:val="single" w:sz="8" w:space="0" w:color="0093EA" w:themeColor="accent4"/>
        </w:tcBorders>
        <w:shd w:val="clear" w:color="auto" w:fill="BAE5FF" w:themeFill="accent4" w:themeFillTint="3F"/>
      </w:tcPr>
    </w:tblStylePr>
    <w:tblStylePr w:type="band2Horz">
      <w:tblPr/>
      <w:tcPr>
        <w:tcBorders>
          <w:top w:val="single" w:sz="8" w:space="0" w:color="0093EA" w:themeColor="accent4"/>
          <w:left w:val="single" w:sz="8" w:space="0" w:color="0093EA" w:themeColor="accent4"/>
          <w:bottom w:val="single" w:sz="8" w:space="0" w:color="0093EA" w:themeColor="accent4"/>
          <w:right w:val="single" w:sz="8" w:space="0" w:color="0093EA" w:themeColor="accent4"/>
          <w:insideV w:val="single" w:sz="8" w:space="0" w:color="0093EA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184398" w:themeColor="accent5"/>
        <w:left w:val="single" w:sz="8" w:space="0" w:color="184398" w:themeColor="accent5"/>
        <w:bottom w:val="single" w:sz="8" w:space="0" w:color="184398" w:themeColor="accent5"/>
        <w:right w:val="single" w:sz="8" w:space="0" w:color="184398" w:themeColor="accent5"/>
        <w:insideH w:val="single" w:sz="8" w:space="0" w:color="184398" w:themeColor="accent5"/>
        <w:insideV w:val="single" w:sz="8" w:space="0" w:color="18439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84398" w:themeColor="accent5"/>
          <w:left w:val="single" w:sz="8" w:space="0" w:color="184398" w:themeColor="accent5"/>
          <w:bottom w:val="single" w:sz="18" w:space="0" w:color="184398" w:themeColor="accent5"/>
          <w:right w:val="single" w:sz="8" w:space="0" w:color="184398" w:themeColor="accent5"/>
          <w:insideH w:val="nil"/>
          <w:insideV w:val="single" w:sz="8" w:space="0" w:color="18439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84398" w:themeColor="accent5"/>
          <w:left w:val="single" w:sz="8" w:space="0" w:color="184398" w:themeColor="accent5"/>
          <w:bottom w:val="single" w:sz="8" w:space="0" w:color="184398" w:themeColor="accent5"/>
          <w:right w:val="single" w:sz="8" w:space="0" w:color="184398" w:themeColor="accent5"/>
          <w:insideH w:val="nil"/>
          <w:insideV w:val="single" w:sz="8" w:space="0" w:color="18439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84398" w:themeColor="accent5"/>
          <w:left w:val="single" w:sz="8" w:space="0" w:color="184398" w:themeColor="accent5"/>
          <w:bottom w:val="single" w:sz="8" w:space="0" w:color="184398" w:themeColor="accent5"/>
          <w:right w:val="single" w:sz="8" w:space="0" w:color="184398" w:themeColor="accent5"/>
        </w:tcBorders>
      </w:tcPr>
    </w:tblStylePr>
    <w:tblStylePr w:type="band1Vert">
      <w:tblPr/>
      <w:tcPr>
        <w:tcBorders>
          <w:top w:val="single" w:sz="8" w:space="0" w:color="184398" w:themeColor="accent5"/>
          <w:left w:val="single" w:sz="8" w:space="0" w:color="184398" w:themeColor="accent5"/>
          <w:bottom w:val="single" w:sz="8" w:space="0" w:color="184398" w:themeColor="accent5"/>
          <w:right w:val="single" w:sz="8" w:space="0" w:color="184398" w:themeColor="accent5"/>
        </w:tcBorders>
        <w:shd w:val="clear" w:color="auto" w:fill="B7CBF3" w:themeFill="accent5" w:themeFillTint="3F"/>
      </w:tcPr>
    </w:tblStylePr>
    <w:tblStylePr w:type="band1Horz">
      <w:tblPr/>
      <w:tcPr>
        <w:tcBorders>
          <w:top w:val="single" w:sz="8" w:space="0" w:color="184398" w:themeColor="accent5"/>
          <w:left w:val="single" w:sz="8" w:space="0" w:color="184398" w:themeColor="accent5"/>
          <w:bottom w:val="single" w:sz="8" w:space="0" w:color="184398" w:themeColor="accent5"/>
          <w:right w:val="single" w:sz="8" w:space="0" w:color="184398" w:themeColor="accent5"/>
          <w:insideV w:val="single" w:sz="8" w:space="0" w:color="184398" w:themeColor="accent5"/>
        </w:tcBorders>
        <w:shd w:val="clear" w:color="auto" w:fill="B7CBF3" w:themeFill="accent5" w:themeFillTint="3F"/>
      </w:tcPr>
    </w:tblStylePr>
    <w:tblStylePr w:type="band2Horz">
      <w:tblPr/>
      <w:tcPr>
        <w:tcBorders>
          <w:top w:val="single" w:sz="8" w:space="0" w:color="184398" w:themeColor="accent5"/>
          <w:left w:val="single" w:sz="8" w:space="0" w:color="184398" w:themeColor="accent5"/>
          <w:bottom w:val="single" w:sz="8" w:space="0" w:color="184398" w:themeColor="accent5"/>
          <w:right w:val="single" w:sz="8" w:space="0" w:color="184398" w:themeColor="accent5"/>
          <w:insideV w:val="single" w:sz="8" w:space="0" w:color="184398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00AFAE" w:themeColor="accent6"/>
        <w:left w:val="single" w:sz="8" w:space="0" w:color="00AFAE" w:themeColor="accent6"/>
        <w:bottom w:val="single" w:sz="8" w:space="0" w:color="00AFAE" w:themeColor="accent6"/>
        <w:right w:val="single" w:sz="8" w:space="0" w:color="00AFAE" w:themeColor="accent6"/>
        <w:insideH w:val="single" w:sz="8" w:space="0" w:color="00AFAE" w:themeColor="accent6"/>
        <w:insideV w:val="single" w:sz="8" w:space="0" w:color="00AFA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FAE" w:themeColor="accent6"/>
          <w:left w:val="single" w:sz="8" w:space="0" w:color="00AFAE" w:themeColor="accent6"/>
          <w:bottom w:val="single" w:sz="18" w:space="0" w:color="00AFAE" w:themeColor="accent6"/>
          <w:right w:val="single" w:sz="8" w:space="0" w:color="00AFAE" w:themeColor="accent6"/>
          <w:insideH w:val="nil"/>
          <w:insideV w:val="single" w:sz="8" w:space="0" w:color="00AFA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FAE" w:themeColor="accent6"/>
          <w:left w:val="single" w:sz="8" w:space="0" w:color="00AFAE" w:themeColor="accent6"/>
          <w:bottom w:val="single" w:sz="8" w:space="0" w:color="00AFAE" w:themeColor="accent6"/>
          <w:right w:val="single" w:sz="8" w:space="0" w:color="00AFAE" w:themeColor="accent6"/>
          <w:insideH w:val="nil"/>
          <w:insideV w:val="single" w:sz="8" w:space="0" w:color="00AFA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FAE" w:themeColor="accent6"/>
          <w:left w:val="single" w:sz="8" w:space="0" w:color="00AFAE" w:themeColor="accent6"/>
          <w:bottom w:val="single" w:sz="8" w:space="0" w:color="00AFAE" w:themeColor="accent6"/>
          <w:right w:val="single" w:sz="8" w:space="0" w:color="00AFAE" w:themeColor="accent6"/>
        </w:tcBorders>
      </w:tcPr>
    </w:tblStylePr>
    <w:tblStylePr w:type="band1Vert">
      <w:tblPr/>
      <w:tcPr>
        <w:tcBorders>
          <w:top w:val="single" w:sz="8" w:space="0" w:color="00AFAE" w:themeColor="accent6"/>
          <w:left w:val="single" w:sz="8" w:space="0" w:color="00AFAE" w:themeColor="accent6"/>
          <w:bottom w:val="single" w:sz="8" w:space="0" w:color="00AFAE" w:themeColor="accent6"/>
          <w:right w:val="single" w:sz="8" w:space="0" w:color="00AFAE" w:themeColor="accent6"/>
        </w:tcBorders>
        <w:shd w:val="clear" w:color="auto" w:fill="ACFFFE" w:themeFill="accent6" w:themeFillTint="3F"/>
      </w:tcPr>
    </w:tblStylePr>
    <w:tblStylePr w:type="band1Horz">
      <w:tblPr/>
      <w:tcPr>
        <w:tcBorders>
          <w:top w:val="single" w:sz="8" w:space="0" w:color="00AFAE" w:themeColor="accent6"/>
          <w:left w:val="single" w:sz="8" w:space="0" w:color="00AFAE" w:themeColor="accent6"/>
          <w:bottom w:val="single" w:sz="8" w:space="0" w:color="00AFAE" w:themeColor="accent6"/>
          <w:right w:val="single" w:sz="8" w:space="0" w:color="00AFAE" w:themeColor="accent6"/>
          <w:insideV w:val="single" w:sz="8" w:space="0" w:color="00AFAE" w:themeColor="accent6"/>
        </w:tcBorders>
        <w:shd w:val="clear" w:color="auto" w:fill="ACFFFE" w:themeFill="accent6" w:themeFillTint="3F"/>
      </w:tcPr>
    </w:tblStylePr>
    <w:tblStylePr w:type="band2Horz">
      <w:tblPr/>
      <w:tcPr>
        <w:tcBorders>
          <w:top w:val="single" w:sz="8" w:space="0" w:color="00AFAE" w:themeColor="accent6"/>
          <w:left w:val="single" w:sz="8" w:space="0" w:color="00AFAE" w:themeColor="accent6"/>
          <w:bottom w:val="single" w:sz="8" w:space="0" w:color="00AFAE" w:themeColor="accent6"/>
          <w:right w:val="single" w:sz="8" w:space="0" w:color="00AFAE" w:themeColor="accent6"/>
          <w:insideV w:val="single" w:sz="8" w:space="0" w:color="00AFAE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00B4EE" w:themeColor="accent1"/>
        <w:left w:val="single" w:sz="8" w:space="0" w:color="00B4EE" w:themeColor="accent1"/>
        <w:bottom w:val="single" w:sz="8" w:space="0" w:color="00B4EE" w:themeColor="accent1"/>
        <w:right w:val="single" w:sz="8" w:space="0" w:color="00B4E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B4E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4EE" w:themeColor="accent1"/>
          <w:left w:val="single" w:sz="8" w:space="0" w:color="00B4EE" w:themeColor="accent1"/>
          <w:bottom w:val="single" w:sz="8" w:space="0" w:color="00B4EE" w:themeColor="accent1"/>
          <w:right w:val="single" w:sz="8" w:space="0" w:color="00B4E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B4EE" w:themeColor="accent1"/>
          <w:left w:val="single" w:sz="8" w:space="0" w:color="00B4EE" w:themeColor="accent1"/>
          <w:bottom w:val="single" w:sz="8" w:space="0" w:color="00B4EE" w:themeColor="accent1"/>
          <w:right w:val="single" w:sz="8" w:space="0" w:color="00B4EE" w:themeColor="accent1"/>
        </w:tcBorders>
      </w:tcPr>
    </w:tblStylePr>
    <w:tblStylePr w:type="band1Horz">
      <w:tblPr/>
      <w:tcPr>
        <w:tcBorders>
          <w:top w:val="single" w:sz="8" w:space="0" w:color="00B4EE" w:themeColor="accent1"/>
          <w:left w:val="single" w:sz="8" w:space="0" w:color="00B4EE" w:themeColor="accent1"/>
          <w:bottom w:val="single" w:sz="8" w:space="0" w:color="00B4EE" w:themeColor="accent1"/>
          <w:right w:val="single" w:sz="8" w:space="0" w:color="00B4EE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006CCD" w:themeColor="accent2"/>
        <w:left w:val="single" w:sz="8" w:space="0" w:color="006CCD" w:themeColor="accent2"/>
        <w:bottom w:val="single" w:sz="8" w:space="0" w:color="006CCD" w:themeColor="accent2"/>
        <w:right w:val="single" w:sz="8" w:space="0" w:color="006CC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CC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CCD" w:themeColor="accent2"/>
          <w:left w:val="single" w:sz="8" w:space="0" w:color="006CCD" w:themeColor="accent2"/>
          <w:bottom w:val="single" w:sz="8" w:space="0" w:color="006CCD" w:themeColor="accent2"/>
          <w:right w:val="single" w:sz="8" w:space="0" w:color="006CC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CCD" w:themeColor="accent2"/>
          <w:left w:val="single" w:sz="8" w:space="0" w:color="006CCD" w:themeColor="accent2"/>
          <w:bottom w:val="single" w:sz="8" w:space="0" w:color="006CCD" w:themeColor="accent2"/>
          <w:right w:val="single" w:sz="8" w:space="0" w:color="006CCD" w:themeColor="accent2"/>
        </w:tcBorders>
      </w:tcPr>
    </w:tblStylePr>
    <w:tblStylePr w:type="band1Horz">
      <w:tblPr/>
      <w:tcPr>
        <w:tcBorders>
          <w:top w:val="single" w:sz="8" w:space="0" w:color="006CCD" w:themeColor="accent2"/>
          <w:left w:val="single" w:sz="8" w:space="0" w:color="006CCD" w:themeColor="accent2"/>
          <w:bottom w:val="single" w:sz="8" w:space="0" w:color="006CCD" w:themeColor="accent2"/>
          <w:right w:val="single" w:sz="8" w:space="0" w:color="006CC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7ED2FF" w:themeColor="accent3"/>
        <w:left w:val="single" w:sz="8" w:space="0" w:color="7ED2FF" w:themeColor="accent3"/>
        <w:bottom w:val="single" w:sz="8" w:space="0" w:color="7ED2FF" w:themeColor="accent3"/>
        <w:right w:val="single" w:sz="8" w:space="0" w:color="7ED2F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D2F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D2FF" w:themeColor="accent3"/>
          <w:left w:val="single" w:sz="8" w:space="0" w:color="7ED2FF" w:themeColor="accent3"/>
          <w:bottom w:val="single" w:sz="8" w:space="0" w:color="7ED2FF" w:themeColor="accent3"/>
          <w:right w:val="single" w:sz="8" w:space="0" w:color="7ED2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D2FF" w:themeColor="accent3"/>
          <w:left w:val="single" w:sz="8" w:space="0" w:color="7ED2FF" w:themeColor="accent3"/>
          <w:bottom w:val="single" w:sz="8" w:space="0" w:color="7ED2FF" w:themeColor="accent3"/>
          <w:right w:val="single" w:sz="8" w:space="0" w:color="7ED2FF" w:themeColor="accent3"/>
        </w:tcBorders>
      </w:tcPr>
    </w:tblStylePr>
    <w:tblStylePr w:type="band1Horz">
      <w:tblPr/>
      <w:tcPr>
        <w:tcBorders>
          <w:top w:val="single" w:sz="8" w:space="0" w:color="7ED2FF" w:themeColor="accent3"/>
          <w:left w:val="single" w:sz="8" w:space="0" w:color="7ED2FF" w:themeColor="accent3"/>
          <w:bottom w:val="single" w:sz="8" w:space="0" w:color="7ED2FF" w:themeColor="accent3"/>
          <w:right w:val="single" w:sz="8" w:space="0" w:color="7ED2F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0093EA" w:themeColor="accent4"/>
        <w:left w:val="single" w:sz="8" w:space="0" w:color="0093EA" w:themeColor="accent4"/>
        <w:bottom w:val="single" w:sz="8" w:space="0" w:color="0093EA" w:themeColor="accent4"/>
        <w:right w:val="single" w:sz="8" w:space="0" w:color="0093EA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3E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3EA" w:themeColor="accent4"/>
          <w:left w:val="single" w:sz="8" w:space="0" w:color="0093EA" w:themeColor="accent4"/>
          <w:bottom w:val="single" w:sz="8" w:space="0" w:color="0093EA" w:themeColor="accent4"/>
          <w:right w:val="single" w:sz="8" w:space="0" w:color="0093E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3EA" w:themeColor="accent4"/>
          <w:left w:val="single" w:sz="8" w:space="0" w:color="0093EA" w:themeColor="accent4"/>
          <w:bottom w:val="single" w:sz="8" w:space="0" w:color="0093EA" w:themeColor="accent4"/>
          <w:right w:val="single" w:sz="8" w:space="0" w:color="0093EA" w:themeColor="accent4"/>
        </w:tcBorders>
      </w:tcPr>
    </w:tblStylePr>
    <w:tblStylePr w:type="band1Horz">
      <w:tblPr/>
      <w:tcPr>
        <w:tcBorders>
          <w:top w:val="single" w:sz="8" w:space="0" w:color="0093EA" w:themeColor="accent4"/>
          <w:left w:val="single" w:sz="8" w:space="0" w:color="0093EA" w:themeColor="accent4"/>
          <w:bottom w:val="single" w:sz="8" w:space="0" w:color="0093EA" w:themeColor="accent4"/>
          <w:right w:val="single" w:sz="8" w:space="0" w:color="0093EA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184398" w:themeColor="accent5"/>
        <w:left w:val="single" w:sz="8" w:space="0" w:color="184398" w:themeColor="accent5"/>
        <w:bottom w:val="single" w:sz="8" w:space="0" w:color="184398" w:themeColor="accent5"/>
        <w:right w:val="single" w:sz="8" w:space="0" w:color="18439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8439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84398" w:themeColor="accent5"/>
          <w:left w:val="single" w:sz="8" w:space="0" w:color="184398" w:themeColor="accent5"/>
          <w:bottom w:val="single" w:sz="8" w:space="0" w:color="184398" w:themeColor="accent5"/>
          <w:right w:val="single" w:sz="8" w:space="0" w:color="18439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84398" w:themeColor="accent5"/>
          <w:left w:val="single" w:sz="8" w:space="0" w:color="184398" w:themeColor="accent5"/>
          <w:bottom w:val="single" w:sz="8" w:space="0" w:color="184398" w:themeColor="accent5"/>
          <w:right w:val="single" w:sz="8" w:space="0" w:color="184398" w:themeColor="accent5"/>
        </w:tcBorders>
      </w:tcPr>
    </w:tblStylePr>
    <w:tblStylePr w:type="band1Horz">
      <w:tblPr/>
      <w:tcPr>
        <w:tcBorders>
          <w:top w:val="single" w:sz="8" w:space="0" w:color="184398" w:themeColor="accent5"/>
          <w:left w:val="single" w:sz="8" w:space="0" w:color="184398" w:themeColor="accent5"/>
          <w:bottom w:val="single" w:sz="8" w:space="0" w:color="184398" w:themeColor="accent5"/>
          <w:right w:val="single" w:sz="8" w:space="0" w:color="184398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00AFAE" w:themeColor="accent6"/>
        <w:left w:val="single" w:sz="8" w:space="0" w:color="00AFAE" w:themeColor="accent6"/>
        <w:bottom w:val="single" w:sz="8" w:space="0" w:color="00AFAE" w:themeColor="accent6"/>
        <w:right w:val="single" w:sz="8" w:space="0" w:color="00AFA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FA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FAE" w:themeColor="accent6"/>
          <w:left w:val="single" w:sz="8" w:space="0" w:color="00AFAE" w:themeColor="accent6"/>
          <w:bottom w:val="single" w:sz="8" w:space="0" w:color="00AFAE" w:themeColor="accent6"/>
          <w:right w:val="single" w:sz="8" w:space="0" w:color="00AFA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FAE" w:themeColor="accent6"/>
          <w:left w:val="single" w:sz="8" w:space="0" w:color="00AFAE" w:themeColor="accent6"/>
          <w:bottom w:val="single" w:sz="8" w:space="0" w:color="00AFAE" w:themeColor="accent6"/>
          <w:right w:val="single" w:sz="8" w:space="0" w:color="00AFAE" w:themeColor="accent6"/>
        </w:tcBorders>
      </w:tcPr>
    </w:tblStylePr>
    <w:tblStylePr w:type="band1Horz">
      <w:tblPr/>
      <w:tcPr>
        <w:tcBorders>
          <w:top w:val="single" w:sz="8" w:space="0" w:color="00AFAE" w:themeColor="accent6"/>
          <w:left w:val="single" w:sz="8" w:space="0" w:color="00AFAE" w:themeColor="accent6"/>
          <w:bottom w:val="single" w:sz="8" w:space="0" w:color="00AFAE" w:themeColor="accent6"/>
          <w:right w:val="single" w:sz="8" w:space="0" w:color="00AFA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755BA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755BA"/>
    <w:pPr>
      <w:spacing w:line="240" w:lineRule="auto"/>
    </w:pPr>
    <w:rPr>
      <w:color w:val="0086B2" w:themeColor="accent1" w:themeShade="BF"/>
    </w:rPr>
    <w:tblPr>
      <w:tblStyleRowBandSize w:val="1"/>
      <w:tblStyleColBandSize w:val="1"/>
      <w:tblBorders>
        <w:top w:val="single" w:sz="8" w:space="0" w:color="00B4EE" w:themeColor="accent1"/>
        <w:bottom w:val="single" w:sz="8" w:space="0" w:color="00B4E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4EE" w:themeColor="accent1"/>
          <w:left w:val="nil"/>
          <w:bottom w:val="single" w:sz="8" w:space="0" w:color="00B4E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4EE" w:themeColor="accent1"/>
          <w:left w:val="nil"/>
          <w:bottom w:val="single" w:sz="8" w:space="0" w:color="00B4E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E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BEE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755BA"/>
    <w:pPr>
      <w:spacing w:line="240" w:lineRule="auto"/>
    </w:pPr>
    <w:rPr>
      <w:color w:val="005099" w:themeColor="accent2" w:themeShade="BF"/>
    </w:rPr>
    <w:tblPr>
      <w:tblStyleRowBandSize w:val="1"/>
      <w:tblStyleColBandSize w:val="1"/>
      <w:tblBorders>
        <w:top w:val="single" w:sz="8" w:space="0" w:color="006CCD" w:themeColor="accent2"/>
        <w:bottom w:val="single" w:sz="8" w:space="0" w:color="006CC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CCD" w:themeColor="accent2"/>
          <w:left w:val="nil"/>
          <w:bottom w:val="single" w:sz="8" w:space="0" w:color="006CC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CCD" w:themeColor="accent2"/>
          <w:left w:val="nil"/>
          <w:bottom w:val="single" w:sz="8" w:space="0" w:color="006CC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DB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DBF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755BA"/>
    <w:pPr>
      <w:spacing w:line="240" w:lineRule="auto"/>
    </w:pPr>
    <w:rPr>
      <w:color w:val="1EB0FF" w:themeColor="accent3" w:themeShade="BF"/>
    </w:rPr>
    <w:tblPr>
      <w:tblStyleRowBandSize w:val="1"/>
      <w:tblStyleColBandSize w:val="1"/>
      <w:tblBorders>
        <w:top w:val="single" w:sz="8" w:space="0" w:color="7ED2FF" w:themeColor="accent3"/>
        <w:bottom w:val="single" w:sz="8" w:space="0" w:color="7ED2F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D2FF" w:themeColor="accent3"/>
          <w:left w:val="nil"/>
          <w:bottom w:val="single" w:sz="8" w:space="0" w:color="7ED2F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D2FF" w:themeColor="accent3"/>
          <w:left w:val="nil"/>
          <w:bottom w:val="single" w:sz="8" w:space="0" w:color="7ED2F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F3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F3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755BA"/>
    <w:pPr>
      <w:spacing w:line="240" w:lineRule="auto"/>
    </w:pPr>
    <w:rPr>
      <w:color w:val="006DAF" w:themeColor="accent4" w:themeShade="BF"/>
    </w:rPr>
    <w:tblPr>
      <w:tblStyleRowBandSize w:val="1"/>
      <w:tblStyleColBandSize w:val="1"/>
      <w:tblBorders>
        <w:top w:val="single" w:sz="8" w:space="0" w:color="0093EA" w:themeColor="accent4"/>
        <w:bottom w:val="single" w:sz="8" w:space="0" w:color="0093EA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3EA" w:themeColor="accent4"/>
          <w:left w:val="nil"/>
          <w:bottom w:val="single" w:sz="8" w:space="0" w:color="0093EA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3EA" w:themeColor="accent4"/>
          <w:left w:val="nil"/>
          <w:bottom w:val="single" w:sz="8" w:space="0" w:color="0093EA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E5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AE5F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755BA"/>
    <w:pPr>
      <w:spacing w:line="240" w:lineRule="auto"/>
    </w:pPr>
    <w:rPr>
      <w:color w:val="123171" w:themeColor="accent5" w:themeShade="BF"/>
    </w:rPr>
    <w:tblPr>
      <w:tblStyleRowBandSize w:val="1"/>
      <w:tblStyleColBandSize w:val="1"/>
      <w:tblBorders>
        <w:top w:val="single" w:sz="8" w:space="0" w:color="184398" w:themeColor="accent5"/>
        <w:bottom w:val="single" w:sz="8" w:space="0" w:color="18439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84398" w:themeColor="accent5"/>
          <w:left w:val="nil"/>
          <w:bottom w:val="single" w:sz="8" w:space="0" w:color="18439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84398" w:themeColor="accent5"/>
          <w:left w:val="nil"/>
          <w:bottom w:val="single" w:sz="8" w:space="0" w:color="18439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CBF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CBF3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755BA"/>
    <w:pPr>
      <w:spacing w:line="240" w:lineRule="auto"/>
    </w:pPr>
    <w:rPr>
      <w:color w:val="008381" w:themeColor="accent6" w:themeShade="BF"/>
    </w:rPr>
    <w:tblPr>
      <w:tblStyleRowBandSize w:val="1"/>
      <w:tblStyleColBandSize w:val="1"/>
      <w:tblBorders>
        <w:top w:val="single" w:sz="8" w:space="0" w:color="00AFAE" w:themeColor="accent6"/>
        <w:bottom w:val="single" w:sz="8" w:space="0" w:color="00AFA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FAE" w:themeColor="accent6"/>
          <w:left w:val="nil"/>
          <w:bottom w:val="single" w:sz="8" w:space="0" w:color="00AFA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FAE" w:themeColor="accent6"/>
          <w:left w:val="nil"/>
          <w:bottom w:val="single" w:sz="8" w:space="0" w:color="00AFA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FFFE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CFFFE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7755BA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755BA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BD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BD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1FF" w:themeFill="accent1" w:themeFillTint="33"/>
      </w:tcPr>
    </w:tblStylePr>
    <w:tblStylePr w:type="band1Horz">
      <w:tblPr/>
      <w:tcPr>
        <w:shd w:val="clear" w:color="auto" w:fill="C8F1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755BA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8A8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8A8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2FF" w:themeFill="accent2" w:themeFillTint="33"/>
      </w:tcPr>
    </w:tblStylePr>
    <w:tblStylePr w:type="band1Horz">
      <w:tblPr/>
      <w:tcPr>
        <w:shd w:val="clear" w:color="auto" w:fill="C2E2F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755BA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1E3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1E3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5FF" w:themeFill="accent3" w:themeFillTint="33"/>
      </w:tcPr>
    </w:tblStylePr>
    <w:tblStylePr w:type="band1Horz">
      <w:tblPr/>
      <w:tcPr>
        <w:shd w:val="clear" w:color="auto" w:fill="E5F5F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755BA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9C1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9C1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AFF" w:themeFill="accent4" w:themeFillTint="33"/>
      </w:tcPr>
    </w:tblStylePr>
    <w:tblStylePr w:type="band1Horz">
      <w:tblPr/>
      <w:tcPr>
        <w:shd w:val="clear" w:color="auto" w:fill="C7EAFF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755BA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182E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182E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D5F6" w:themeFill="accent5" w:themeFillTint="33"/>
      </w:tcPr>
    </w:tblStylePr>
    <w:tblStylePr w:type="band1Horz">
      <w:tblPr/>
      <w:tcPr>
        <w:shd w:val="clear" w:color="auto" w:fill="C5D5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755BA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6FFF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6FFF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FE" w:themeFill="accent6" w:themeFillTint="33"/>
      </w:tcPr>
    </w:tblStylePr>
    <w:tblStylePr w:type="band1Horz">
      <w:tblPr/>
      <w:tcPr>
        <w:shd w:val="clear" w:color="auto" w:fill="BCFFFE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5BD6FF" w:themeColor="accent1" w:themeTint="99"/>
        <w:bottom w:val="single" w:sz="4" w:space="0" w:color="5BD6FF" w:themeColor="accent1" w:themeTint="99"/>
        <w:insideH w:val="single" w:sz="4" w:space="0" w:color="5BD6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1FF" w:themeFill="accent1" w:themeFillTint="33"/>
      </w:tcPr>
    </w:tblStylePr>
    <w:tblStylePr w:type="band1Horz">
      <w:tblPr/>
      <w:tcPr>
        <w:shd w:val="clear" w:color="auto" w:fill="C8F1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48A8FF" w:themeColor="accent2" w:themeTint="99"/>
        <w:bottom w:val="single" w:sz="4" w:space="0" w:color="48A8FF" w:themeColor="accent2" w:themeTint="99"/>
        <w:insideH w:val="single" w:sz="4" w:space="0" w:color="48A8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2FF" w:themeFill="accent2" w:themeFillTint="33"/>
      </w:tcPr>
    </w:tblStylePr>
    <w:tblStylePr w:type="band1Horz">
      <w:tblPr/>
      <w:tcPr>
        <w:shd w:val="clear" w:color="auto" w:fill="C2E2FF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B1E3FF" w:themeColor="accent3" w:themeTint="99"/>
        <w:bottom w:val="single" w:sz="4" w:space="0" w:color="B1E3FF" w:themeColor="accent3" w:themeTint="99"/>
        <w:insideH w:val="single" w:sz="4" w:space="0" w:color="B1E3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5FF" w:themeFill="accent3" w:themeFillTint="33"/>
      </w:tcPr>
    </w:tblStylePr>
    <w:tblStylePr w:type="band1Horz">
      <w:tblPr/>
      <w:tcPr>
        <w:shd w:val="clear" w:color="auto" w:fill="E5F5FF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59C1FF" w:themeColor="accent4" w:themeTint="99"/>
        <w:bottom w:val="single" w:sz="4" w:space="0" w:color="59C1FF" w:themeColor="accent4" w:themeTint="99"/>
        <w:insideH w:val="single" w:sz="4" w:space="0" w:color="59C1F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AFF" w:themeFill="accent4" w:themeFillTint="33"/>
      </w:tcPr>
    </w:tblStylePr>
    <w:tblStylePr w:type="band1Horz">
      <w:tblPr/>
      <w:tcPr>
        <w:shd w:val="clear" w:color="auto" w:fill="C7EAFF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5182E3" w:themeColor="accent5" w:themeTint="99"/>
        <w:bottom w:val="single" w:sz="4" w:space="0" w:color="5182E3" w:themeColor="accent5" w:themeTint="99"/>
        <w:insideH w:val="single" w:sz="4" w:space="0" w:color="5182E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D5F6" w:themeFill="accent5" w:themeFillTint="33"/>
      </w:tcPr>
    </w:tblStylePr>
    <w:tblStylePr w:type="band1Horz">
      <w:tblPr/>
      <w:tcPr>
        <w:shd w:val="clear" w:color="auto" w:fill="C5D5F6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36FFFD" w:themeColor="accent6" w:themeTint="99"/>
        <w:bottom w:val="single" w:sz="4" w:space="0" w:color="36FFFD" w:themeColor="accent6" w:themeTint="99"/>
        <w:insideH w:val="single" w:sz="4" w:space="0" w:color="36FFF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FE" w:themeFill="accent6" w:themeFillTint="33"/>
      </w:tcPr>
    </w:tblStylePr>
    <w:tblStylePr w:type="band1Horz">
      <w:tblPr/>
      <w:tcPr>
        <w:shd w:val="clear" w:color="auto" w:fill="BCFFFE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00B4EE" w:themeColor="accent1"/>
        <w:left w:val="single" w:sz="4" w:space="0" w:color="00B4EE" w:themeColor="accent1"/>
        <w:bottom w:val="single" w:sz="4" w:space="0" w:color="00B4EE" w:themeColor="accent1"/>
        <w:right w:val="single" w:sz="4" w:space="0" w:color="00B4E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B4EE" w:themeFill="accent1"/>
      </w:tcPr>
    </w:tblStylePr>
    <w:tblStylePr w:type="lastRow">
      <w:rPr>
        <w:b/>
        <w:bCs/>
      </w:rPr>
      <w:tblPr/>
      <w:tcPr>
        <w:tcBorders>
          <w:top w:val="double" w:sz="4" w:space="0" w:color="00B4E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B4EE" w:themeColor="accent1"/>
          <w:right w:val="single" w:sz="4" w:space="0" w:color="00B4EE" w:themeColor="accent1"/>
        </w:tcBorders>
      </w:tcPr>
    </w:tblStylePr>
    <w:tblStylePr w:type="band1Horz">
      <w:tblPr/>
      <w:tcPr>
        <w:tcBorders>
          <w:top w:val="single" w:sz="4" w:space="0" w:color="00B4EE" w:themeColor="accent1"/>
          <w:bottom w:val="single" w:sz="4" w:space="0" w:color="00B4E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B4EE" w:themeColor="accent1"/>
          <w:left w:val="nil"/>
        </w:tcBorders>
      </w:tcPr>
    </w:tblStylePr>
    <w:tblStylePr w:type="swCell">
      <w:tblPr/>
      <w:tcPr>
        <w:tcBorders>
          <w:top w:val="double" w:sz="4" w:space="0" w:color="00B4EE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006CCD" w:themeColor="accent2"/>
        <w:left w:val="single" w:sz="4" w:space="0" w:color="006CCD" w:themeColor="accent2"/>
        <w:bottom w:val="single" w:sz="4" w:space="0" w:color="006CCD" w:themeColor="accent2"/>
        <w:right w:val="single" w:sz="4" w:space="0" w:color="006CC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6CCD" w:themeFill="accent2"/>
      </w:tcPr>
    </w:tblStylePr>
    <w:tblStylePr w:type="lastRow">
      <w:rPr>
        <w:b/>
        <w:bCs/>
      </w:rPr>
      <w:tblPr/>
      <w:tcPr>
        <w:tcBorders>
          <w:top w:val="double" w:sz="4" w:space="0" w:color="006CC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6CCD" w:themeColor="accent2"/>
          <w:right w:val="single" w:sz="4" w:space="0" w:color="006CCD" w:themeColor="accent2"/>
        </w:tcBorders>
      </w:tcPr>
    </w:tblStylePr>
    <w:tblStylePr w:type="band1Horz">
      <w:tblPr/>
      <w:tcPr>
        <w:tcBorders>
          <w:top w:val="single" w:sz="4" w:space="0" w:color="006CCD" w:themeColor="accent2"/>
          <w:bottom w:val="single" w:sz="4" w:space="0" w:color="006CC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6CCD" w:themeColor="accent2"/>
          <w:left w:val="nil"/>
        </w:tcBorders>
      </w:tcPr>
    </w:tblStylePr>
    <w:tblStylePr w:type="swCell">
      <w:tblPr/>
      <w:tcPr>
        <w:tcBorders>
          <w:top w:val="double" w:sz="4" w:space="0" w:color="006CC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7ED2FF" w:themeColor="accent3"/>
        <w:left w:val="single" w:sz="4" w:space="0" w:color="7ED2FF" w:themeColor="accent3"/>
        <w:bottom w:val="single" w:sz="4" w:space="0" w:color="7ED2FF" w:themeColor="accent3"/>
        <w:right w:val="single" w:sz="4" w:space="0" w:color="7ED2F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ED2FF" w:themeFill="accent3"/>
      </w:tcPr>
    </w:tblStylePr>
    <w:tblStylePr w:type="lastRow">
      <w:rPr>
        <w:b/>
        <w:bCs/>
      </w:rPr>
      <w:tblPr/>
      <w:tcPr>
        <w:tcBorders>
          <w:top w:val="double" w:sz="4" w:space="0" w:color="7ED2F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ED2FF" w:themeColor="accent3"/>
          <w:right w:val="single" w:sz="4" w:space="0" w:color="7ED2FF" w:themeColor="accent3"/>
        </w:tcBorders>
      </w:tcPr>
    </w:tblStylePr>
    <w:tblStylePr w:type="band1Horz">
      <w:tblPr/>
      <w:tcPr>
        <w:tcBorders>
          <w:top w:val="single" w:sz="4" w:space="0" w:color="7ED2FF" w:themeColor="accent3"/>
          <w:bottom w:val="single" w:sz="4" w:space="0" w:color="7ED2F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ED2FF" w:themeColor="accent3"/>
          <w:left w:val="nil"/>
        </w:tcBorders>
      </w:tcPr>
    </w:tblStylePr>
    <w:tblStylePr w:type="swCell">
      <w:tblPr/>
      <w:tcPr>
        <w:tcBorders>
          <w:top w:val="double" w:sz="4" w:space="0" w:color="7ED2FF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0093EA" w:themeColor="accent4"/>
        <w:left w:val="single" w:sz="4" w:space="0" w:color="0093EA" w:themeColor="accent4"/>
        <w:bottom w:val="single" w:sz="4" w:space="0" w:color="0093EA" w:themeColor="accent4"/>
        <w:right w:val="single" w:sz="4" w:space="0" w:color="0093EA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3EA" w:themeFill="accent4"/>
      </w:tcPr>
    </w:tblStylePr>
    <w:tblStylePr w:type="lastRow">
      <w:rPr>
        <w:b/>
        <w:bCs/>
      </w:rPr>
      <w:tblPr/>
      <w:tcPr>
        <w:tcBorders>
          <w:top w:val="double" w:sz="4" w:space="0" w:color="0093EA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3EA" w:themeColor="accent4"/>
          <w:right w:val="single" w:sz="4" w:space="0" w:color="0093EA" w:themeColor="accent4"/>
        </w:tcBorders>
      </w:tcPr>
    </w:tblStylePr>
    <w:tblStylePr w:type="band1Horz">
      <w:tblPr/>
      <w:tcPr>
        <w:tcBorders>
          <w:top w:val="single" w:sz="4" w:space="0" w:color="0093EA" w:themeColor="accent4"/>
          <w:bottom w:val="single" w:sz="4" w:space="0" w:color="0093EA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3EA" w:themeColor="accent4"/>
          <w:left w:val="nil"/>
        </w:tcBorders>
      </w:tcPr>
    </w:tblStylePr>
    <w:tblStylePr w:type="swCell">
      <w:tblPr/>
      <w:tcPr>
        <w:tcBorders>
          <w:top w:val="double" w:sz="4" w:space="0" w:color="0093EA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184398" w:themeColor="accent5"/>
        <w:left w:val="single" w:sz="4" w:space="0" w:color="184398" w:themeColor="accent5"/>
        <w:bottom w:val="single" w:sz="4" w:space="0" w:color="184398" w:themeColor="accent5"/>
        <w:right w:val="single" w:sz="4" w:space="0" w:color="18439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84398" w:themeFill="accent5"/>
      </w:tcPr>
    </w:tblStylePr>
    <w:tblStylePr w:type="lastRow">
      <w:rPr>
        <w:b/>
        <w:bCs/>
      </w:rPr>
      <w:tblPr/>
      <w:tcPr>
        <w:tcBorders>
          <w:top w:val="double" w:sz="4" w:space="0" w:color="18439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84398" w:themeColor="accent5"/>
          <w:right w:val="single" w:sz="4" w:space="0" w:color="184398" w:themeColor="accent5"/>
        </w:tcBorders>
      </w:tcPr>
    </w:tblStylePr>
    <w:tblStylePr w:type="band1Horz">
      <w:tblPr/>
      <w:tcPr>
        <w:tcBorders>
          <w:top w:val="single" w:sz="4" w:space="0" w:color="184398" w:themeColor="accent5"/>
          <w:bottom w:val="single" w:sz="4" w:space="0" w:color="18439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84398" w:themeColor="accent5"/>
          <w:left w:val="nil"/>
        </w:tcBorders>
      </w:tcPr>
    </w:tblStylePr>
    <w:tblStylePr w:type="swCell">
      <w:tblPr/>
      <w:tcPr>
        <w:tcBorders>
          <w:top w:val="double" w:sz="4" w:space="0" w:color="184398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00AFAE" w:themeColor="accent6"/>
        <w:left w:val="single" w:sz="4" w:space="0" w:color="00AFAE" w:themeColor="accent6"/>
        <w:bottom w:val="single" w:sz="4" w:space="0" w:color="00AFAE" w:themeColor="accent6"/>
        <w:right w:val="single" w:sz="4" w:space="0" w:color="00AFA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AFAE" w:themeFill="accent6"/>
      </w:tcPr>
    </w:tblStylePr>
    <w:tblStylePr w:type="lastRow">
      <w:rPr>
        <w:b/>
        <w:bCs/>
      </w:rPr>
      <w:tblPr/>
      <w:tcPr>
        <w:tcBorders>
          <w:top w:val="double" w:sz="4" w:space="0" w:color="00AFA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AFAE" w:themeColor="accent6"/>
          <w:right w:val="single" w:sz="4" w:space="0" w:color="00AFAE" w:themeColor="accent6"/>
        </w:tcBorders>
      </w:tcPr>
    </w:tblStylePr>
    <w:tblStylePr w:type="band1Horz">
      <w:tblPr/>
      <w:tcPr>
        <w:tcBorders>
          <w:top w:val="single" w:sz="4" w:space="0" w:color="00AFAE" w:themeColor="accent6"/>
          <w:bottom w:val="single" w:sz="4" w:space="0" w:color="00AFA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AFAE" w:themeColor="accent6"/>
          <w:left w:val="nil"/>
        </w:tcBorders>
      </w:tcPr>
    </w:tblStylePr>
    <w:tblStylePr w:type="swCell">
      <w:tblPr/>
      <w:tcPr>
        <w:tcBorders>
          <w:top w:val="double" w:sz="4" w:space="0" w:color="00AFA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5BD6FF" w:themeColor="accent1" w:themeTint="99"/>
        <w:left w:val="single" w:sz="4" w:space="0" w:color="5BD6FF" w:themeColor="accent1" w:themeTint="99"/>
        <w:bottom w:val="single" w:sz="4" w:space="0" w:color="5BD6FF" w:themeColor="accent1" w:themeTint="99"/>
        <w:right w:val="single" w:sz="4" w:space="0" w:color="5BD6FF" w:themeColor="accent1" w:themeTint="99"/>
        <w:insideH w:val="single" w:sz="4" w:space="0" w:color="5BD6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4EE" w:themeColor="accent1"/>
          <w:left w:val="single" w:sz="4" w:space="0" w:color="00B4EE" w:themeColor="accent1"/>
          <w:bottom w:val="single" w:sz="4" w:space="0" w:color="00B4EE" w:themeColor="accent1"/>
          <w:right w:val="single" w:sz="4" w:space="0" w:color="00B4EE" w:themeColor="accent1"/>
          <w:insideH w:val="nil"/>
        </w:tcBorders>
        <w:shd w:val="clear" w:color="auto" w:fill="00B4EE" w:themeFill="accent1"/>
      </w:tcPr>
    </w:tblStylePr>
    <w:tblStylePr w:type="lastRow">
      <w:rPr>
        <w:b/>
        <w:bCs/>
      </w:rPr>
      <w:tblPr/>
      <w:tcPr>
        <w:tcBorders>
          <w:top w:val="double" w:sz="4" w:space="0" w:color="5BD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1FF" w:themeFill="accent1" w:themeFillTint="33"/>
      </w:tcPr>
    </w:tblStylePr>
    <w:tblStylePr w:type="band1Horz">
      <w:tblPr/>
      <w:tcPr>
        <w:shd w:val="clear" w:color="auto" w:fill="C8F1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48A8FF" w:themeColor="accent2" w:themeTint="99"/>
        <w:left w:val="single" w:sz="4" w:space="0" w:color="48A8FF" w:themeColor="accent2" w:themeTint="99"/>
        <w:bottom w:val="single" w:sz="4" w:space="0" w:color="48A8FF" w:themeColor="accent2" w:themeTint="99"/>
        <w:right w:val="single" w:sz="4" w:space="0" w:color="48A8FF" w:themeColor="accent2" w:themeTint="99"/>
        <w:insideH w:val="single" w:sz="4" w:space="0" w:color="48A8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CCD" w:themeColor="accent2"/>
          <w:left w:val="single" w:sz="4" w:space="0" w:color="006CCD" w:themeColor="accent2"/>
          <w:bottom w:val="single" w:sz="4" w:space="0" w:color="006CCD" w:themeColor="accent2"/>
          <w:right w:val="single" w:sz="4" w:space="0" w:color="006CCD" w:themeColor="accent2"/>
          <w:insideH w:val="nil"/>
        </w:tcBorders>
        <w:shd w:val="clear" w:color="auto" w:fill="006CCD" w:themeFill="accent2"/>
      </w:tcPr>
    </w:tblStylePr>
    <w:tblStylePr w:type="lastRow">
      <w:rPr>
        <w:b/>
        <w:bCs/>
      </w:rPr>
      <w:tblPr/>
      <w:tcPr>
        <w:tcBorders>
          <w:top w:val="double" w:sz="4" w:space="0" w:color="48A8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2FF" w:themeFill="accent2" w:themeFillTint="33"/>
      </w:tcPr>
    </w:tblStylePr>
    <w:tblStylePr w:type="band1Horz">
      <w:tblPr/>
      <w:tcPr>
        <w:shd w:val="clear" w:color="auto" w:fill="C2E2FF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B1E3FF" w:themeColor="accent3" w:themeTint="99"/>
        <w:left w:val="single" w:sz="4" w:space="0" w:color="B1E3FF" w:themeColor="accent3" w:themeTint="99"/>
        <w:bottom w:val="single" w:sz="4" w:space="0" w:color="B1E3FF" w:themeColor="accent3" w:themeTint="99"/>
        <w:right w:val="single" w:sz="4" w:space="0" w:color="B1E3FF" w:themeColor="accent3" w:themeTint="99"/>
        <w:insideH w:val="single" w:sz="4" w:space="0" w:color="B1E3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D2FF" w:themeColor="accent3"/>
          <w:left w:val="single" w:sz="4" w:space="0" w:color="7ED2FF" w:themeColor="accent3"/>
          <w:bottom w:val="single" w:sz="4" w:space="0" w:color="7ED2FF" w:themeColor="accent3"/>
          <w:right w:val="single" w:sz="4" w:space="0" w:color="7ED2FF" w:themeColor="accent3"/>
          <w:insideH w:val="nil"/>
        </w:tcBorders>
        <w:shd w:val="clear" w:color="auto" w:fill="7ED2FF" w:themeFill="accent3"/>
      </w:tcPr>
    </w:tblStylePr>
    <w:tblStylePr w:type="lastRow">
      <w:rPr>
        <w:b/>
        <w:bCs/>
      </w:rPr>
      <w:tblPr/>
      <w:tcPr>
        <w:tcBorders>
          <w:top w:val="double" w:sz="4" w:space="0" w:color="B1E3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5FF" w:themeFill="accent3" w:themeFillTint="33"/>
      </w:tcPr>
    </w:tblStylePr>
    <w:tblStylePr w:type="band1Horz">
      <w:tblPr/>
      <w:tcPr>
        <w:shd w:val="clear" w:color="auto" w:fill="E5F5FF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59C1FF" w:themeColor="accent4" w:themeTint="99"/>
        <w:left w:val="single" w:sz="4" w:space="0" w:color="59C1FF" w:themeColor="accent4" w:themeTint="99"/>
        <w:bottom w:val="single" w:sz="4" w:space="0" w:color="59C1FF" w:themeColor="accent4" w:themeTint="99"/>
        <w:right w:val="single" w:sz="4" w:space="0" w:color="59C1FF" w:themeColor="accent4" w:themeTint="99"/>
        <w:insideH w:val="single" w:sz="4" w:space="0" w:color="59C1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EA" w:themeColor="accent4"/>
          <w:left w:val="single" w:sz="4" w:space="0" w:color="0093EA" w:themeColor="accent4"/>
          <w:bottom w:val="single" w:sz="4" w:space="0" w:color="0093EA" w:themeColor="accent4"/>
          <w:right w:val="single" w:sz="4" w:space="0" w:color="0093EA" w:themeColor="accent4"/>
          <w:insideH w:val="nil"/>
        </w:tcBorders>
        <w:shd w:val="clear" w:color="auto" w:fill="0093EA" w:themeFill="accent4"/>
      </w:tcPr>
    </w:tblStylePr>
    <w:tblStylePr w:type="lastRow">
      <w:rPr>
        <w:b/>
        <w:bCs/>
      </w:rPr>
      <w:tblPr/>
      <w:tcPr>
        <w:tcBorders>
          <w:top w:val="double" w:sz="4" w:space="0" w:color="59C1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AFF" w:themeFill="accent4" w:themeFillTint="33"/>
      </w:tcPr>
    </w:tblStylePr>
    <w:tblStylePr w:type="band1Horz">
      <w:tblPr/>
      <w:tcPr>
        <w:shd w:val="clear" w:color="auto" w:fill="C7EAFF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5182E3" w:themeColor="accent5" w:themeTint="99"/>
        <w:left w:val="single" w:sz="4" w:space="0" w:color="5182E3" w:themeColor="accent5" w:themeTint="99"/>
        <w:bottom w:val="single" w:sz="4" w:space="0" w:color="5182E3" w:themeColor="accent5" w:themeTint="99"/>
        <w:right w:val="single" w:sz="4" w:space="0" w:color="5182E3" w:themeColor="accent5" w:themeTint="99"/>
        <w:insideH w:val="single" w:sz="4" w:space="0" w:color="5182E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84398" w:themeColor="accent5"/>
          <w:left w:val="single" w:sz="4" w:space="0" w:color="184398" w:themeColor="accent5"/>
          <w:bottom w:val="single" w:sz="4" w:space="0" w:color="184398" w:themeColor="accent5"/>
          <w:right w:val="single" w:sz="4" w:space="0" w:color="184398" w:themeColor="accent5"/>
          <w:insideH w:val="nil"/>
        </w:tcBorders>
        <w:shd w:val="clear" w:color="auto" w:fill="184398" w:themeFill="accent5"/>
      </w:tcPr>
    </w:tblStylePr>
    <w:tblStylePr w:type="lastRow">
      <w:rPr>
        <w:b/>
        <w:bCs/>
      </w:rPr>
      <w:tblPr/>
      <w:tcPr>
        <w:tcBorders>
          <w:top w:val="double" w:sz="4" w:space="0" w:color="5182E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D5F6" w:themeFill="accent5" w:themeFillTint="33"/>
      </w:tcPr>
    </w:tblStylePr>
    <w:tblStylePr w:type="band1Horz">
      <w:tblPr/>
      <w:tcPr>
        <w:shd w:val="clear" w:color="auto" w:fill="C5D5F6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36FFFD" w:themeColor="accent6" w:themeTint="99"/>
        <w:left w:val="single" w:sz="4" w:space="0" w:color="36FFFD" w:themeColor="accent6" w:themeTint="99"/>
        <w:bottom w:val="single" w:sz="4" w:space="0" w:color="36FFFD" w:themeColor="accent6" w:themeTint="99"/>
        <w:right w:val="single" w:sz="4" w:space="0" w:color="36FFFD" w:themeColor="accent6" w:themeTint="99"/>
        <w:insideH w:val="single" w:sz="4" w:space="0" w:color="36FFF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FAE" w:themeColor="accent6"/>
          <w:left w:val="single" w:sz="4" w:space="0" w:color="00AFAE" w:themeColor="accent6"/>
          <w:bottom w:val="single" w:sz="4" w:space="0" w:color="00AFAE" w:themeColor="accent6"/>
          <w:right w:val="single" w:sz="4" w:space="0" w:color="00AFAE" w:themeColor="accent6"/>
          <w:insideH w:val="nil"/>
        </w:tcBorders>
        <w:shd w:val="clear" w:color="auto" w:fill="00AFAE" w:themeFill="accent6"/>
      </w:tcPr>
    </w:tblStylePr>
    <w:tblStylePr w:type="lastRow">
      <w:rPr>
        <w:b/>
        <w:bCs/>
      </w:rPr>
      <w:tblPr/>
      <w:tcPr>
        <w:tcBorders>
          <w:top w:val="double" w:sz="4" w:space="0" w:color="36FFF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FE" w:themeFill="accent6" w:themeFillTint="33"/>
      </w:tcPr>
    </w:tblStylePr>
    <w:tblStylePr w:type="band1Horz">
      <w:tblPr/>
      <w:tcPr>
        <w:shd w:val="clear" w:color="auto" w:fill="BCFFFE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755BA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755BA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B4EE" w:themeColor="accent1"/>
        <w:left w:val="single" w:sz="24" w:space="0" w:color="00B4EE" w:themeColor="accent1"/>
        <w:bottom w:val="single" w:sz="24" w:space="0" w:color="00B4EE" w:themeColor="accent1"/>
        <w:right w:val="single" w:sz="24" w:space="0" w:color="00B4EE" w:themeColor="accent1"/>
      </w:tblBorders>
    </w:tblPr>
    <w:tcPr>
      <w:shd w:val="clear" w:color="auto" w:fill="00B4E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755BA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6CCD" w:themeColor="accent2"/>
        <w:left w:val="single" w:sz="24" w:space="0" w:color="006CCD" w:themeColor="accent2"/>
        <w:bottom w:val="single" w:sz="24" w:space="0" w:color="006CCD" w:themeColor="accent2"/>
        <w:right w:val="single" w:sz="24" w:space="0" w:color="006CCD" w:themeColor="accent2"/>
      </w:tblBorders>
    </w:tblPr>
    <w:tcPr>
      <w:shd w:val="clear" w:color="auto" w:fill="006CC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755BA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ED2FF" w:themeColor="accent3"/>
        <w:left w:val="single" w:sz="24" w:space="0" w:color="7ED2FF" w:themeColor="accent3"/>
        <w:bottom w:val="single" w:sz="24" w:space="0" w:color="7ED2FF" w:themeColor="accent3"/>
        <w:right w:val="single" w:sz="24" w:space="0" w:color="7ED2FF" w:themeColor="accent3"/>
      </w:tblBorders>
    </w:tblPr>
    <w:tcPr>
      <w:shd w:val="clear" w:color="auto" w:fill="7ED2F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755BA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3EA" w:themeColor="accent4"/>
        <w:left w:val="single" w:sz="24" w:space="0" w:color="0093EA" w:themeColor="accent4"/>
        <w:bottom w:val="single" w:sz="24" w:space="0" w:color="0093EA" w:themeColor="accent4"/>
        <w:right w:val="single" w:sz="24" w:space="0" w:color="0093EA" w:themeColor="accent4"/>
      </w:tblBorders>
    </w:tblPr>
    <w:tcPr>
      <w:shd w:val="clear" w:color="auto" w:fill="0093EA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755BA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84398" w:themeColor="accent5"/>
        <w:left w:val="single" w:sz="24" w:space="0" w:color="184398" w:themeColor="accent5"/>
        <w:bottom w:val="single" w:sz="24" w:space="0" w:color="184398" w:themeColor="accent5"/>
        <w:right w:val="single" w:sz="24" w:space="0" w:color="184398" w:themeColor="accent5"/>
      </w:tblBorders>
    </w:tblPr>
    <w:tcPr>
      <w:shd w:val="clear" w:color="auto" w:fill="18439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755BA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AFAE" w:themeColor="accent6"/>
        <w:left w:val="single" w:sz="24" w:space="0" w:color="00AFAE" w:themeColor="accent6"/>
        <w:bottom w:val="single" w:sz="24" w:space="0" w:color="00AFAE" w:themeColor="accent6"/>
        <w:right w:val="single" w:sz="24" w:space="0" w:color="00AFAE" w:themeColor="accent6"/>
      </w:tblBorders>
    </w:tblPr>
    <w:tcPr>
      <w:shd w:val="clear" w:color="auto" w:fill="00AFA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755BA"/>
    <w:pPr>
      <w:spacing w:line="240" w:lineRule="auto"/>
    </w:pPr>
    <w:rPr>
      <w:color w:val="0086B2" w:themeColor="accent1" w:themeShade="BF"/>
    </w:rPr>
    <w:tblPr>
      <w:tblStyleRowBandSize w:val="1"/>
      <w:tblStyleColBandSize w:val="1"/>
      <w:tblBorders>
        <w:top w:val="single" w:sz="4" w:space="0" w:color="00B4EE" w:themeColor="accent1"/>
        <w:bottom w:val="single" w:sz="4" w:space="0" w:color="00B4E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B4E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B4E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1FF" w:themeFill="accent1" w:themeFillTint="33"/>
      </w:tcPr>
    </w:tblStylePr>
    <w:tblStylePr w:type="band1Horz">
      <w:tblPr/>
      <w:tcPr>
        <w:shd w:val="clear" w:color="auto" w:fill="C8F1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755BA"/>
    <w:pPr>
      <w:spacing w:line="240" w:lineRule="auto"/>
    </w:pPr>
    <w:rPr>
      <w:color w:val="005099" w:themeColor="accent2" w:themeShade="BF"/>
    </w:rPr>
    <w:tblPr>
      <w:tblStyleRowBandSize w:val="1"/>
      <w:tblStyleColBandSize w:val="1"/>
      <w:tblBorders>
        <w:top w:val="single" w:sz="4" w:space="0" w:color="006CCD" w:themeColor="accent2"/>
        <w:bottom w:val="single" w:sz="4" w:space="0" w:color="006CC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6CC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6CC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2FF" w:themeFill="accent2" w:themeFillTint="33"/>
      </w:tcPr>
    </w:tblStylePr>
    <w:tblStylePr w:type="band1Horz">
      <w:tblPr/>
      <w:tcPr>
        <w:shd w:val="clear" w:color="auto" w:fill="C2E2F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755BA"/>
    <w:pPr>
      <w:spacing w:line="240" w:lineRule="auto"/>
    </w:pPr>
    <w:rPr>
      <w:color w:val="1EB0FF" w:themeColor="accent3" w:themeShade="BF"/>
    </w:rPr>
    <w:tblPr>
      <w:tblStyleRowBandSize w:val="1"/>
      <w:tblStyleColBandSize w:val="1"/>
      <w:tblBorders>
        <w:top w:val="single" w:sz="4" w:space="0" w:color="7ED2FF" w:themeColor="accent3"/>
        <w:bottom w:val="single" w:sz="4" w:space="0" w:color="7ED2F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ED2F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ED2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5FF" w:themeFill="accent3" w:themeFillTint="33"/>
      </w:tcPr>
    </w:tblStylePr>
    <w:tblStylePr w:type="band1Horz">
      <w:tblPr/>
      <w:tcPr>
        <w:shd w:val="clear" w:color="auto" w:fill="E5F5F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755BA"/>
    <w:pPr>
      <w:spacing w:line="240" w:lineRule="auto"/>
    </w:pPr>
    <w:rPr>
      <w:color w:val="006DAF" w:themeColor="accent4" w:themeShade="BF"/>
    </w:rPr>
    <w:tblPr>
      <w:tblStyleRowBandSize w:val="1"/>
      <w:tblStyleColBandSize w:val="1"/>
      <w:tblBorders>
        <w:top w:val="single" w:sz="4" w:space="0" w:color="0093EA" w:themeColor="accent4"/>
        <w:bottom w:val="single" w:sz="4" w:space="0" w:color="0093EA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93EA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93E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AFF" w:themeFill="accent4" w:themeFillTint="33"/>
      </w:tcPr>
    </w:tblStylePr>
    <w:tblStylePr w:type="band1Horz">
      <w:tblPr/>
      <w:tcPr>
        <w:shd w:val="clear" w:color="auto" w:fill="C7EAFF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755BA"/>
    <w:pPr>
      <w:spacing w:line="240" w:lineRule="auto"/>
    </w:pPr>
    <w:rPr>
      <w:color w:val="123171" w:themeColor="accent5" w:themeShade="BF"/>
    </w:rPr>
    <w:tblPr>
      <w:tblStyleRowBandSize w:val="1"/>
      <w:tblStyleColBandSize w:val="1"/>
      <w:tblBorders>
        <w:top w:val="single" w:sz="4" w:space="0" w:color="184398" w:themeColor="accent5"/>
        <w:bottom w:val="single" w:sz="4" w:space="0" w:color="18439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18439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18439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D5F6" w:themeFill="accent5" w:themeFillTint="33"/>
      </w:tcPr>
    </w:tblStylePr>
    <w:tblStylePr w:type="band1Horz">
      <w:tblPr/>
      <w:tcPr>
        <w:shd w:val="clear" w:color="auto" w:fill="C5D5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755BA"/>
    <w:pPr>
      <w:spacing w:line="240" w:lineRule="auto"/>
    </w:pPr>
    <w:rPr>
      <w:color w:val="008381" w:themeColor="accent6" w:themeShade="BF"/>
    </w:rPr>
    <w:tblPr>
      <w:tblStyleRowBandSize w:val="1"/>
      <w:tblStyleColBandSize w:val="1"/>
      <w:tblBorders>
        <w:top w:val="single" w:sz="4" w:space="0" w:color="00AFAE" w:themeColor="accent6"/>
        <w:bottom w:val="single" w:sz="4" w:space="0" w:color="00AFA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AFA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AFA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FE" w:themeFill="accent6" w:themeFillTint="33"/>
      </w:tcPr>
    </w:tblStylePr>
    <w:tblStylePr w:type="band1Horz">
      <w:tblPr/>
      <w:tcPr>
        <w:shd w:val="clear" w:color="auto" w:fill="BCFFFE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755BA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755BA"/>
    <w:pPr>
      <w:spacing w:line="240" w:lineRule="auto"/>
    </w:pPr>
    <w:rPr>
      <w:color w:val="0086B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B4E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B4E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B4E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B4E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8F1FF" w:themeFill="accent1" w:themeFillTint="33"/>
      </w:tcPr>
    </w:tblStylePr>
    <w:tblStylePr w:type="band1Horz">
      <w:tblPr/>
      <w:tcPr>
        <w:shd w:val="clear" w:color="auto" w:fill="C8F1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755BA"/>
    <w:pPr>
      <w:spacing w:line="240" w:lineRule="auto"/>
    </w:pPr>
    <w:rPr>
      <w:color w:val="005099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6CC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6CC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6CC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6CC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2E2FF" w:themeFill="accent2" w:themeFillTint="33"/>
      </w:tcPr>
    </w:tblStylePr>
    <w:tblStylePr w:type="band1Horz">
      <w:tblPr/>
      <w:tcPr>
        <w:shd w:val="clear" w:color="auto" w:fill="C2E2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755BA"/>
    <w:pPr>
      <w:spacing w:line="240" w:lineRule="auto"/>
    </w:pPr>
    <w:rPr>
      <w:color w:val="1EB0F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D2F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D2F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D2F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D2F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5F5FF" w:themeFill="accent3" w:themeFillTint="33"/>
      </w:tcPr>
    </w:tblStylePr>
    <w:tblStylePr w:type="band1Horz">
      <w:tblPr/>
      <w:tcPr>
        <w:shd w:val="clear" w:color="auto" w:fill="E5F5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755BA"/>
    <w:pPr>
      <w:spacing w:line="240" w:lineRule="auto"/>
    </w:pPr>
    <w:rPr>
      <w:color w:val="006DA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3EA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3EA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3EA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3EA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7EAFF" w:themeFill="accent4" w:themeFillTint="33"/>
      </w:tcPr>
    </w:tblStylePr>
    <w:tblStylePr w:type="band1Horz">
      <w:tblPr/>
      <w:tcPr>
        <w:shd w:val="clear" w:color="auto" w:fill="C7EAF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755BA"/>
    <w:pPr>
      <w:spacing w:line="240" w:lineRule="auto"/>
    </w:pPr>
    <w:rPr>
      <w:color w:val="123171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8439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8439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8439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8439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5D5F6" w:themeFill="accent5" w:themeFillTint="33"/>
      </w:tcPr>
    </w:tblStylePr>
    <w:tblStylePr w:type="band1Horz">
      <w:tblPr/>
      <w:tcPr>
        <w:shd w:val="clear" w:color="auto" w:fill="C5D5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755BA"/>
    <w:pPr>
      <w:spacing w:line="240" w:lineRule="auto"/>
    </w:pPr>
    <w:rPr>
      <w:color w:val="00838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AFA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AFA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AFA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AFA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CFFFE" w:themeFill="accent6" w:themeFillTint="33"/>
      </w:tcPr>
    </w:tblStylePr>
    <w:tblStylePr w:type="band1Horz">
      <w:tblPr/>
      <w:tcPr>
        <w:shd w:val="clear" w:color="auto" w:fill="BCFFFE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33CCFF" w:themeColor="accent1" w:themeTint="BF"/>
        <w:left w:val="single" w:sz="8" w:space="0" w:color="33CCFF" w:themeColor="accent1" w:themeTint="BF"/>
        <w:bottom w:val="single" w:sz="8" w:space="0" w:color="33CCFF" w:themeColor="accent1" w:themeTint="BF"/>
        <w:right w:val="single" w:sz="8" w:space="0" w:color="33CCFF" w:themeColor="accent1" w:themeTint="BF"/>
        <w:insideH w:val="single" w:sz="8" w:space="0" w:color="33CCFF" w:themeColor="accent1" w:themeTint="BF"/>
        <w:insideV w:val="single" w:sz="8" w:space="0" w:color="33CCFF" w:themeColor="accent1" w:themeTint="BF"/>
      </w:tblBorders>
    </w:tblPr>
    <w:tcPr>
      <w:shd w:val="clear" w:color="auto" w:fill="BBEE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3CC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7DDFF" w:themeFill="accent1" w:themeFillTint="7F"/>
      </w:tcPr>
    </w:tblStylePr>
    <w:tblStylePr w:type="band1Horz">
      <w:tblPr/>
      <w:tcPr>
        <w:shd w:val="clear" w:color="auto" w:fill="77D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1A92FF" w:themeColor="accent2" w:themeTint="BF"/>
        <w:left w:val="single" w:sz="8" w:space="0" w:color="1A92FF" w:themeColor="accent2" w:themeTint="BF"/>
        <w:bottom w:val="single" w:sz="8" w:space="0" w:color="1A92FF" w:themeColor="accent2" w:themeTint="BF"/>
        <w:right w:val="single" w:sz="8" w:space="0" w:color="1A92FF" w:themeColor="accent2" w:themeTint="BF"/>
        <w:insideH w:val="single" w:sz="8" w:space="0" w:color="1A92FF" w:themeColor="accent2" w:themeTint="BF"/>
        <w:insideV w:val="single" w:sz="8" w:space="0" w:color="1A92FF" w:themeColor="accent2" w:themeTint="BF"/>
      </w:tblBorders>
    </w:tblPr>
    <w:tcPr>
      <w:shd w:val="clear" w:color="auto" w:fill="B3DB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A92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B6FF" w:themeFill="accent2" w:themeFillTint="7F"/>
      </w:tcPr>
    </w:tblStylePr>
    <w:tblStylePr w:type="band1Horz">
      <w:tblPr/>
      <w:tcPr>
        <w:shd w:val="clear" w:color="auto" w:fill="67B6F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9EDDFF" w:themeColor="accent3" w:themeTint="BF"/>
        <w:left w:val="single" w:sz="8" w:space="0" w:color="9EDDFF" w:themeColor="accent3" w:themeTint="BF"/>
        <w:bottom w:val="single" w:sz="8" w:space="0" w:color="9EDDFF" w:themeColor="accent3" w:themeTint="BF"/>
        <w:right w:val="single" w:sz="8" w:space="0" w:color="9EDDFF" w:themeColor="accent3" w:themeTint="BF"/>
        <w:insideH w:val="single" w:sz="8" w:space="0" w:color="9EDDFF" w:themeColor="accent3" w:themeTint="BF"/>
        <w:insideV w:val="single" w:sz="8" w:space="0" w:color="9EDDFF" w:themeColor="accent3" w:themeTint="BF"/>
      </w:tblBorders>
    </w:tblPr>
    <w:tcPr>
      <w:shd w:val="clear" w:color="auto" w:fill="DFF3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DD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8FF" w:themeFill="accent3" w:themeFillTint="7F"/>
      </w:tcPr>
    </w:tblStylePr>
    <w:tblStylePr w:type="band1Horz">
      <w:tblPr/>
      <w:tcPr>
        <w:shd w:val="clear" w:color="auto" w:fill="BEE8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30B1FF" w:themeColor="accent4" w:themeTint="BF"/>
        <w:left w:val="single" w:sz="8" w:space="0" w:color="30B1FF" w:themeColor="accent4" w:themeTint="BF"/>
        <w:bottom w:val="single" w:sz="8" w:space="0" w:color="30B1FF" w:themeColor="accent4" w:themeTint="BF"/>
        <w:right w:val="single" w:sz="8" w:space="0" w:color="30B1FF" w:themeColor="accent4" w:themeTint="BF"/>
        <w:insideH w:val="single" w:sz="8" w:space="0" w:color="30B1FF" w:themeColor="accent4" w:themeTint="BF"/>
        <w:insideV w:val="single" w:sz="8" w:space="0" w:color="30B1FF" w:themeColor="accent4" w:themeTint="BF"/>
      </w:tblBorders>
    </w:tblPr>
    <w:tcPr>
      <w:shd w:val="clear" w:color="auto" w:fill="BAE5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0B1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5CBFF" w:themeFill="accent4" w:themeFillTint="7F"/>
      </w:tcPr>
    </w:tblStylePr>
    <w:tblStylePr w:type="band1Horz">
      <w:tblPr/>
      <w:tcPr>
        <w:shd w:val="clear" w:color="auto" w:fill="75CBF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2663DC" w:themeColor="accent5" w:themeTint="BF"/>
        <w:left w:val="single" w:sz="8" w:space="0" w:color="2663DC" w:themeColor="accent5" w:themeTint="BF"/>
        <w:bottom w:val="single" w:sz="8" w:space="0" w:color="2663DC" w:themeColor="accent5" w:themeTint="BF"/>
        <w:right w:val="single" w:sz="8" w:space="0" w:color="2663DC" w:themeColor="accent5" w:themeTint="BF"/>
        <w:insideH w:val="single" w:sz="8" w:space="0" w:color="2663DC" w:themeColor="accent5" w:themeTint="BF"/>
        <w:insideV w:val="single" w:sz="8" w:space="0" w:color="2663DC" w:themeColor="accent5" w:themeTint="BF"/>
      </w:tblBorders>
    </w:tblPr>
    <w:tcPr>
      <w:shd w:val="clear" w:color="auto" w:fill="B7CBF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663D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F97E8" w:themeFill="accent5" w:themeFillTint="7F"/>
      </w:tcPr>
    </w:tblStylePr>
    <w:tblStylePr w:type="band1Horz">
      <w:tblPr/>
      <w:tcPr>
        <w:shd w:val="clear" w:color="auto" w:fill="6F97E8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04FFFD" w:themeColor="accent6" w:themeTint="BF"/>
        <w:left w:val="single" w:sz="8" w:space="0" w:color="04FFFD" w:themeColor="accent6" w:themeTint="BF"/>
        <w:bottom w:val="single" w:sz="8" w:space="0" w:color="04FFFD" w:themeColor="accent6" w:themeTint="BF"/>
        <w:right w:val="single" w:sz="8" w:space="0" w:color="04FFFD" w:themeColor="accent6" w:themeTint="BF"/>
        <w:insideH w:val="single" w:sz="8" w:space="0" w:color="04FFFD" w:themeColor="accent6" w:themeTint="BF"/>
        <w:insideV w:val="single" w:sz="8" w:space="0" w:color="04FFFD" w:themeColor="accent6" w:themeTint="BF"/>
      </w:tblBorders>
    </w:tblPr>
    <w:tcPr>
      <w:shd w:val="clear" w:color="auto" w:fill="ACFFFE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4FFFD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8FFFD" w:themeFill="accent6" w:themeFillTint="7F"/>
      </w:tcPr>
    </w:tblStylePr>
    <w:tblStylePr w:type="band1Horz">
      <w:tblPr/>
      <w:tcPr>
        <w:shd w:val="clear" w:color="auto" w:fill="58FFFD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755BA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755BA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B4EE" w:themeColor="accent1"/>
        <w:left w:val="single" w:sz="8" w:space="0" w:color="00B4EE" w:themeColor="accent1"/>
        <w:bottom w:val="single" w:sz="8" w:space="0" w:color="00B4EE" w:themeColor="accent1"/>
        <w:right w:val="single" w:sz="8" w:space="0" w:color="00B4EE" w:themeColor="accent1"/>
        <w:insideH w:val="single" w:sz="8" w:space="0" w:color="00B4EE" w:themeColor="accent1"/>
        <w:insideV w:val="single" w:sz="8" w:space="0" w:color="00B4EE" w:themeColor="accent1"/>
      </w:tblBorders>
    </w:tblPr>
    <w:tcPr>
      <w:shd w:val="clear" w:color="auto" w:fill="BBEE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4F8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F1FF" w:themeFill="accent1" w:themeFillTint="33"/>
      </w:tcPr>
    </w:tblStylePr>
    <w:tblStylePr w:type="band1Vert">
      <w:tblPr/>
      <w:tcPr>
        <w:shd w:val="clear" w:color="auto" w:fill="77DDFF" w:themeFill="accent1" w:themeFillTint="7F"/>
      </w:tcPr>
    </w:tblStylePr>
    <w:tblStylePr w:type="band1Horz">
      <w:tblPr/>
      <w:tcPr>
        <w:tcBorders>
          <w:insideH w:val="single" w:sz="6" w:space="0" w:color="00B4EE" w:themeColor="accent1"/>
          <w:insideV w:val="single" w:sz="6" w:space="0" w:color="00B4EE" w:themeColor="accent1"/>
        </w:tcBorders>
        <w:shd w:val="clear" w:color="auto" w:fill="77D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755BA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6CCD" w:themeColor="accent2"/>
        <w:left w:val="single" w:sz="8" w:space="0" w:color="006CCD" w:themeColor="accent2"/>
        <w:bottom w:val="single" w:sz="8" w:space="0" w:color="006CCD" w:themeColor="accent2"/>
        <w:right w:val="single" w:sz="8" w:space="0" w:color="006CCD" w:themeColor="accent2"/>
        <w:insideH w:val="single" w:sz="8" w:space="0" w:color="006CCD" w:themeColor="accent2"/>
        <w:insideV w:val="single" w:sz="8" w:space="0" w:color="006CCD" w:themeColor="accent2"/>
      </w:tblBorders>
    </w:tblPr>
    <w:tcPr>
      <w:shd w:val="clear" w:color="auto" w:fill="B3DB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1F0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E2FF" w:themeFill="accent2" w:themeFillTint="33"/>
      </w:tcPr>
    </w:tblStylePr>
    <w:tblStylePr w:type="band1Vert">
      <w:tblPr/>
      <w:tcPr>
        <w:shd w:val="clear" w:color="auto" w:fill="67B6FF" w:themeFill="accent2" w:themeFillTint="7F"/>
      </w:tcPr>
    </w:tblStylePr>
    <w:tblStylePr w:type="band1Horz">
      <w:tblPr/>
      <w:tcPr>
        <w:tcBorders>
          <w:insideH w:val="single" w:sz="6" w:space="0" w:color="006CCD" w:themeColor="accent2"/>
          <w:insideV w:val="single" w:sz="6" w:space="0" w:color="006CCD" w:themeColor="accent2"/>
        </w:tcBorders>
        <w:shd w:val="clear" w:color="auto" w:fill="67B6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755BA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ED2FF" w:themeColor="accent3"/>
        <w:left w:val="single" w:sz="8" w:space="0" w:color="7ED2FF" w:themeColor="accent3"/>
        <w:bottom w:val="single" w:sz="8" w:space="0" w:color="7ED2FF" w:themeColor="accent3"/>
        <w:right w:val="single" w:sz="8" w:space="0" w:color="7ED2FF" w:themeColor="accent3"/>
        <w:insideH w:val="single" w:sz="8" w:space="0" w:color="7ED2FF" w:themeColor="accent3"/>
        <w:insideV w:val="single" w:sz="8" w:space="0" w:color="7ED2FF" w:themeColor="accent3"/>
      </w:tblBorders>
    </w:tblPr>
    <w:tcPr>
      <w:shd w:val="clear" w:color="auto" w:fill="DFF3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2FA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5FF" w:themeFill="accent3" w:themeFillTint="33"/>
      </w:tcPr>
    </w:tblStylePr>
    <w:tblStylePr w:type="band1Vert">
      <w:tblPr/>
      <w:tcPr>
        <w:shd w:val="clear" w:color="auto" w:fill="BEE8FF" w:themeFill="accent3" w:themeFillTint="7F"/>
      </w:tcPr>
    </w:tblStylePr>
    <w:tblStylePr w:type="band1Horz">
      <w:tblPr/>
      <w:tcPr>
        <w:tcBorders>
          <w:insideH w:val="single" w:sz="6" w:space="0" w:color="7ED2FF" w:themeColor="accent3"/>
          <w:insideV w:val="single" w:sz="6" w:space="0" w:color="7ED2FF" w:themeColor="accent3"/>
        </w:tcBorders>
        <w:shd w:val="clear" w:color="auto" w:fill="BEE8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755BA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93EA" w:themeColor="accent4"/>
        <w:left w:val="single" w:sz="8" w:space="0" w:color="0093EA" w:themeColor="accent4"/>
        <w:bottom w:val="single" w:sz="8" w:space="0" w:color="0093EA" w:themeColor="accent4"/>
        <w:right w:val="single" w:sz="8" w:space="0" w:color="0093EA" w:themeColor="accent4"/>
        <w:insideH w:val="single" w:sz="8" w:space="0" w:color="0093EA" w:themeColor="accent4"/>
        <w:insideV w:val="single" w:sz="8" w:space="0" w:color="0093EA" w:themeColor="accent4"/>
      </w:tblBorders>
    </w:tblPr>
    <w:tcPr>
      <w:shd w:val="clear" w:color="auto" w:fill="BAE5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3F4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EAFF" w:themeFill="accent4" w:themeFillTint="33"/>
      </w:tcPr>
    </w:tblStylePr>
    <w:tblStylePr w:type="band1Vert">
      <w:tblPr/>
      <w:tcPr>
        <w:shd w:val="clear" w:color="auto" w:fill="75CBFF" w:themeFill="accent4" w:themeFillTint="7F"/>
      </w:tcPr>
    </w:tblStylePr>
    <w:tblStylePr w:type="band1Horz">
      <w:tblPr/>
      <w:tcPr>
        <w:tcBorders>
          <w:insideH w:val="single" w:sz="6" w:space="0" w:color="0093EA" w:themeColor="accent4"/>
          <w:insideV w:val="single" w:sz="6" w:space="0" w:color="0093EA" w:themeColor="accent4"/>
        </w:tcBorders>
        <w:shd w:val="clear" w:color="auto" w:fill="75CB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755BA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84398" w:themeColor="accent5"/>
        <w:left w:val="single" w:sz="8" w:space="0" w:color="184398" w:themeColor="accent5"/>
        <w:bottom w:val="single" w:sz="8" w:space="0" w:color="184398" w:themeColor="accent5"/>
        <w:right w:val="single" w:sz="8" w:space="0" w:color="184398" w:themeColor="accent5"/>
        <w:insideH w:val="single" w:sz="8" w:space="0" w:color="184398" w:themeColor="accent5"/>
        <w:insideV w:val="single" w:sz="8" w:space="0" w:color="184398" w:themeColor="accent5"/>
      </w:tblBorders>
    </w:tblPr>
    <w:tcPr>
      <w:shd w:val="clear" w:color="auto" w:fill="B7CBF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2EAF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D5F6" w:themeFill="accent5" w:themeFillTint="33"/>
      </w:tcPr>
    </w:tblStylePr>
    <w:tblStylePr w:type="band1Vert">
      <w:tblPr/>
      <w:tcPr>
        <w:shd w:val="clear" w:color="auto" w:fill="6F97E8" w:themeFill="accent5" w:themeFillTint="7F"/>
      </w:tcPr>
    </w:tblStylePr>
    <w:tblStylePr w:type="band1Horz">
      <w:tblPr/>
      <w:tcPr>
        <w:tcBorders>
          <w:insideH w:val="single" w:sz="6" w:space="0" w:color="184398" w:themeColor="accent5"/>
          <w:insideV w:val="single" w:sz="6" w:space="0" w:color="184398" w:themeColor="accent5"/>
        </w:tcBorders>
        <w:shd w:val="clear" w:color="auto" w:fill="6F97E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755BA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AFAE" w:themeColor="accent6"/>
        <w:left w:val="single" w:sz="8" w:space="0" w:color="00AFAE" w:themeColor="accent6"/>
        <w:bottom w:val="single" w:sz="8" w:space="0" w:color="00AFAE" w:themeColor="accent6"/>
        <w:right w:val="single" w:sz="8" w:space="0" w:color="00AFAE" w:themeColor="accent6"/>
        <w:insideH w:val="single" w:sz="8" w:space="0" w:color="00AFAE" w:themeColor="accent6"/>
        <w:insideV w:val="single" w:sz="8" w:space="0" w:color="00AFAE" w:themeColor="accent6"/>
      </w:tblBorders>
    </w:tblPr>
    <w:tcPr>
      <w:shd w:val="clear" w:color="auto" w:fill="ACFFFE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EFFFE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FFFE" w:themeFill="accent6" w:themeFillTint="33"/>
      </w:tcPr>
    </w:tblStylePr>
    <w:tblStylePr w:type="band1Vert">
      <w:tblPr/>
      <w:tcPr>
        <w:shd w:val="clear" w:color="auto" w:fill="58FFFD" w:themeFill="accent6" w:themeFillTint="7F"/>
      </w:tcPr>
    </w:tblStylePr>
    <w:tblStylePr w:type="band1Horz">
      <w:tblPr/>
      <w:tcPr>
        <w:tcBorders>
          <w:insideH w:val="single" w:sz="6" w:space="0" w:color="00AFAE" w:themeColor="accent6"/>
          <w:insideV w:val="single" w:sz="6" w:space="0" w:color="00AFAE" w:themeColor="accent6"/>
        </w:tcBorders>
        <w:shd w:val="clear" w:color="auto" w:fill="58FFF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BEE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4E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4E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B4E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B4E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7D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7D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DB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CC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CC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CC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CC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B6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B6F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F3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D2F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D2F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D2F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D2F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EE8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EE8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AE5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EA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EA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3EA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3EA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5CB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5CBF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7CBF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8439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8439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8439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8439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F97E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F97E8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CFFFE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FA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FA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FA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FA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8FFF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8FFFD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E6E7E8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00B4EE" w:themeColor="accent1"/>
        <w:bottom w:val="single" w:sz="8" w:space="0" w:color="00B4E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B4EE" w:themeColor="accent1"/>
        </w:tcBorders>
      </w:tcPr>
    </w:tblStylePr>
    <w:tblStylePr w:type="lastRow">
      <w:rPr>
        <w:b/>
        <w:bCs/>
        <w:color w:val="E6E7E8" w:themeColor="text2"/>
      </w:rPr>
      <w:tblPr/>
      <w:tcPr>
        <w:tcBorders>
          <w:top w:val="single" w:sz="8" w:space="0" w:color="00B4EE" w:themeColor="accent1"/>
          <w:bottom w:val="single" w:sz="8" w:space="0" w:color="00B4E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B4EE" w:themeColor="accent1"/>
          <w:bottom w:val="single" w:sz="8" w:space="0" w:color="00B4EE" w:themeColor="accent1"/>
        </w:tcBorders>
      </w:tcPr>
    </w:tblStylePr>
    <w:tblStylePr w:type="band1Vert">
      <w:tblPr/>
      <w:tcPr>
        <w:shd w:val="clear" w:color="auto" w:fill="BBEEFF" w:themeFill="accent1" w:themeFillTint="3F"/>
      </w:tcPr>
    </w:tblStylePr>
    <w:tblStylePr w:type="band1Horz">
      <w:tblPr/>
      <w:tcPr>
        <w:shd w:val="clear" w:color="auto" w:fill="BBEE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006CCD" w:themeColor="accent2"/>
        <w:bottom w:val="single" w:sz="8" w:space="0" w:color="006CC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CCD" w:themeColor="accent2"/>
        </w:tcBorders>
      </w:tcPr>
    </w:tblStylePr>
    <w:tblStylePr w:type="lastRow">
      <w:rPr>
        <w:b/>
        <w:bCs/>
        <w:color w:val="E6E7E8" w:themeColor="text2"/>
      </w:rPr>
      <w:tblPr/>
      <w:tcPr>
        <w:tcBorders>
          <w:top w:val="single" w:sz="8" w:space="0" w:color="006CCD" w:themeColor="accent2"/>
          <w:bottom w:val="single" w:sz="8" w:space="0" w:color="006CC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CCD" w:themeColor="accent2"/>
          <w:bottom w:val="single" w:sz="8" w:space="0" w:color="006CCD" w:themeColor="accent2"/>
        </w:tcBorders>
      </w:tcPr>
    </w:tblStylePr>
    <w:tblStylePr w:type="band1Vert">
      <w:tblPr/>
      <w:tcPr>
        <w:shd w:val="clear" w:color="auto" w:fill="B3DBFF" w:themeFill="accent2" w:themeFillTint="3F"/>
      </w:tcPr>
    </w:tblStylePr>
    <w:tblStylePr w:type="band1Horz">
      <w:tblPr/>
      <w:tcPr>
        <w:shd w:val="clear" w:color="auto" w:fill="B3DBF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7ED2FF" w:themeColor="accent3"/>
        <w:bottom w:val="single" w:sz="8" w:space="0" w:color="7ED2F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D2FF" w:themeColor="accent3"/>
        </w:tcBorders>
      </w:tcPr>
    </w:tblStylePr>
    <w:tblStylePr w:type="lastRow">
      <w:rPr>
        <w:b/>
        <w:bCs/>
        <w:color w:val="E6E7E8" w:themeColor="text2"/>
      </w:rPr>
      <w:tblPr/>
      <w:tcPr>
        <w:tcBorders>
          <w:top w:val="single" w:sz="8" w:space="0" w:color="7ED2FF" w:themeColor="accent3"/>
          <w:bottom w:val="single" w:sz="8" w:space="0" w:color="7ED2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D2FF" w:themeColor="accent3"/>
          <w:bottom w:val="single" w:sz="8" w:space="0" w:color="7ED2FF" w:themeColor="accent3"/>
        </w:tcBorders>
      </w:tcPr>
    </w:tblStylePr>
    <w:tblStylePr w:type="band1Vert">
      <w:tblPr/>
      <w:tcPr>
        <w:shd w:val="clear" w:color="auto" w:fill="DFF3FF" w:themeFill="accent3" w:themeFillTint="3F"/>
      </w:tcPr>
    </w:tblStylePr>
    <w:tblStylePr w:type="band1Horz">
      <w:tblPr/>
      <w:tcPr>
        <w:shd w:val="clear" w:color="auto" w:fill="DFF3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0093EA" w:themeColor="accent4"/>
        <w:bottom w:val="single" w:sz="8" w:space="0" w:color="0093EA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3EA" w:themeColor="accent4"/>
        </w:tcBorders>
      </w:tcPr>
    </w:tblStylePr>
    <w:tblStylePr w:type="lastRow">
      <w:rPr>
        <w:b/>
        <w:bCs/>
        <w:color w:val="E6E7E8" w:themeColor="text2"/>
      </w:rPr>
      <w:tblPr/>
      <w:tcPr>
        <w:tcBorders>
          <w:top w:val="single" w:sz="8" w:space="0" w:color="0093EA" w:themeColor="accent4"/>
          <w:bottom w:val="single" w:sz="8" w:space="0" w:color="0093E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3EA" w:themeColor="accent4"/>
          <w:bottom w:val="single" w:sz="8" w:space="0" w:color="0093EA" w:themeColor="accent4"/>
        </w:tcBorders>
      </w:tcPr>
    </w:tblStylePr>
    <w:tblStylePr w:type="band1Vert">
      <w:tblPr/>
      <w:tcPr>
        <w:shd w:val="clear" w:color="auto" w:fill="BAE5FF" w:themeFill="accent4" w:themeFillTint="3F"/>
      </w:tcPr>
    </w:tblStylePr>
    <w:tblStylePr w:type="band1Horz">
      <w:tblPr/>
      <w:tcPr>
        <w:shd w:val="clear" w:color="auto" w:fill="BAE5F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184398" w:themeColor="accent5"/>
        <w:bottom w:val="single" w:sz="8" w:space="0" w:color="18439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84398" w:themeColor="accent5"/>
        </w:tcBorders>
      </w:tcPr>
    </w:tblStylePr>
    <w:tblStylePr w:type="lastRow">
      <w:rPr>
        <w:b/>
        <w:bCs/>
        <w:color w:val="E6E7E8" w:themeColor="text2"/>
      </w:rPr>
      <w:tblPr/>
      <w:tcPr>
        <w:tcBorders>
          <w:top w:val="single" w:sz="8" w:space="0" w:color="184398" w:themeColor="accent5"/>
          <w:bottom w:val="single" w:sz="8" w:space="0" w:color="18439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84398" w:themeColor="accent5"/>
          <w:bottom w:val="single" w:sz="8" w:space="0" w:color="184398" w:themeColor="accent5"/>
        </w:tcBorders>
      </w:tcPr>
    </w:tblStylePr>
    <w:tblStylePr w:type="band1Vert">
      <w:tblPr/>
      <w:tcPr>
        <w:shd w:val="clear" w:color="auto" w:fill="B7CBF3" w:themeFill="accent5" w:themeFillTint="3F"/>
      </w:tcPr>
    </w:tblStylePr>
    <w:tblStylePr w:type="band1Horz">
      <w:tblPr/>
      <w:tcPr>
        <w:shd w:val="clear" w:color="auto" w:fill="B7CBF3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00AFAE" w:themeColor="accent6"/>
        <w:bottom w:val="single" w:sz="8" w:space="0" w:color="00AFA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FAE" w:themeColor="accent6"/>
        </w:tcBorders>
      </w:tcPr>
    </w:tblStylePr>
    <w:tblStylePr w:type="lastRow">
      <w:rPr>
        <w:b/>
        <w:bCs/>
        <w:color w:val="E6E7E8" w:themeColor="text2"/>
      </w:rPr>
      <w:tblPr/>
      <w:tcPr>
        <w:tcBorders>
          <w:top w:val="single" w:sz="8" w:space="0" w:color="00AFAE" w:themeColor="accent6"/>
          <w:bottom w:val="single" w:sz="8" w:space="0" w:color="00AFA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FAE" w:themeColor="accent6"/>
          <w:bottom w:val="single" w:sz="8" w:space="0" w:color="00AFAE" w:themeColor="accent6"/>
        </w:tcBorders>
      </w:tcPr>
    </w:tblStylePr>
    <w:tblStylePr w:type="band1Vert">
      <w:tblPr/>
      <w:tcPr>
        <w:shd w:val="clear" w:color="auto" w:fill="ACFFFE" w:themeFill="accent6" w:themeFillTint="3F"/>
      </w:tcPr>
    </w:tblStylePr>
    <w:tblStylePr w:type="band1Horz">
      <w:tblPr/>
      <w:tcPr>
        <w:shd w:val="clear" w:color="auto" w:fill="ACFFFE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755BA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755BA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B4EE" w:themeColor="accent1"/>
        <w:left w:val="single" w:sz="8" w:space="0" w:color="00B4EE" w:themeColor="accent1"/>
        <w:bottom w:val="single" w:sz="8" w:space="0" w:color="00B4EE" w:themeColor="accent1"/>
        <w:right w:val="single" w:sz="8" w:space="0" w:color="00B4E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B4E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B4EE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B4E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B4E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E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BEE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755BA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6CCD" w:themeColor="accent2"/>
        <w:left w:val="single" w:sz="8" w:space="0" w:color="006CCD" w:themeColor="accent2"/>
        <w:bottom w:val="single" w:sz="8" w:space="0" w:color="006CCD" w:themeColor="accent2"/>
        <w:right w:val="single" w:sz="8" w:space="0" w:color="006CC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CC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6CC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CC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CC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DB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DB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755BA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ED2FF" w:themeColor="accent3"/>
        <w:left w:val="single" w:sz="8" w:space="0" w:color="7ED2FF" w:themeColor="accent3"/>
        <w:bottom w:val="single" w:sz="8" w:space="0" w:color="7ED2FF" w:themeColor="accent3"/>
        <w:right w:val="single" w:sz="8" w:space="0" w:color="7ED2F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D2F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ED2F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D2F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D2F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F3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F3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755BA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93EA" w:themeColor="accent4"/>
        <w:left w:val="single" w:sz="8" w:space="0" w:color="0093EA" w:themeColor="accent4"/>
        <w:bottom w:val="single" w:sz="8" w:space="0" w:color="0093EA" w:themeColor="accent4"/>
        <w:right w:val="single" w:sz="8" w:space="0" w:color="0093EA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3E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3EA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3EA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3EA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E5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AE5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755BA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84398" w:themeColor="accent5"/>
        <w:left w:val="single" w:sz="8" w:space="0" w:color="184398" w:themeColor="accent5"/>
        <w:bottom w:val="single" w:sz="8" w:space="0" w:color="184398" w:themeColor="accent5"/>
        <w:right w:val="single" w:sz="8" w:space="0" w:color="18439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8439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84398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8439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8439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CBF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CBF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755BA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AFAE" w:themeColor="accent6"/>
        <w:left w:val="single" w:sz="8" w:space="0" w:color="00AFAE" w:themeColor="accent6"/>
        <w:bottom w:val="single" w:sz="8" w:space="0" w:color="00AFAE" w:themeColor="accent6"/>
        <w:right w:val="single" w:sz="8" w:space="0" w:color="00AFA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FA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FA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FA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FA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FFFE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CFFFE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33CCFF" w:themeColor="accent1" w:themeTint="BF"/>
        <w:left w:val="single" w:sz="8" w:space="0" w:color="33CCFF" w:themeColor="accent1" w:themeTint="BF"/>
        <w:bottom w:val="single" w:sz="8" w:space="0" w:color="33CCFF" w:themeColor="accent1" w:themeTint="BF"/>
        <w:right w:val="single" w:sz="8" w:space="0" w:color="33CCFF" w:themeColor="accent1" w:themeTint="BF"/>
        <w:insideH w:val="single" w:sz="8" w:space="0" w:color="33CC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3CCFF" w:themeColor="accent1" w:themeTint="BF"/>
          <w:left w:val="single" w:sz="8" w:space="0" w:color="33CCFF" w:themeColor="accent1" w:themeTint="BF"/>
          <w:bottom w:val="single" w:sz="8" w:space="0" w:color="33CCFF" w:themeColor="accent1" w:themeTint="BF"/>
          <w:right w:val="single" w:sz="8" w:space="0" w:color="33CCFF" w:themeColor="accent1" w:themeTint="BF"/>
          <w:insideH w:val="nil"/>
          <w:insideV w:val="nil"/>
        </w:tcBorders>
        <w:shd w:val="clear" w:color="auto" w:fill="00B4E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CCFF" w:themeColor="accent1" w:themeTint="BF"/>
          <w:left w:val="single" w:sz="8" w:space="0" w:color="33CCFF" w:themeColor="accent1" w:themeTint="BF"/>
          <w:bottom w:val="single" w:sz="8" w:space="0" w:color="33CCFF" w:themeColor="accent1" w:themeTint="BF"/>
          <w:right w:val="single" w:sz="8" w:space="0" w:color="33CC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E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BEE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1A92FF" w:themeColor="accent2" w:themeTint="BF"/>
        <w:left w:val="single" w:sz="8" w:space="0" w:color="1A92FF" w:themeColor="accent2" w:themeTint="BF"/>
        <w:bottom w:val="single" w:sz="8" w:space="0" w:color="1A92FF" w:themeColor="accent2" w:themeTint="BF"/>
        <w:right w:val="single" w:sz="8" w:space="0" w:color="1A92FF" w:themeColor="accent2" w:themeTint="BF"/>
        <w:insideH w:val="single" w:sz="8" w:space="0" w:color="1A92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A92FF" w:themeColor="accent2" w:themeTint="BF"/>
          <w:left w:val="single" w:sz="8" w:space="0" w:color="1A92FF" w:themeColor="accent2" w:themeTint="BF"/>
          <w:bottom w:val="single" w:sz="8" w:space="0" w:color="1A92FF" w:themeColor="accent2" w:themeTint="BF"/>
          <w:right w:val="single" w:sz="8" w:space="0" w:color="1A92FF" w:themeColor="accent2" w:themeTint="BF"/>
          <w:insideH w:val="nil"/>
          <w:insideV w:val="nil"/>
        </w:tcBorders>
        <w:shd w:val="clear" w:color="auto" w:fill="006CC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A92FF" w:themeColor="accent2" w:themeTint="BF"/>
          <w:left w:val="single" w:sz="8" w:space="0" w:color="1A92FF" w:themeColor="accent2" w:themeTint="BF"/>
          <w:bottom w:val="single" w:sz="8" w:space="0" w:color="1A92FF" w:themeColor="accent2" w:themeTint="BF"/>
          <w:right w:val="single" w:sz="8" w:space="0" w:color="1A92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DB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DB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9EDDFF" w:themeColor="accent3" w:themeTint="BF"/>
        <w:left w:val="single" w:sz="8" w:space="0" w:color="9EDDFF" w:themeColor="accent3" w:themeTint="BF"/>
        <w:bottom w:val="single" w:sz="8" w:space="0" w:color="9EDDFF" w:themeColor="accent3" w:themeTint="BF"/>
        <w:right w:val="single" w:sz="8" w:space="0" w:color="9EDDFF" w:themeColor="accent3" w:themeTint="BF"/>
        <w:insideH w:val="single" w:sz="8" w:space="0" w:color="9EDD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DDFF" w:themeColor="accent3" w:themeTint="BF"/>
          <w:left w:val="single" w:sz="8" w:space="0" w:color="9EDDFF" w:themeColor="accent3" w:themeTint="BF"/>
          <w:bottom w:val="single" w:sz="8" w:space="0" w:color="9EDDFF" w:themeColor="accent3" w:themeTint="BF"/>
          <w:right w:val="single" w:sz="8" w:space="0" w:color="9EDDFF" w:themeColor="accent3" w:themeTint="BF"/>
          <w:insideH w:val="nil"/>
          <w:insideV w:val="nil"/>
        </w:tcBorders>
        <w:shd w:val="clear" w:color="auto" w:fill="7ED2F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DDFF" w:themeColor="accent3" w:themeTint="BF"/>
          <w:left w:val="single" w:sz="8" w:space="0" w:color="9EDDFF" w:themeColor="accent3" w:themeTint="BF"/>
          <w:bottom w:val="single" w:sz="8" w:space="0" w:color="9EDDFF" w:themeColor="accent3" w:themeTint="BF"/>
          <w:right w:val="single" w:sz="8" w:space="0" w:color="9EDD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F3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30B1FF" w:themeColor="accent4" w:themeTint="BF"/>
        <w:left w:val="single" w:sz="8" w:space="0" w:color="30B1FF" w:themeColor="accent4" w:themeTint="BF"/>
        <w:bottom w:val="single" w:sz="8" w:space="0" w:color="30B1FF" w:themeColor="accent4" w:themeTint="BF"/>
        <w:right w:val="single" w:sz="8" w:space="0" w:color="30B1FF" w:themeColor="accent4" w:themeTint="BF"/>
        <w:insideH w:val="single" w:sz="8" w:space="0" w:color="30B1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0B1FF" w:themeColor="accent4" w:themeTint="BF"/>
          <w:left w:val="single" w:sz="8" w:space="0" w:color="30B1FF" w:themeColor="accent4" w:themeTint="BF"/>
          <w:bottom w:val="single" w:sz="8" w:space="0" w:color="30B1FF" w:themeColor="accent4" w:themeTint="BF"/>
          <w:right w:val="single" w:sz="8" w:space="0" w:color="30B1FF" w:themeColor="accent4" w:themeTint="BF"/>
          <w:insideH w:val="nil"/>
          <w:insideV w:val="nil"/>
        </w:tcBorders>
        <w:shd w:val="clear" w:color="auto" w:fill="0093E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0B1FF" w:themeColor="accent4" w:themeTint="BF"/>
          <w:left w:val="single" w:sz="8" w:space="0" w:color="30B1FF" w:themeColor="accent4" w:themeTint="BF"/>
          <w:bottom w:val="single" w:sz="8" w:space="0" w:color="30B1FF" w:themeColor="accent4" w:themeTint="BF"/>
          <w:right w:val="single" w:sz="8" w:space="0" w:color="30B1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E5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AE5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2663DC" w:themeColor="accent5" w:themeTint="BF"/>
        <w:left w:val="single" w:sz="8" w:space="0" w:color="2663DC" w:themeColor="accent5" w:themeTint="BF"/>
        <w:bottom w:val="single" w:sz="8" w:space="0" w:color="2663DC" w:themeColor="accent5" w:themeTint="BF"/>
        <w:right w:val="single" w:sz="8" w:space="0" w:color="2663DC" w:themeColor="accent5" w:themeTint="BF"/>
        <w:insideH w:val="single" w:sz="8" w:space="0" w:color="2663D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663DC" w:themeColor="accent5" w:themeTint="BF"/>
          <w:left w:val="single" w:sz="8" w:space="0" w:color="2663DC" w:themeColor="accent5" w:themeTint="BF"/>
          <w:bottom w:val="single" w:sz="8" w:space="0" w:color="2663DC" w:themeColor="accent5" w:themeTint="BF"/>
          <w:right w:val="single" w:sz="8" w:space="0" w:color="2663DC" w:themeColor="accent5" w:themeTint="BF"/>
          <w:insideH w:val="nil"/>
          <w:insideV w:val="nil"/>
        </w:tcBorders>
        <w:shd w:val="clear" w:color="auto" w:fill="18439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63DC" w:themeColor="accent5" w:themeTint="BF"/>
          <w:left w:val="single" w:sz="8" w:space="0" w:color="2663DC" w:themeColor="accent5" w:themeTint="BF"/>
          <w:bottom w:val="single" w:sz="8" w:space="0" w:color="2663DC" w:themeColor="accent5" w:themeTint="BF"/>
          <w:right w:val="single" w:sz="8" w:space="0" w:color="2663D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BF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BF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8" w:space="0" w:color="04FFFD" w:themeColor="accent6" w:themeTint="BF"/>
        <w:left w:val="single" w:sz="8" w:space="0" w:color="04FFFD" w:themeColor="accent6" w:themeTint="BF"/>
        <w:bottom w:val="single" w:sz="8" w:space="0" w:color="04FFFD" w:themeColor="accent6" w:themeTint="BF"/>
        <w:right w:val="single" w:sz="8" w:space="0" w:color="04FFFD" w:themeColor="accent6" w:themeTint="BF"/>
        <w:insideH w:val="single" w:sz="8" w:space="0" w:color="04FFF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4FFFD" w:themeColor="accent6" w:themeTint="BF"/>
          <w:left w:val="single" w:sz="8" w:space="0" w:color="04FFFD" w:themeColor="accent6" w:themeTint="BF"/>
          <w:bottom w:val="single" w:sz="8" w:space="0" w:color="04FFFD" w:themeColor="accent6" w:themeTint="BF"/>
          <w:right w:val="single" w:sz="8" w:space="0" w:color="04FFFD" w:themeColor="accent6" w:themeTint="BF"/>
          <w:insideH w:val="nil"/>
          <w:insideV w:val="nil"/>
        </w:tcBorders>
        <w:shd w:val="clear" w:color="auto" w:fill="00AFA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4FFFD" w:themeColor="accent6" w:themeTint="BF"/>
          <w:left w:val="single" w:sz="8" w:space="0" w:color="04FFFD" w:themeColor="accent6" w:themeTint="BF"/>
          <w:bottom w:val="single" w:sz="8" w:space="0" w:color="04FFFD" w:themeColor="accent6" w:themeTint="BF"/>
          <w:right w:val="single" w:sz="8" w:space="0" w:color="04FFFD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FFFE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CFFFE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B4E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B4E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B4E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CC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CC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CC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D2F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D2F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D2F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EA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E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3EA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8439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8439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8439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FA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FA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FA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755BA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755BA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755BA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755BA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semiHidden/>
    <w:rsid w:val="007755BA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ceholderTable">
    <w:name w:val="Placeholder Table"/>
    <w:basedOn w:val="TableNormal"/>
    <w:uiPriority w:val="99"/>
    <w:rsid w:val="00E7047F"/>
    <w:pPr>
      <w:spacing w:before="0" w:after="0"/>
    </w:pPr>
    <w:tblPr>
      <w:tblCellMar>
        <w:left w:w="0" w:type="dxa"/>
        <w:right w:w="0" w:type="dxa"/>
      </w:tblCellMar>
    </w:tblPr>
  </w:style>
  <w:style w:type="paragraph" w:styleId="FootnoteText">
    <w:name w:val="footnote text"/>
    <w:basedOn w:val="Normal"/>
    <w:link w:val="FootnoteTextChar"/>
    <w:uiPriority w:val="1"/>
    <w:semiHidden/>
    <w:unhideWhenUsed/>
    <w:rsid w:val="0AB5B896"/>
    <w:pPr>
      <w:spacing w:before="0" w:after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8330B4"/>
  </w:style>
  <w:style w:type="paragraph" w:styleId="NoSpacing">
    <w:name w:val="No Spacing"/>
    <w:rsid w:val="008330B4"/>
    <w:pPr>
      <w:spacing w:before="0" w:after="0"/>
    </w:pPr>
  </w:style>
  <w:style w:type="paragraph" w:customStyle="1" w:styleId="ListContinueBullet">
    <w:name w:val="List Continue Bullet"/>
    <w:basedOn w:val="ListContinue"/>
    <w:rsid w:val="003A4730"/>
    <w:pPr>
      <w:spacing w:before="50" w:after="50"/>
      <w:ind w:left="198"/>
    </w:pPr>
  </w:style>
  <w:style w:type="paragraph" w:customStyle="1" w:styleId="TableText">
    <w:name w:val="Table Text"/>
    <w:basedOn w:val="Normal"/>
    <w:uiPriority w:val="1"/>
    <w:qFormat/>
    <w:rsid w:val="0AB5B896"/>
    <w:pPr>
      <w:spacing w:before="120" w:after="120"/>
    </w:pPr>
  </w:style>
  <w:style w:type="paragraph" w:styleId="Caption">
    <w:name w:val="caption"/>
    <w:basedOn w:val="Normal"/>
    <w:next w:val="Normal"/>
    <w:uiPriority w:val="2"/>
    <w:rsid w:val="0AB5B896"/>
    <w:pPr>
      <w:keepNext/>
      <w:spacing w:before="360" w:after="100"/>
    </w:pPr>
    <w:rPr>
      <w:rFonts w:asciiTheme="majorHAnsi" w:hAnsiTheme="majorHAnsi"/>
      <w:b/>
      <w:bCs/>
      <w:color w:val="000000" w:themeColor="text1"/>
    </w:rPr>
  </w:style>
  <w:style w:type="paragraph" w:styleId="Title">
    <w:name w:val="Title"/>
    <w:basedOn w:val="Normal"/>
    <w:next w:val="Normal"/>
    <w:link w:val="TitleChar"/>
    <w:uiPriority w:val="2"/>
    <w:rsid w:val="0AB5B896"/>
    <w:pPr>
      <w:spacing w:after="640" w:line="218" w:lineRule="auto"/>
    </w:pPr>
    <w:rPr>
      <w:rFonts w:asciiTheme="majorHAnsi" w:eastAsiaTheme="majorEastAsia" w:hAnsiTheme="majorHAnsi" w:cstheme="majorBidi"/>
      <w:b/>
      <w:bCs/>
      <w:color w:val="FFFFFF" w:themeColor="background1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2"/>
    <w:rsid w:val="00BE5C05"/>
    <w:rPr>
      <w:rFonts w:asciiTheme="majorHAnsi" w:eastAsiaTheme="majorEastAsia" w:hAnsiTheme="majorHAnsi" w:cstheme="majorBidi"/>
      <w:b/>
      <w:color w:val="FFFFFF" w:themeColor="background1"/>
      <w:kern w:val="28"/>
      <w:sz w:val="60"/>
      <w:szCs w:val="56"/>
    </w:rPr>
  </w:style>
  <w:style w:type="paragraph" w:styleId="Subtitle">
    <w:name w:val="Subtitle"/>
    <w:basedOn w:val="Normal"/>
    <w:next w:val="Normal"/>
    <w:link w:val="SubtitleChar"/>
    <w:uiPriority w:val="2"/>
    <w:rsid w:val="0AB5B896"/>
    <w:pPr>
      <w:spacing w:before="0" w:after="0" w:line="228" w:lineRule="auto"/>
    </w:pPr>
    <w:rPr>
      <w:rFonts w:asciiTheme="majorHAnsi" w:eastAsiaTheme="minorEastAsia" w:hAnsiTheme="majorHAnsi" w:cstheme="minorBidi"/>
      <w:color w:val="FFFFFF" w:themeColor="background1"/>
      <w:sz w:val="26"/>
      <w:szCs w:val="26"/>
    </w:rPr>
  </w:style>
  <w:style w:type="character" w:customStyle="1" w:styleId="SubtitleChar">
    <w:name w:val="Subtitle Char"/>
    <w:basedOn w:val="DefaultParagraphFont"/>
    <w:link w:val="Subtitle"/>
    <w:uiPriority w:val="2"/>
    <w:rsid w:val="006A11F5"/>
    <w:rPr>
      <w:rFonts w:asciiTheme="majorHAnsi" w:eastAsiaTheme="minorEastAsia" w:hAnsiTheme="majorHAnsi" w:cstheme="minorBidi"/>
      <w:color w:val="FFFFFF" w:themeColor="background1"/>
      <w:sz w:val="26"/>
      <w:szCs w:val="22"/>
    </w:rPr>
  </w:style>
  <w:style w:type="paragraph" w:customStyle="1" w:styleId="Introtext">
    <w:name w:val="Intro text"/>
    <w:basedOn w:val="BodyText"/>
    <w:qFormat/>
    <w:rsid w:val="00B10913"/>
    <w:pPr>
      <w:pBdr>
        <w:top w:val="single" w:sz="4" w:space="14" w:color="00B4EE" w:themeColor="accent1"/>
        <w:bottom w:val="single" w:sz="4" w:space="10" w:color="00B4EE" w:themeColor="accent1"/>
      </w:pBdr>
      <w:spacing w:before="240" w:after="240"/>
    </w:pPr>
    <w:rPr>
      <w:color w:val="00B4EE" w:themeColor="accent1"/>
    </w:rPr>
  </w:style>
  <w:style w:type="paragraph" w:customStyle="1" w:styleId="TableBullet">
    <w:name w:val="Table Bullet"/>
    <w:basedOn w:val="Normal"/>
    <w:uiPriority w:val="1"/>
    <w:qFormat/>
    <w:rsid w:val="0AB5B896"/>
    <w:pPr>
      <w:numPr>
        <w:numId w:val="3"/>
      </w:numPr>
      <w:spacing w:before="120" w:after="120"/>
    </w:pPr>
    <w:rPr>
      <w:color w:val="000000" w:themeColor="text1"/>
    </w:rPr>
  </w:style>
  <w:style w:type="paragraph" w:customStyle="1" w:styleId="TableNumbering">
    <w:name w:val="Table Numbering"/>
    <w:basedOn w:val="TableText"/>
    <w:qFormat/>
    <w:rsid w:val="00B3440D"/>
    <w:pPr>
      <w:numPr>
        <w:numId w:val="4"/>
      </w:numPr>
    </w:pPr>
  </w:style>
  <w:style w:type="paragraph" w:customStyle="1" w:styleId="FooterTextRight">
    <w:name w:val="Footer Text Right"/>
    <w:basedOn w:val="Footer"/>
    <w:uiPriority w:val="99"/>
    <w:rsid w:val="009B5347"/>
    <w:pPr>
      <w:jc w:val="right"/>
    </w:pPr>
  </w:style>
  <w:style w:type="paragraph" w:customStyle="1" w:styleId="TableHeading">
    <w:name w:val="Table Heading"/>
    <w:basedOn w:val="Normal"/>
    <w:uiPriority w:val="1"/>
    <w:qFormat/>
    <w:rsid w:val="0AB5B896"/>
    <w:pPr>
      <w:spacing w:before="0" w:after="0"/>
    </w:pPr>
    <w:rPr>
      <w:color w:val="FFFFFF" w:themeColor="background1"/>
    </w:rPr>
  </w:style>
  <w:style w:type="paragraph" w:customStyle="1" w:styleId="FocusArea">
    <w:name w:val="Focus Area"/>
    <w:basedOn w:val="BodyText"/>
    <w:uiPriority w:val="1"/>
    <w:qFormat/>
    <w:rsid w:val="009767EB"/>
    <w:pPr>
      <w:spacing w:after="0"/>
    </w:pPr>
    <w:rPr>
      <w:rFonts w:asciiTheme="majorHAnsi" w:hAnsiTheme="majorHAnsi"/>
      <w:color w:val="006CCD" w:themeColor="accent2"/>
      <w:sz w:val="30"/>
    </w:rPr>
  </w:style>
  <w:style w:type="paragraph" w:customStyle="1" w:styleId="FocusAreaTitle">
    <w:name w:val="Focus Area Title"/>
    <w:basedOn w:val="FocusArea"/>
    <w:uiPriority w:val="1"/>
    <w:qFormat/>
    <w:rsid w:val="00BE5C05"/>
    <w:pPr>
      <w:spacing w:before="0" w:after="340"/>
    </w:pPr>
    <w:rPr>
      <w:b/>
    </w:rPr>
  </w:style>
  <w:style w:type="paragraph" w:customStyle="1" w:styleId="FocusAreaObjective">
    <w:name w:val="Focus Area Objective"/>
    <w:basedOn w:val="BodyText"/>
    <w:uiPriority w:val="1"/>
    <w:qFormat/>
    <w:rsid w:val="00BE5C05"/>
    <w:pPr>
      <w:spacing w:after="90"/>
    </w:pPr>
    <w:rPr>
      <w:rFonts w:asciiTheme="majorHAnsi" w:hAnsiTheme="majorHAnsi"/>
      <w:b/>
      <w:color w:val="00B4EE" w:themeColor="accent1"/>
    </w:rPr>
  </w:style>
  <w:style w:type="paragraph" w:customStyle="1" w:styleId="FocusAreaBodyText">
    <w:name w:val="Focus Area Body Text"/>
    <w:basedOn w:val="BodyText"/>
    <w:uiPriority w:val="1"/>
    <w:qFormat/>
    <w:rsid w:val="00B04090"/>
    <w:pPr>
      <w:spacing w:line="254" w:lineRule="auto"/>
    </w:pPr>
  </w:style>
  <w:style w:type="paragraph" w:styleId="TOC1">
    <w:name w:val="toc 1"/>
    <w:basedOn w:val="Normal"/>
    <w:next w:val="Normal"/>
    <w:uiPriority w:val="39"/>
    <w:unhideWhenUsed/>
    <w:rsid w:val="0AB5B896"/>
    <w:pPr>
      <w:tabs>
        <w:tab w:val="right" w:leader="dot" w:pos="9629"/>
      </w:tabs>
      <w:spacing w:after="60"/>
    </w:pPr>
    <w:rPr>
      <w:rFonts w:ascii="Muli SemiBold" w:hAnsi="Muli SemiBold"/>
      <w:noProof/>
      <w:color w:val="00B0F0"/>
    </w:rPr>
  </w:style>
  <w:style w:type="paragraph" w:styleId="TOC2">
    <w:name w:val="toc 2"/>
    <w:basedOn w:val="Normal"/>
    <w:next w:val="Normal"/>
    <w:uiPriority w:val="39"/>
    <w:unhideWhenUsed/>
    <w:rsid w:val="0AB5B896"/>
    <w:pPr>
      <w:tabs>
        <w:tab w:val="right" w:leader="dot" w:pos="9629"/>
      </w:tabs>
      <w:spacing w:after="60"/>
    </w:pPr>
    <w:rPr>
      <w:noProof/>
      <w:color w:val="000000" w:themeColor="text1"/>
    </w:rPr>
  </w:style>
  <w:style w:type="paragraph" w:styleId="TOC3">
    <w:name w:val="toc 3"/>
    <w:basedOn w:val="Normal"/>
    <w:next w:val="Normal"/>
    <w:uiPriority w:val="39"/>
    <w:unhideWhenUsed/>
    <w:rsid w:val="0AB5B896"/>
    <w:pPr>
      <w:tabs>
        <w:tab w:val="right" w:leader="dot" w:pos="9629"/>
      </w:tabs>
      <w:spacing w:after="60"/>
      <w:ind w:left="283"/>
    </w:pPr>
  </w:style>
  <w:style w:type="paragraph" w:customStyle="1" w:styleId="Source">
    <w:name w:val="Source"/>
    <w:basedOn w:val="Normal"/>
    <w:uiPriority w:val="1"/>
    <w:qFormat/>
    <w:rsid w:val="0AB5B896"/>
    <w:pPr>
      <w:tabs>
        <w:tab w:val="left" w:pos="5529"/>
      </w:tabs>
    </w:pPr>
    <w:rPr>
      <w:sz w:val="17"/>
      <w:szCs w:val="17"/>
    </w:rPr>
  </w:style>
  <w:style w:type="paragraph" w:styleId="ListParagraph">
    <w:name w:val="List Paragraph"/>
    <w:basedOn w:val="Normal"/>
    <w:uiPriority w:val="34"/>
    <w:rsid w:val="0AB5B896"/>
    <w:pPr>
      <w:ind w:left="720"/>
      <w:contextualSpacing/>
    </w:pPr>
  </w:style>
  <w:style w:type="character" w:styleId="FootnoteReference">
    <w:name w:val="footnote reference"/>
    <w:basedOn w:val="DefaultParagraphFont"/>
    <w:semiHidden/>
    <w:unhideWhenUsed/>
    <w:rsid w:val="00946749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946749"/>
    <w:rPr>
      <w:color w:val="605E5C"/>
      <w:shd w:val="clear" w:color="auto" w:fill="E1DFDD"/>
    </w:rPr>
  </w:style>
  <w:style w:type="paragraph" w:customStyle="1" w:styleId="10Heading1">
    <w:name w:val="1.0 Heading 1"/>
    <w:basedOn w:val="Heading1"/>
    <w:link w:val="10Heading1Char"/>
    <w:rsid w:val="00EE30B2"/>
  </w:style>
  <w:style w:type="character" w:customStyle="1" w:styleId="Heading1Char">
    <w:name w:val="Heading 1 Char"/>
    <w:basedOn w:val="BodyTextChar"/>
    <w:link w:val="Heading1"/>
    <w:uiPriority w:val="1"/>
    <w:rsid w:val="00D45A0E"/>
    <w:rPr>
      <w:rFonts w:ascii="Aptos Display" w:eastAsia="Aptos" w:hAnsi="Aptos Display" w:cs="Aptos"/>
      <w:b/>
      <w:bCs/>
      <w:color w:val="00B0F0"/>
      <w:sz w:val="40"/>
      <w:szCs w:val="40"/>
      <w:lang w:val="en-US"/>
    </w:rPr>
  </w:style>
  <w:style w:type="character" w:customStyle="1" w:styleId="10Heading1Char">
    <w:name w:val="1.0 Heading 1 Char"/>
    <w:basedOn w:val="Heading1Char"/>
    <w:link w:val="10Heading1"/>
    <w:rsid w:val="00EE30B2"/>
    <w:rPr>
      <w:rFonts w:asciiTheme="majorHAnsi" w:eastAsia="Aptos" w:hAnsiTheme="majorHAnsi" w:cs="Aptos"/>
      <w:b/>
      <w:bCs/>
      <w:color w:val="00B4EE" w:themeColor="accent1"/>
      <w:spacing w:val="-2"/>
      <w:sz w:val="46"/>
      <w:szCs w:val="72"/>
      <w:lang w:val="en-US"/>
    </w:rPr>
  </w:style>
  <w:style w:type="paragraph" w:styleId="List">
    <w:name w:val="List"/>
    <w:basedOn w:val="Normal"/>
    <w:uiPriority w:val="1"/>
    <w:semiHidden/>
    <w:unhideWhenUsed/>
    <w:rsid w:val="0AB5B896"/>
    <w:pPr>
      <w:ind w:left="283" w:hanging="283"/>
      <w:contextualSpacing/>
    </w:pPr>
  </w:style>
  <w:style w:type="character" w:styleId="FollowedHyperlink">
    <w:name w:val="FollowedHyperlink"/>
    <w:basedOn w:val="DefaultParagraphFont"/>
    <w:semiHidden/>
    <w:unhideWhenUsed/>
    <w:rsid w:val="00680068"/>
    <w:rPr>
      <w:color w:val="990099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rsid w:val="004D6CF1"/>
    <w:rPr>
      <w:color w:val="00B0F0"/>
      <w:sz w:val="26"/>
    </w:rPr>
  </w:style>
  <w:style w:type="character" w:customStyle="1" w:styleId="Heading3Char">
    <w:name w:val="Heading 3 Char"/>
    <w:basedOn w:val="DefaultParagraphFont"/>
    <w:link w:val="Heading3"/>
    <w:rsid w:val="004D6CF1"/>
    <w:rPr>
      <w:rFonts w:asciiTheme="majorHAnsi" w:hAnsiTheme="majorHAnsi"/>
      <w:b/>
      <w:caps/>
      <w:color w:val="000000" w:themeColor="text1"/>
    </w:rPr>
  </w:style>
  <w:style w:type="character" w:customStyle="1" w:styleId="Heading4Char">
    <w:name w:val="Heading 4 Char"/>
    <w:basedOn w:val="DefaultParagraphFont"/>
    <w:link w:val="Heading4"/>
    <w:rsid w:val="00CD6A04"/>
    <w:rPr>
      <w:rFonts w:asciiTheme="majorHAnsi" w:hAnsiTheme="majorHAnsi"/>
      <w:b/>
      <w:bCs/>
      <w:color w:val="000000" w:themeColor="text1"/>
      <w:szCs w:val="28"/>
    </w:rPr>
  </w:style>
  <w:style w:type="character" w:styleId="CommentReference">
    <w:name w:val="annotation reference"/>
    <w:basedOn w:val="DefaultParagraphFont"/>
    <w:semiHidden/>
    <w:unhideWhenUsed/>
    <w:rsid w:val="000A34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1"/>
    <w:unhideWhenUsed/>
    <w:rsid w:val="0AB5B89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1"/>
    <w:rsid w:val="000A34CD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A34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A34CD"/>
    <w:rPr>
      <w:b/>
      <w:bCs/>
    </w:rPr>
  </w:style>
  <w:style w:type="character" w:styleId="Mention">
    <w:name w:val="Mention"/>
    <w:basedOn w:val="DefaultParagraphFont"/>
    <w:uiPriority w:val="99"/>
    <w:unhideWhenUsed/>
    <w:rsid w:val="000A34CD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E44E51"/>
    <w:pPr>
      <w:spacing w:before="0" w:after="0" w:line="240" w:lineRule="auto"/>
    </w:pPr>
  </w:style>
  <w:style w:type="paragraph" w:customStyle="1" w:styleId="Default">
    <w:name w:val="Default"/>
    <w:rsid w:val="00A92F11"/>
    <w:pPr>
      <w:autoSpaceDE w:val="0"/>
      <w:autoSpaceDN w:val="0"/>
      <w:adjustRightInd w:val="0"/>
      <w:spacing w:before="0" w:after="0" w:line="240" w:lineRule="auto"/>
    </w:pPr>
    <w:rPr>
      <w:rFonts w:ascii="Aptos" w:hAnsi="Aptos" w:cs="Apto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83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2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9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0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71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70062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8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236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48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94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69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452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45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05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6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73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18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16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46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68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4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7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4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20806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5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519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27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01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56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637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790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1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1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5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74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8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24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7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59722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39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22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49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56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13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61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80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054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439016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82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458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1506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440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9406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837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6404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934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8853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826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750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3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1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2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1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3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7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6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6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55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5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5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5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6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54167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5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6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282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39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50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048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7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56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9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6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2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7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56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7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8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8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7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1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6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4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4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9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2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8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7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2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4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4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5836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65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90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40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17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497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8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9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1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8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4005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38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03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99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35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632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43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618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2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8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1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2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6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6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00041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37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1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95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73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630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149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5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7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6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99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0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4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6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2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8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1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4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9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5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0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4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1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8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7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6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9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2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5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1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2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2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1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2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65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0515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32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80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59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28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91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64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90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9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870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9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31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47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07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0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16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7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3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4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1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8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1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6745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78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7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1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07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23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27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87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80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161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374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3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2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7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8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88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8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90608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47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26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95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99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14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94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87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74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753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877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9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2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1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6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9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3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6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0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8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76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62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94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1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07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8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35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65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0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1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1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22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95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43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97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1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4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3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7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8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05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29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23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57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7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28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2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9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3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0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87487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05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66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22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06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81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66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51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82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477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903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41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3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68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04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85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2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0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8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9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95583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39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87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27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89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71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86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76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99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333260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25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582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2645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641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414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100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9924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6481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8005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63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215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56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16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8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0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5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72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43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63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39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2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97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5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7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22912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8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17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22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56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32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83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54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67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784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19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25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55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032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3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9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9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3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5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5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9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4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65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4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2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0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5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6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6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0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94094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2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17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698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36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7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6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457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00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28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5518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4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8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19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78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23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35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11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94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231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045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8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85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0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53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0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4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8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0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5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81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28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26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38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8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9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56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38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04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21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5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15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9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06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0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2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4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0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6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2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68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1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9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83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04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61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45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82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93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97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11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07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72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85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6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7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5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0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6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62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1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9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6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9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3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39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76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69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12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62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73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44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43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57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3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70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4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63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68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7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4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37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7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2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25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6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7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24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1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21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26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00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0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81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43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15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30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37693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44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37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67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78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87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97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08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24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26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52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68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49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67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637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82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5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1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45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8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9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9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6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8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yperlink" Target="https://cityofyarra.smartygrants.com.au/FIF2027EOI" TargetMode="External"/><Relationship Id="rId26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hyperlink" Target="https://foodtrader.vic.gov.au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header" Target="header3.xml"/><Relationship Id="rId25" Type="http://schemas.openxmlformats.org/officeDocument/2006/relationships/hyperlink" Target="https://cityofyarra.smartygrants.com.au/FIF2027EOI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https://cityofyarra.sharepoint.com/sites/ACVBRANCHSPACE/Shared%20Documents/002.%20Festivals%20and%20Events/002.%20Council%20produced%20events/2027/FAIRFIELD%20IN%20FEB/3.%20CONTRACTORS%20&amp;%20AGREEMENTS/01.%20EOI/Christel.starkey@yarracity.vic.gov.au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cityofyarra.smartygrants.com.au/FIF2027EOI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yperlink" Target="https://www.yarracity.vic.gov.au/sites/default/files/2025-06/council_plan_2025-29_-_attachment_2.pdf" TargetMode="External"/><Relationship Id="rId28" Type="http://schemas.openxmlformats.org/officeDocument/2006/relationships/header" Target="header6.xml"/><Relationship Id="rId10" Type="http://schemas.openxmlformats.org/officeDocument/2006/relationships/endnotes" Target="endnotes.xml"/><Relationship Id="rId19" Type="http://schemas.openxmlformats.org/officeDocument/2006/relationships/hyperlink" Target="mailto:Christel.starkey@yarracity.vic.gov.au" TargetMode="External"/><Relationship Id="rId31" Type="http://schemas.microsoft.com/office/2019/05/relationships/documenttasks" Target="documenttasks/documenttasks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https://www.yarracity.vic.gov.au/facilities/fairfield-amphitheatre" TargetMode="External"/><Relationship Id="rId27" Type="http://schemas.openxmlformats.org/officeDocument/2006/relationships/header" Target="header5.xml"/><Relationship Id="rId30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arkeyC\Downloads\AFL%20Grand%20Final%202025%20-%20Event%20Emergency%20Management%20Plan%20-%2023%20September%202025.dotx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218D0CA5-B818-4DD8-BDF2-45F7F351CA58}">
    <t:Anchor>
      <t:Comment id="1153289168"/>
    </t:Anchor>
    <t:History>
      <t:Event id="{A0B864F4-AC7F-4ABE-AD9A-9EDEF56E809A}" time="2025-10-09T10:40:33.629Z">
        <t:Attribution userId="S::KyprianP@yarracity.vic.gov.au::0eac060c-f5b4-4859-afcc-16f54a41b308" userProvider="AD" userName="Kyprianou, Penny"/>
        <t:Anchor>
          <t:Comment id="1153289168"/>
        </t:Anchor>
        <t:Create/>
      </t:Event>
      <t:Event id="{78154897-5DDC-4011-9F4B-E9F45141CC50}" time="2025-10-09T10:40:33.629Z">
        <t:Attribution userId="S::KyprianP@yarracity.vic.gov.au::0eac060c-f5b4-4859-afcc-16f54a41b308" userProvider="AD" userName="Kyprianou, Penny"/>
        <t:Anchor>
          <t:Comment id="1153289168"/>
        </t:Anchor>
        <t:Assign userId="S::StarkeyC@yarracity.vic.gov.au::62580872-86fe-4ae4-b3e5-ea779f98b5d4" userProvider="AD" userName="Starkey, Christel"/>
      </t:Event>
      <t:Event id="{0967B324-72D7-4176-8869-CCED78E6E078}" time="2025-10-09T10:40:33.629Z">
        <t:Attribution userId="S::KyprianP@yarracity.vic.gov.au::0eac060c-f5b4-4859-afcc-16f54a41b308" userProvider="AD" userName="Kyprianou, Penny"/>
        <t:Anchor>
          <t:Comment id="1153289168"/>
        </t:Anchor>
        <t:SetTitle title="@Starkey, Christel factor in a couple more days here to have the successful contractor endorsed by Vicky/Kerry or at least sent and FYI."/>
      </t:Event>
      <t:Event id="{E1D453DC-7D4F-44A3-8718-B33CB1012EB0}" time="2025-10-09T23:46:13.977Z">
        <t:Attribution userId="S::StarkeyC@yarracity.vic.gov.au::62580872-86fe-4ae4-b3e5-ea779f98b5d4" userProvider="AD" userName="Starkey, Christel"/>
        <t:Progress percentComplete="100"/>
      </t:Event>
    </t:History>
  </t:Task>
  <t:Task id="{947F4CB7-BDF6-46E1-9887-B0ED37447116}">
    <t:Anchor>
      <t:Comment id="1959067763"/>
    </t:Anchor>
    <t:History>
      <t:Event id="{02F3C891-AE37-42A6-BF93-128217770A2E}" time="2025-10-13T04:05:23.987Z">
        <t:Attribution userId="S::KyprianP@yarracity.vic.gov.au::0eac060c-f5b4-4859-afcc-16f54a41b308" userProvider="AD" userName="Kyprianou, Penny"/>
        <t:Anchor>
          <t:Comment id="1959067763"/>
        </t:Anchor>
        <t:Create/>
      </t:Event>
      <t:Event id="{6D1A607C-728B-4482-87EA-68FE0815BD5A}" time="2025-10-13T04:05:23.987Z">
        <t:Attribution userId="S::KyprianP@yarracity.vic.gov.au::0eac060c-f5b4-4859-afcc-16f54a41b308" userProvider="AD" userName="Kyprianou, Penny"/>
        <t:Anchor>
          <t:Comment id="1959067763"/>
        </t:Anchor>
        <t:Assign userId="S::StarkeyC@yarracity.vic.gov.au::62580872-86fe-4ae4-b3e5-ea779f98b5d4" userProvider="AD" userName="Starkey, Christel"/>
      </t:Event>
      <t:Event id="{0E3BFFAC-1A6B-4937-8B97-61E705B65CF5}" time="2025-10-13T04:05:23.987Z">
        <t:Attribution userId="S::KyprianP@yarracity.vic.gov.au::0eac060c-f5b4-4859-afcc-16f54a41b308" userProvider="AD" userName="Kyprianou, Penny"/>
        <t:Anchor>
          <t:Comment id="1959067763"/>
        </t:Anchor>
        <t:SetTitle title="@Starkey, Christel is there a colour pic we can use?"/>
      </t:Event>
      <t:Event id="{F697F1DD-8B19-49BA-9255-4D377B307FCD}" time="2025-10-13T08:43:54.258Z">
        <t:Attribution userId="S::StarkeyC@yarracity.vic.gov.au::62580872-86fe-4ae4-b3e5-ea779f98b5d4" userProvider="AD" userName="Starkey, Christel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CoY">
      <a:dk1>
        <a:sysClr val="windowText" lastClr="000000"/>
      </a:dk1>
      <a:lt1>
        <a:sysClr val="window" lastClr="FFFFFF"/>
      </a:lt1>
      <a:dk2>
        <a:srgbClr val="E6E7E8"/>
      </a:dk2>
      <a:lt2>
        <a:srgbClr val="F1F2F2"/>
      </a:lt2>
      <a:accent1>
        <a:srgbClr val="00B4EE"/>
      </a:accent1>
      <a:accent2>
        <a:srgbClr val="006CCD"/>
      </a:accent2>
      <a:accent3>
        <a:srgbClr val="7ED2FF"/>
      </a:accent3>
      <a:accent4>
        <a:srgbClr val="0093EA"/>
      </a:accent4>
      <a:accent5>
        <a:srgbClr val="184398"/>
      </a:accent5>
      <a:accent6>
        <a:srgbClr val="00AFAE"/>
      </a:accent6>
      <a:hlink>
        <a:srgbClr val="184398"/>
      </a:hlink>
      <a:folHlink>
        <a:srgbClr val="990099"/>
      </a:folHlink>
    </a:clrScheme>
    <a:fontScheme name="Arial">
      <a:majorFont>
        <a:latin typeface="Arial" panose="020F0302020204030204"/>
        <a:ea typeface="Arial"/>
        <a:cs typeface="Arial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F0502020204030204"/>
        <a:ea typeface="Arial"/>
        <a:cs typeface="Arial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BE126E2E932D42B643207D1234BF11" ma:contentTypeVersion="34" ma:contentTypeDescription="Create a new document." ma:contentTypeScope="" ma:versionID="75b0469d4b143f2dd9c22a0e88a135d8">
  <xsd:schema xmlns:xsd="http://www.w3.org/2001/XMLSchema" xmlns:xs="http://www.w3.org/2001/XMLSchema" xmlns:p="http://schemas.microsoft.com/office/2006/metadata/properties" xmlns:ns2="4931b19a-bc15-466b-8547-60d517742c6a" xmlns:ns3="e9d433b0-dbc2-48fa-8459-4f544e2e0113" targetNamespace="http://schemas.microsoft.com/office/2006/metadata/properties" ma:root="true" ma:fieldsID="688606f6e776b1bad571dbc4d7e2e688" ns2:_="" ns3:_="">
    <xsd:import namespace="4931b19a-bc15-466b-8547-60d517742c6a"/>
    <xsd:import namespace="e9d433b0-dbc2-48fa-8459-4f544e2e0113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Domain" minOccurs="0"/>
                <xsd:element ref="ns2:DocumentType" minOccurs="0"/>
                <xsd:element ref="ns2:VenueType" minOccurs="0"/>
                <xsd:element ref="ns2:Datereview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Testcolumn1" minOccurs="0"/>
                <xsd:element ref="ns2:Favourited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AliciaSaye" minOccurs="0"/>
                <xsd:element ref="ns2:MONTHLYDATA" minOccurs="0"/>
                <xsd:element ref="ns2:Costofpermits" minOccurs="0"/>
                <xsd:element ref="ns2:MediaServiceBillingMetadata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31b19a-bc15-466b-8547-60d517742c6a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format="Dropdown" ma:internalName="Status" ma:readOnly="false">
      <xsd:simpleType>
        <xsd:restriction base="dms:Choice">
          <xsd:enumeration value="Active"/>
          <xsd:enumeration value="Retired"/>
          <xsd:enumeration value="Draft"/>
        </xsd:restriction>
      </xsd:simpleType>
    </xsd:element>
    <xsd:element name="Domain" ma:index="3" nillable="true" ma:displayName="End User" ma:format="Dropdown" ma:internalName="Domain" ma:readOnly="false">
      <xsd:simpleType>
        <xsd:restriction base="dms:Choice">
          <xsd:enumeration value="Booking Officer"/>
          <xsd:enumeration value="Public"/>
          <xsd:enumeration value="Staff"/>
        </xsd:restriction>
      </xsd:simpleType>
    </xsd:element>
    <xsd:element name="DocumentType" ma:index="4" nillable="true" ma:displayName="Document Type" ma:format="Dropdown" ma:internalName="DocumentTyp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Work Instruction"/>
                    <xsd:enumeration value="Finance"/>
                    <xsd:enumeration value="Photo"/>
                    <xsd:enumeration value="Floorplan"/>
                    <xsd:enumeration value="Induction"/>
                    <xsd:enumeration value="Template"/>
                    <xsd:enumeration value="Reporting"/>
                    <xsd:enumeration value="Day to day process"/>
                    <xsd:enumeration value="Back end process"/>
                    <xsd:enumeration value="Bond"/>
                    <xsd:enumeration value="Town Hall Subsidy Grant"/>
                    <xsd:enumeration value="Map"/>
                    <xsd:enumeration value="Venue Info"/>
                    <xsd:enumeration value="COVID"/>
                    <xsd:enumeration value="Misc"/>
                    <xsd:enumeration value="Seasonal booking"/>
                    <xsd:enumeration value="Zipporah"/>
                    <xsd:enumeration value="Meeting Minutes"/>
                    <xsd:enumeration value="Annual grants"/>
                  </xsd:restriction>
                </xsd:simpleType>
              </xsd:element>
            </xsd:sequence>
          </xsd:extension>
        </xsd:complexContent>
      </xsd:complexType>
    </xsd:element>
    <xsd:element name="VenueType" ma:index="5" nillable="true" ma:displayName="Venue Type" ma:format="Dropdown" ma:internalName="VenueTyp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Town Hall"/>
                    <xsd:enumeration value="Community Room"/>
                    <xsd:enumeration value="Library"/>
                    <xsd:enumeration value="Non venue specific"/>
                    <xsd:enumeration value="Theatrette"/>
                    <xsd:enumeration value="Signage"/>
                    <xsd:enumeration value="CTH"/>
                    <xsd:enumeration value="RTH"/>
                    <xsd:enumeration value="FTH (all)"/>
                    <xsd:enumeration value="BNNFL Community Room"/>
                    <xsd:enumeration value="BNNFL Group Study Room"/>
                    <xsd:enumeration value="BNNFL Seminar Room 1"/>
                    <xsd:enumeration value="BNNFL Seminar Room 2"/>
                    <xsd:enumeration value="Bargoonga Community Kitchen"/>
                    <xsd:enumeration value="Carlton Lib Meeting Room"/>
                    <xsd:enumeration value="Richmond Lib Meeting Room"/>
                    <xsd:enumeration value="Collingwood Lib Meeting Room"/>
                    <xsd:enumeration value="Fitzroy Lib Meeting Room 1"/>
                    <xsd:enumeration value="Collingwood Senior Citz"/>
                    <xsd:enumeration value="Edinburgh Gardens Community Room"/>
                    <xsd:enumeration value="Emely Baker"/>
                    <xsd:enumeration value="Florence Peel"/>
                    <xsd:enumeration value="Loughnan Hall"/>
                    <xsd:enumeration value="Mark Street Hall"/>
                    <xsd:enumeration value="Richmond Senior Citz"/>
                    <xsd:enumeration value="Richmond Senior Citz Kitchen"/>
                    <xsd:enumeration value="Stables"/>
                    <xsd:enumeration value="Williams Reserve"/>
                    <xsd:enumeration value="FTH Reading Room"/>
                    <xsd:enumeration value="FTH Ballroom"/>
                  </xsd:restriction>
                </xsd:simpleType>
              </xsd:element>
            </xsd:sequence>
          </xsd:extension>
        </xsd:complexContent>
      </xsd:complexType>
    </xsd:element>
    <xsd:element name="Datereviewed" ma:index="6" nillable="true" ma:displayName="Date reviewed" ma:format="DateOnly" ma:internalName="Datereviewed" ma:readOnly="false">
      <xsd:simpleType>
        <xsd:restriction base="dms:DateTime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19" nillable="true" ma:displayName="Length (seconds)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hidden="true" ma:internalName="MediaServiceLocation" ma:readOnly="true">
      <xsd:simpleType>
        <xsd:restriction base="dms:Text"/>
      </xsd:simpleType>
    </xsd:element>
    <xsd:element name="Testcolumn1" ma:index="25" nillable="true" ma:displayName="Test column 1" ma:format="Dropdown" ma:hidden="true" ma:internalName="Testcolumn1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test1"/>
                    <xsd:enumeration value="test2"/>
                    <xsd:enumeration value="test3"/>
                  </xsd:restriction>
                </xsd:simpleType>
              </xsd:element>
            </xsd:sequence>
          </xsd:extension>
        </xsd:complexContent>
      </xsd:complexType>
    </xsd:element>
    <xsd:element name="Favourited" ma:index="27" nillable="true" ma:displayName="Regularly Used" ma:default="0" ma:format="Dropdown" ma:internalName="Favourited">
      <xsd:simpleType>
        <xsd:restriction base="dms:Boolean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0d68ec3d-0616-42eb-809d-f5cd6076b1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liciaSaye" ma:index="33" nillable="true" ma:displayName="Alicia Saye" ma:description="Working files of Alicia Saye" ma:format="Dropdown" ma:list="UserInfo" ma:SharePointGroup="0" ma:internalName="AliciaSay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ONTHLYDATA" ma:index="34" nillable="true" ma:displayName="MONTHLY DATA" ma:format="Thumbnail" ma:internalName="MONTHLYDATA">
      <xsd:simpleType>
        <xsd:restriction base="dms:Unknown"/>
      </xsd:simpleType>
    </xsd:element>
    <xsd:element name="Costofpermits" ma:index="35" nillable="true" ma:displayName="Cost of permits" ma:description="Enter Permits and their costs charged to the booking" ma:format="Dropdown" ma:internalName="Costofpermits" ma:percentage="FALSE">
      <xsd:simpleType>
        <xsd:restriction base="dms:Number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tes" ma:index="37" nillable="true" ma:displayName="Notes" ma:description="Best opened in desktop app not broswer" ma:format="Dropdown" ma:internalName="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433b0-dbc2-48fa-8459-4f544e2e011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30" nillable="true" ma:displayName="Taxonomy Catch All Column" ma:hidden="true" ma:list="{175d424d-9d7a-4568-98c9-21a6e2df4e69}" ma:internalName="TaxCatchAll" ma:showField="CatchAllData" ma:web="e9d433b0-dbc2-48fa-8459-4f544e2e01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31b19a-bc15-466b-8547-60d517742c6a">
      <Terms xmlns="http://schemas.microsoft.com/office/infopath/2007/PartnerControls"/>
    </lcf76f155ced4ddcb4097134ff3c332f>
    <TaxCatchAll xmlns="e9d433b0-dbc2-48fa-8459-4f544e2e0113" xsi:nil="true"/>
    <Status xmlns="4931b19a-bc15-466b-8547-60d517742c6a" xsi:nil="true"/>
    <Favourited xmlns="4931b19a-bc15-466b-8547-60d517742c6a">false</Favourited>
    <Domain xmlns="4931b19a-bc15-466b-8547-60d517742c6a" xsi:nil="true"/>
    <VenueType xmlns="4931b19a-bc15-466b-8547-60d517742c6a" xsi:nil="true"/>
    <Datereviewed xmlns="4931b19a-bc15-466b-8547-60d517742c6a" xsi:nil="true"/>
    <DocumentType xmlns="4931b19a-bc15-466b-8547-60d517742c6a" xsi:nil="true"/>
    <Testcolumn1 xmlns="4931b19a-bc15-466b-8547-60d517742c6a" xsi:nil="true"/>
    <AliciaSaye xmlns="4931b19a-bc15-466b-8547-60d517742c6a">
      <UserInfo>
        <DisplayName/>
        <AccountId xsi:nil="true"/>
        <AccountType/>
      </UserInfo>
    </AliciaSaye>
    <Notes xmlns="4931b19a-bc15-466b-8547-60d517742c6a" xsi:nil="true"/>
    <Costofpermits xmlns="4931b19a-bc15-466b-8547-60d517742c6a" xsi:nil="true"/>
    <MONTHLYDATA xmlns="4931b19a-bc15-466b-8547-60d517742c6a" xsi:nil="true"/>
  </documentManagement>
</p:properties>
</file>

<file path=customXml/itemProps1.xml><?xml version="1.0" encoding="utf-8"?>
<ds:datastoreItem xmlns:ds="http://schemas.openxmlformats.org/officeDocument/2006/customXml" ds:itemID="{5DD7E669-21B0-4708-BB52-9352B64CE5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EA5CA4-91BF-4B14-91B5-68D113CBA5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F2E31A-6199-4025-90FD-8694788AFF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31b19a-bc15-466b-8547-60d517742c6a"/>
    <ds:schemaRef ds:uri="e9d433b0-dbc2-48fa-8459-4f544e2e01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4A05C6F-306C-4B0C-89FD-63602E4BB925}">
  <ds:schemaRefs>
    <ds:schemaRef ds:uri="http://schemas.microsoft.com/office/2006/metadata/properties"/>
    <ds:schemaRef ds:uri="http://schemas.microsoft.com/office/infopath/2007/PartnerControls"/>
    <ds:schemaRef ds:uri="4931b19a-bc15-466b-8547-60d517742c6a"/>
    <ds:schemaRef ds:uri="e9d433b0-dbc2-48fa-8459-4f544e2e01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AFL Grand Final 2025 - Event Emergency Management Plan - 23 September 2025</Template>
  <TotalTime>1</TotalTime>
  <Pages>8</Pages>
  <Words>2127</Words>
  <Characters>12700</Characters>
  <Application>Microsoft Office Word</Application>
  <DocSecurity>0</DocSecurity>
  <Lines>325</Lines>
  <Paragraphs>231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template</vt:lpstr>
    </vt:vector>
  </TitlesOfParts>
  <Company/>
  <LinksUpToDate>false</LinksUpToDate>
  <CharactersWithSpaces>14596</CharactersWithSpaces>
  <SharedDoc>false</SharedDoc>
  <HLinks>
    <vt:vector size="150" baseType="variant">
      <vt:variant>
        <vt:i4>7733300</vt:i4>
      </vt:variant>
      <vt:variant>
        <vt:i4>126</vt:i4>
      </vt:variant>
      <vt:variant>
        <vt:i4>0</vt:i4>
      </vt:variant>
      <vt:variant>
        <vt:i4>5</vt:i4>
      </vt:variant>
      <vt:variant>
        <vt:lpwstr>https://cityofyarra.smartygrants.com.au/FIF2027EOI</vt:lpwstr>
      </vt:variant>
      <vt:variant>
        <vt:lpwstr/>
      </vt:variant>
      <vt:variant>
        <vt:i4>7733300</vt:i4>
      </vt:variant>
      <vt:variant>
        <vt:i4>123</vt:i4>
      </vt:variant>
      <vt:variant>
        <vt:i4>0</vt:i4>
      </vt:variant>
      <vt:variant>
        <vt:i4>5</vt:i4>
      </vt:variant>
      <vt:variant>
        <vt:lpwstr>https://cityofyarra.smartygrants.com.au/FIF2027EOI</vt:lpwstr>
      </vt:variant>
      <vt:variant>
        <vt:lpwstr/>
      </vt:variant>
      <vt:variant>
        <vt:i4>2883649</vt:i4>
      </vt:variant>
      <vt:variant>
        <vt:i4>120</vt:i4>
      </vt:variant>
      <vt:variant>
        <vt:i4>0</vt:i4>
      </vt:variant>
      <vt:variant>
        <vt:i4>5</vt:i4>
      </vt:variant>
      <vt:variant>
        <vt:lpwstr>https://www.yarracity.vic.gov.au/sites/default/files/2025-06/council_plan_2025-29_-_attachment_2.pdf</vt:lpwstr>
      </vt:variant>
      <vt:variant>
        <vt:lpwstr/>
      </vt:variant>
      <vt:variant>
        <vt:i4>7864416</vt:i4>
      </vt:variant>
      <vt:variant>
        <vt:i4>117</vt:i4>
      </vt:variant>
      <vt:variant>
        <vt:i4>0</vt:i4>
      </vt:variant>
      <vt:variant>
        <vt:i4>5</vt:i4>
      </vt:variant>
      <vt:variant>
        <vt:lpwstr>https://www.yarracity.vic.gov.au/facilities/fairfield-amphitheatre</vt:lpwstr>
      </vt:variant>
      <vt:variant>
        <vt:lpwstr/>
      </vt:variant>
      <vt:variant>
        <vt:i4>3407972</vt:i4>
      </vt:variant>
      <vt:variant>
        <vt:i4>114</vt:i4>
      </vt:variant>
      <vt:variant>
        <vt:i4>0</vt:i4>
      </vt:variant>
      <vt:variant>
        <vt:i4>5</vt:i4>
      </vt:variant>
      <vt:variant>
        <vt:lpwstr>https://foodtrader.vic.gov.au/</vt:lpwstr>
      </vt:variant>
      <vt:variant>
        <vt:lpwstr/>
      </vt:variant>
      <vt:variant>
        <vt:i4>7733337</vt:i4>
      </vt:variant>
      <vt:variant>
        <vt:i4>111</vt:i4>
      </vt:variant>
      <vt:variant>
        <vt:i4>0</vt:i4>
      </vt:variant>
      <vt:variant>
        <vt:i4>5</vt:i4>
      </vt:variant>
      <vt:variant>
        <vt:lpwstr>https://cityofyarra.sharepoint.com/sites/ACVBRANCHSPACE/Shared Documents/002. Festivals and Events/002. Council produced events/2027/FAIRFIELD IN FEB/3. CONTRACTORS &amp; AGREEMENTS/01. EOI/Christel.starkey@yarracity.vic.gov.au</vt:lpwstr>
      </vt:variant>
      <vt:variant>
        <vt:lpwstr/>
      </vt:variant>
      <vt:variant>
        <vt:i4>3211340</vt:i4>
      </vt:variant>
      <vt:variant>
        <vt:i4>108</vt:i4>
      </vt:variant>
      <vt:variant>
        <vt:i4>0</vt:i4>
      </vt:variant>
      <vt:variant>
        <vt:i4>5</vt:i4>
      </vt:variant>
      <vt:variant>
        <vt:lpwstr>mailto:Christel.starkey@yarracity.vic.gov.au</vt:lpwstr>
      </vt:variant>
      <vt:variant>
        <vt:lpwstr/>
      </vt:variant>
      <vt:variant>
        <vt:i4>7733300</vt:i4>
      </vt:variant>
      <vt:variant>
        <vt:i4>105</vt:i4>
      </vt:variant>
      <vt:variant>
        <vt:i4>0</vt:i4>
      </vt:variant>
      <vt:variant>
        <vt:i4>5</vt:i4>
      </vt:variant>
      <vt:variant>
        <vt:lpwstr>https://cityofyarra.smartygrants.com.au/FIF2027EOI</vt:lpwstr>
      </vt:variant>
      <vt:variant>
        <vt:lpwstr/>
      </vt:variant>
      <vt:variant>
        <vt:i4>1310772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_Toc242721617</vt:lpwstr>
      </vt:variant>
      <vt:variant>
        <vt:i4>1310772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_Toc242721616</vt:lpwstr>
      </vt:variant>
      <vt:variant>
        <vt:i4>1310772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_Toc242721615</vt:lpwstr>
      </vt:variant>
      <vt:variant>
        <vt:i4>1310772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_Toc242721614</vt:lpwstr>
      </vt:variant>
      <vt:variant>
        <vt:i4>1310772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_Toc242721613</vt:lpwstr>
      </vt:variant>
      <vt:variant>
        <vt:i4>1310772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_Toc242721612</vt:lpwstr>
      </vt:variant>
      <vt:variant>
        <vt:i4>1310772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_Toc242721611</vt:lpwstr>
      </vt:variant>
      <vt:variant>
        <vt:i4>1310772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_Toc242721610</vt:lpwstr>
      </vt:variant>
      <vt:variant>
        <vt:i4>1376308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_Toc242721609</vt:lpwstr>
      </vt:variant>
      <vt:variant>
        <vt:i4>1376308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_Toc242721608</vt:lpwstr>
      </vt:variant>
      <vt:variant>
        <vt:i4>1376308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_Toc242721607</vt:lpwstr>
      </vt:variant>
      <vt:variant>
        <vt:i4>1376308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_Toc242721606</vt:lpwstr>
      </vt:variant>
      <vt:variant>
        <vt:i4>1376308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_Toc242721605</vt:lpwstr>
      </vt:variant>
      <vt:variant>
        <vt:i4>1376308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_Toc242721604</vt:lpwstr>
      </vt:variant>
      <vt:variant>
        <vt:i4>1376308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_Toc242721603</vt:lpwstr>
      </vt:variant>
      <vt:variant>
        <vt:i4>1376308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_Toc242721602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_Toc242721601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template</dc:title>
  <dc:subject/>
  <dc:creator>Starkey, Christel</dc:creator>
  <cp:keywords/>
  <dc:description/>
  <cp:lastModifiedBy>Christel Starkey</cp:lastModifiedBy>
  <cp:revision>2</cp:revision>
  <cp:lastPrinted>2025-10-15T18:47:00Z</cp:lastPrinted>
  <dcterms:created xsi:type="dcterms:W3CDTF">2026-10-15T02:24:00Z</dcterms:created>
  <dcterms:modified xsi:type="dcterms:W3CDTF">2026-10-15T02:24:00Z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0x01010043BE126E2E932D42B643207D1234BF11</vt:lpwstr>
  </property>
</Properties>
</file>