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A48" w:rsidRDefault="00BB1A48">
      <w:pPr>
        <w:rPr>
          <w:rFonts w:asciiTheme="minorHAnsi" w:hAnsiTheme="minorHAnsi"/>
          <w:color w:val="1F497D" w:themeColor="text2"/>
          <w:sz w:val="40"/>
          <w:szCs w:val="24"/>
        </w:rPr>
      </w:pPr>
      <w:bookmarkStart w:id="0" w:name="_GoBack"/>
      <w:bookmarkEnd w:id="0"/>
      <w:r>
        <w:rPr>
          <w:rFonts w:asciiTheme="minorHAnsi" w:hAnsiTheme="minorHAnsi"/>
          <w:noProof/>
          <w:color w:val="1F497D" w:themeColor="text2"/>
          <w:sz w:val="40"/>
          <w:szCs w:val="24"/>
          <w:lang w:eastAsia="en-AU"/>
        </w:rPr>
        <w:drawing>
          <wp:anchor distT="0" distB="0" distL="114300" distR="114300" simplePos="0" relativeHeight="251658240" behindDoc="1" locked="0" layoutInCell="1" allowOverlap="1" wp14:anchorId="344D355D" wp14:editId="1104F5B9">
            <wp:simplePos x="0" y="0"/>
            <wp:positionH relativeFrom="column">
              <wp:posOffset>-19050</wp:posOffset>
            </wp:positionH>
            <wp:positionV relativeFrom="paragraph">
              <wp:posOffset>-142875</wp:posOffset>
            </wp:positionV>
            <wp:extent cx="1533525" cy="1317625"/>
            <wp:effectExtent l="0" t="0" r="9525" b="0"/>
            <wp:wrapThrough wrapText="bothSides">
              <wp:wrapPolygon edited="0">
                <wp:start x="0" y="0"/>
                <wp:lineTo x="0" y="21236"/>
                <wp:lineTo x="21466" y="21236"/>
                <wp:lineTo x="2146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ralogo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3525" cy="1317625"/>
                    </a:xfrm>
                    <a:prstGeom prst="rect">
                      <a:avLst/>
                    </a:prstGeom>
                  </pic:spPr>
                </pic:pic>
              </a:graphicData>
            </a:graphic>
            <wp14:sizeRelH relativeFrom="page">
              <wp14:pctWidth>0</wp14:pctWidth>
            </wp14:sizeRelH>
            <wp14:sizeRelV relativeFrom="page">
              <wp14:pctHeight>0</wp14:pctHeight>
            </wp14:sizeRelV>
          </wp:anchor>
        </w:drawing>
      </w:r>
    </w:p>
    <w:p w:rsidR="00BB1A48" w:rsidRDefault="00BB1A48">
      <w:pPr>
        <w:rPr>
          <w:rFonts w:asciiTheme="minorHAnsi" w:hAnsiTheme="minorHAnsi"/>
          <w:color w:val="1F497D" w:themeColor="text2"/>
          <w:sz w:val="40"/>
          <w:szCs w:val="24"/>
        </w:rPr>
      </w:pPr>
    </w:p>
    <w:p w:rsidR="00BB1A48" w:rsidRDefault="00BB1A48">
      <w:pPr>
        <w:rPr>
          <w:rFonts w:asciiTheme="minorHAnsi" w:hAnsiTheme="minorHAnsi"/>
          <w:color w:val="1F497D" w:themeColor="text2"/>
          <w:sz w:val="40"/>
          <w:szCs w:val="24"/>
        </w:rPr>
      </w:pPr>
    </w:p>
    <w:p w:rsidR="00BB1A48" w:rsidRDefault="00BB1A48">
      <w:pPr>
        <w:rPr>
          <w:rFonts w:asciiTheme="minorHAnsi" w:hAnsiTheme="minorHAnsi"/>
          <w:color w:val="1F497D" w:themeColor="text2"/>
          <w:sz w:val="40"/>
          <w:szCs w:val="24"/>
        </w:rPr>
      </w:pPr>
    </w:p>
    <w:p w:rsidR="00BB1A48" w:rsidRPr="00D6324E" w:rsidRDefault="00BB1A48">
      <w:pPr>
        <w:rPr>
          <w:rFonts w:asciiTheme="minorHAnsi" w:hAnsiTheme="minorHAnsi"/>
          <w:color w:val="262626" w:themeColor="text1" w:themeTint="D9"/>
          <w:sz w:val="40"/>
          <w:szCs w:val="24"/>
        </w:rPr>
      </w:pPr>
      <w:r w:rsidRPr="00D6324E">
        <w:rPr>
          <w:rFonts w:asciiTheme="minorHAnsi" w:hAnsiTheme="minorHAnsi"/>
          <w:color w:val="262626" w:themeColor="text1" w:themeTint="D9"/>
          <w:sz w:val="40"/>
          <w:szCs w:val="24"/>
        </w:rPr>
        <w:t>Strategic Advocacy Framework</w:t>
      </w:r>
    </w:p>
    <w:p w:rsidR="008346B6" w:rsidRPr="00D6324E" w:rsidRDefault="00BB1A48">
      <w:pPr>
        <w:rPr>
          <w:rFonts w:asciiTheme="minorHAnsi" w:hAnsiTheme="minorHAnsi"/>
          <w:color w:val="262626" w:themeColor="text1" w:themeTint="D9"/>
          <w:sz w:val="24"/>
          <w:szCs w:val="24"/>
        </w:rPr>
      </w:pPr>
      <w:r w:rsidRPr="00D6324E">
        <w:rPr>
          <w:rFonts w:asciiTheme="minorHAnsi" w:hAnsiTheme="minorHAnsi"/>
          <w:color w:val="262626" w:themeColor="text1" w:themeTint="D9"/>
          <w:sz w:val="24"/>
          <w:szCs w:val="24"/>
        </w:rPr>
        <w:t>November 2013</w:t>
      </w:r>
    </w:p>
    <w:p w:rsidR="008346B6" w:rsidRPr="00D6324E" w:rsidRDefault="008346B6">
      <w:pPr>
        <w:rPr>
          <w:rFonts w:asciiTheme="minorHAnsi" w:hAnsiTheme="minorHAnsi"/>
          <w:color w:val="262626" w:themeColor="text1" w:themeTint="D9"/>
          <w:sz w:val="24"/>
          <w:szCs w:val="24"/>
        </w:rPr>
      </w:pPr>
    </w:p>
    <w:p w:rsidR="008346B6" w:rsidRPr="00D6324E" w:rsidRDefault="008346B6">
      <w:pPr>
        <w:rPr>
          <w:rFonts w:asciiTheme="minorHAnsi" w:hAnsiTheme="minorHAnsi"/>
          <w:color w:val="262626" w:themeColor="text1" w:themeTint="D9"/>
          <w:sz w:val="24"/>
          <w:szCs w:val="24"/>
        </w:rPr>
      </w:pPr>
    </w:p>
    <w:p w:rsidR="008346B6" w:rsidRPr="00D6324E" w:rsidRDefault="001C6CA6">
      <w:pPr>
        <w:rPr>
          <w:rFonts w:asciiTheme="minorHAnsi" w:hAnsiTheme="minorHAnsi"/>
          <w:color w:val="262626" w:themeColor="text1" w:themeTint="D9"/>
          <w:szCs w:val="24"/>
        </w:rPr>
      </w:pPr>
      <w:r>
        <w:rPr>
          <w:rFonts w:asciiTheme="minorHAnsi" w:hAnsiTheme="minorHAnsi"/>
          <w:color w:val="262626" w:themeColor="text1" w:themeTint="D9"/>
          <w:szCs w:val="24"/>
        </w:rPr>
        <w:t>Contents</w:t>
      </w:r>
    </w:p>
    <w:p w:rsidR="008346B6" w:rsidRPr="00D6324E" w:rsidRDefault="00876209" w:rsidP="008346B6">
      <w:pPr>
        <w:spacing w:after="0" w:line="240" w:lineRule="auto"/>
        <w:rPr>
          <w:rFonts w:asciiTheme="minorHAnsi" w:hAnsiTheme="minorHAnsi"/>
          <w:color w:val="262626" w:themeColor="text1" w:themeTint="D9"/>
          <w:szCs w:val="24"/>
        </w:rPr>
      </w:pPr>
      <w:r>
        <w:rPr>
          <w:rFonts w:asciiTheme="minorHAnsi" w:hAnsiTheme="minorHAnsi"/>
          <w:color w:val="262626" w:themeColor="text1" w:themeTint="D9"/>
          <w:szCs w:val="24"/>
        </w:rPr>
        <w:t xml:space="preserve">1. </w:t>
      </w:r>
      <w:r>
        <w:rPr>
          <w:rFonts w:asciiTheme="minorHAnsi" w:hAnsiTheme="minorHAnsi"/>
          <w:color w:val="262626" w:themeColor="text1" w:themeTint="D9"/>
          <w:szCs w:val="24"/>
        </w:rPr>
        <w:tab/>
      </w:r>
      <w:r w:rsidR="008346B6" w:rsidRPr="00D6324E">
        <w:rPr>
          <w:rFonts w:asciiTheme="minorHAnsi" w:hAnsiTheme="minorHAnsi"/>
          <w:color w:val="262626" w:themeColor="text1" w:themeTint="D9"/>
          <w:szCs w:val="24"/>
        </w:rPr>
        <w:t>Foreword</w:t>
      </w:r>
      <w:r w:rsidR="008346B6" w:rsidRPr="00D6324E">
        <w:rPr>
          <w:rFonts w:asciiTheme="minorHAnsi" w:hAnsiTheme="minorHAnsi"/>
          <w:color w:val="262626" w:themeColor="text1" w:themeTint="D9"/>
          <w:szCs w:val="24"/>
        </w:rPr>
        <w:tab/>
      </w:r>
      <w:r w:rsidR="008346B6" w:rsidRPr="00D6324E">
        <w:rPr>
          <w:rFonts w:asciiTheme="minorHAnsi" w:hAnsiTheme="minorHAnsi"/>
          <w:color w:val="262626" w:themeColor="text1" w:themeTint="D9"/>
          <w:szCs w:val="24"/>
        </w:rPr>
        <w:tab/>
      </w:r>
      <w:r w:rsidR="008346B6" w:rsidRPr="00D6324E">
        <w:rPr>
          <w:rFonts w:asciiTheme="minorHAnsi" w:hAnsiTheme="minorHAnsi"/>
          <w:color w:val="262626" w:themeColor="text1" w:themeTint="D9"/>
          <w:szCs w:val="24"/>
        </w:rPr>
        <w:tab/>
      </w:r>
      <w:r w:rsidR="008346B6" w:rsidRPr="00D6324E">
        <w:rPr>
          <w:rFonts w:asciiTheme="minorHAnsi" w:hAnsiTheme="minorHAnsi"/>
          <w:color w:val="262626" w:themeColor="text1" w:themeTint="D9"/>
          <w:szCs w:val="24"/>
        </w:rPr>
        <w:tab/>
      </w:r>
      <w:r w:rsidR="008346B6" w:rsidRPr="00D6324E">
        <w:rPr>
          <w:rFonts w:asciiTheme="minorHAnsi" w:hAnsiTheme="minorHAnsi"/>
          <w:color w:val="262626" w:themeColor="text1" w:themeTint="D9"/>
          <w:szCs w:val="24"/>
        </w:rPr>
        <w:tab/>
      </w:r>
      <w:r w:rsidR="008346B6" w:rsidRPr="00D6324E">
        <w:rPr>
          <w:rFonts w:asciiTheme="minorHAnsi" w:hAnsiTheme="minorHAnsi"/>
          <w:color w:val="262626" w:themeColor="text1" w:themeTint="D9"/>
          <w:szCs w:val="24"/>
        </w:rPr>
        <w:tab/>
        <w:t>Page 2</w:t>
      </w:r>
    </w:p>
    <w:p w:rsidR="009C40BF" w:rsidRPr="00D6324E" w:rsidRDefault="00876209" w:rsidP="008346B6">
      <w:pPr>
        <w:spacing w:after="0" w:line="240" w:lineRule="auto"/>
        <w:rPr>
          <w:rFonts w:asciiTheme="minorHAnsi" w:hAnsiTheme="minorHAnsi"/>
          <w:color w:val="262626" w:themeColor="text1" w:themeTint="D9"/>
          <w:szCs w:val="24"/>
        </w:rPr>
      </w:pPr>
      <w:r>
        <w:rPr>
          <w:rFonts w:asciiTheme="minorHAnsi" w:hAnsiTheme="minorHAnsi"/>
          <w:color w:val="262626" w:themeColor="text1" w:themeTint="D9"/>
          <w:szCs w:val="24"/>
        </w:rPr>
        <w:t xml:space="preserve">2. </w:t>
      </w:r>
      <w:r>
        <w:rPr>
          <w:rFonts w:asciiTheme="minorHAnsi" w:hAnsiTheme="minorHAnsi"/>
          <w:color w:val="262626" w:themeColor="text1" w:themeTint="D9"/>
          <w:szCs w:val="24"/>
        </w:rPr>
        <w:tab/>
      </w:r>
      <w:r w:rsidR="008346B6" w:rsidRPr="00D6324E">
        <w:rPr>
          <w:rFonts w:asciiTheme="minorHAnsi" w:hAnsiTheme="minorHAnsi"/>
          <w:color w:val="262626" w:themeColor="text1" w:themeTint="D9"/>
          <w:szCs w:val="24"/>
        </w:rPr>
        <w:t>Introduction</w:t>
      </w:r>
      <w:r w:rsidR="008346B6" w:rsidRPr="00D6324E">
        <w:rPr>
          <w:rFonts w:asciiTheme="minorHAnsi" w:hAnsiTheme="minorHAnsi"/>
          <w:color w:val="262626" w:themeColor="text1" w:themeTint="D9"/>
          <w:szCs w:val="24"/>
        </w:rPr>
        <w:tab/>
      </w:r>
      <w:r w:rsidR="008346B6" w:rsidRPr="00D6324E">
        <w:rPr>
          <w:rFonts w:asciiTheme="minorHAnsi" w:hAnsiTheme="minorHAnsi"/>
          <w:color w:val="262626" w:themeColor="text1" w:themeTint="D9"/>
          <w:szCs w:val="24"/>
        </w:rPr>
        <w:tab/>
      </w:r>
      <w:r w:rsidR="008346B6" w:rsidRPr="00D6324E">
        <w:rPr>
          <w:rFonts w:asciiTheme="minorHAnsi" w:hAnsiTheme="minorHAnsi"/>
          <w:color w:val="262626" w:themeColor="text1" w:themeTint="D9"/>
          <w:szCs w:val="24"/>
        </w:rPr>
        <w:tab/>
      </w:r>
      <w:r w:rsidR="008346B6" w:rsidRPr="00D6324E">
        <w:rPr>
          <w:rFonts w:asciiTheme="minorHAnsi" w:hAnsiTheme="minorHAnsi"/>
          <w:color w:val="262626" w:themeColor="text1" w:themeTint="D9"/>
          <w:szCs w:val="24"/>
        </w:rPr>
        <w:tab/>
      </w:r>
      <w:r w:rsidR="008346B6" w:rsidRPr="00D6324E">
        <w:rPr>
          <w:rFonts w:asciiTheme="minorHAnsi" w:hAnsiTheme="minorHAnsi"/>
          <w:color w:val="262626" w:themeColor="text1" w:themeTint="D9"/>
          <w:szCs w:val="24"/>
        </w:rPr>
        <w:tab/>
      </w:r>
      <w:r w:rsidR="008346B6" w:rsidRPr="00D6324E">
        <w:rPr>
          <w:rFonts w:asciiTheme="minorHAnsi" w:hAnsiTheme="minorHAnsi"/>
          <w:color w:val="262626" w:themeColor="text1" w:themeTint="D9"/>
          <w:szCs w:val="24"/>
        </w:rPr>
        <w:tab/>
        <w:t>Page 3</w:t>
      </w:r>
      <w:r w:rsidR="008346B6" w:rsidRPr="00D6324E">
        <w:rPr>
          <w:rFonts w:asciiTheme="minorHAnsi" w:hAnsiTheme="minorHAnsi"/>
          <w:color w:val="262626" w:themeColor="text1" w:themeTint="D9"/>
          <w:szCs w:val="24"/>
        </w:rPr>
        <w:tab/>
      </w:r>
    </w:p>
    <w:p w:rsidR="009C40BF" w:rsidRPr="00D6324E" w:rsidRDefault="00876209" w:rsidP="008346B6">
      <w:pPr>
        <w:spacing w:after="0" w:line="240" w:lineRule="auto"/>
        <w:rPr>
          <w:rFonts w:asciiTheme="minorHAnsi" w:hAnsiTheme="minorHAnsi"/>
          <w:color w:val="262626" w:themeColor="text1" w:themeTint="D9"/>
          <w:szCs w:val="24"/>
        </w:rPr>
      </w:pPr>
      <w:r>
        <w:rPr>
          <w:rFonts w:asciiTheme="minorHAnsi" w:hAnsiTheme="minorHAnsi"/>
          <w:color w:val="262626" w:themeColor="text1" w:themeTint="D9"/>
          <w:szCs w:val="24"/>
        </w:rPr>
        <w:t xml:space="preserve">3. </w:t>
      </w:r>
      <w:r>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Context</w:t>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sidR="00D6324E">
        <w:rPr>
          <w:rFonts w:asciiTheme="minorHAnsi" w:hAnsiTheme="minorHAnsi"/>
          <w:color w:val="262626" w:themeColor="text1" w:themeTint="D9"/>
          <w:szCs w:val="24"/>
        </w:rPr>
        <w:tab/>
      </w:r>
      <w:r>
        <w:rPr>
          <w:rFonts w:asciiTheme="minorHAnsi" w:hAnsiTheme="minorHAnsi"/>
          <w:color w:val="262626" w:themeColor="text1" w:themeTint="D9"/>
          <w:szCs w:val="24"/>
        </w:rPr>
        <w:t>Page 3</w:t>
      </w:r>
    </w:p>
    <w:p w:rsidR="009C40BF" w:rsidRPr="00D6324E" w:rsidRDefault="00876209" w:rsidP="008346B6">
      <w:pPr>
        <w:spacing w:after="0" w:line="240" w:lineRule="auto"/>
        <w:rPr>
          <w:rFonts w:asciiTheme="minorHAnsi" w:hAnsiTheme="minorHAnsi"/>
          <w:color w:val="262626" w:themeColor="text1" w:themeTint="D9"/>
          <w:szCs w:val="24"/>
        </w:rPr>
      </w:pPr>
      <w:r>
        <w:rPr>
          <w:rFonts w:asciiTheme="minorHAnsi" w:hAnsiTheme="minorHAnsi"/>
          <w:color w:val="262626" w:themeColor="text1" w:themeTint="D9"/>
          <w:szCs w:val="24"/>
        </w:rPr>
        <w:t xml:space="preserve">4. </w:t>
      </w:r>
      <w:r>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Yarra’s demographics and population data</w:t>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t>Page 7</w:t>
      </w:r>
    </w:p>
    <w:p w:rsidR="009C40BF" w:rsidRPr="00D6324E" w:rsidRDefault="00876209" w:rsidP="008346B6">
      <w:pPr>
        <w:spacing w:after="0" w:line="240" w:lineRule="auto"/>
        <w:rPr>
          <w:rFonts w:asciiTheme="minorHAnsi" w:hAnsiTheme="minorHAnsi"/>
          <w:color w:val="262626" w:themeColor="text1" w:themeTint="D9"/>
          <w:szCs w:val="24"/>
        </w:rPr>
      </w:pPr>
      <w:r>
        <w:rPr>
          <w:rFonts w:asciiTheme="minorHAnsi" w:hAnsiTheme="minorHAnsi"/>
          <w:color w:val="262626" w:themeColor="text1" w:themeTint="D9"/>
          <w:szCs w:val="24"/>
        </w:rPr>
        <w:t xml:space="preserve">5. </w:t>
      </w:r>
      <w:r>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Yarra’s vision and narrative</w:t>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Pr>
          <w:rFonts w:asciiTheme="minorHAnsi" w:hAnsiTheme="minorHAnsi"/>
          <w:color w:val="262626" w:themeColor="text1" w:themeTint="D9"/>
          <w:szCs w:val="24"/>
        </w:rPr>
        <w:t>Page 7</w:t>
      </w:r>
    </w:p>
    <w:p w:rsidR="009C40BF" w:rsidRPr="00D6324E" w:rsidRDefault="00876209" w:rsidP="008346B6">
      <w:pPr>
        <w:spacing w:after="0" w:line="240" w:lineRule="auto"/>
        <w:rPr>
          <w:rFonts w:asciiTheme="minorHAnsi" w:hAnsiTheme="minorHAnsi"/>
          <w:color w:val="262626" w:themeColor="text1" w:themeTint="D9"/>
          <w:szCs w:val="24"/>
        </w:rPr>
      </w:pPr>
      <w:r>
        <w:rPr>
          <w:rFonts w:asciiTheme="minorHAnsi" w:hAnsiTheme="minorHAnsi"/>
          <w:color w:val="262626" w:themeColor="text1" w:themeTint="D9"/>
          <w:szCs w:val="24"/>
        </w:rPr>
        <w:t xml:space="preserve">6. </w:t>
      </w:r>
      <w:r>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Confidence and Trust</w:t>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t>Page 9</w:t>
      </w:r>
    </w:p>
    <w:p w:rsidR="009C40BF" w:rsidRPr="00D6324E" w:rsidRDefault="00876209" w:rsidP="008346B6">
      <w:pPr>
        <w:spacing w:after="0" w:line="240" w:lineRule="auto"/>
        <w:rPr>
          <w:rFonts w:asciiTheme="minorHAnsi" w:hAnsiTheme="minorHAnsi"/>
          <w:color w:val="262626" w:themeColor="text1" w:themeTint="D9"/>
          <w:szCs w:val="24"/>
        </w:rPr>
      </w:pPr>
      <w:r>
        <w:rPr>
          <w:rFonts w:asciiTheme="minorHAnsi" w:hAnsiTheme="minorHAnsi"/>
          <w:color w:val="262626" w:themeColor="text1" w:themeTint="D9"/>
          <w:szCs w:val="24"/>
        </w:rPr>
        <w:t xml:space="preserve">7. </w:t>
      </w:r>
      <w:r>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Strategic relationships</w:t>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sidR="00D6324E">
        <w:rPr>
          <w:rFonts w:asciiTheme="minorHAnsi" w:hAnsiTheme="minorHAnsi"/>
          <w:color w:val="262626" w:themeColor="text1" w:themeTint="D9"/>
          <w:szCs w:val="24"/>
        </w:rPr>
        <w:tab/>
      </w:r>
      <w:r>
        <w:rPr>
          <w:rFonts w:asciiTheme="minorHAnsi" w:hAnsiTheme="minorHAnsi"/>
          <w:color w:val="262626" w:themeColor="text1" w:themeTint="D9"/>
          <w:szCs w:val="24"/>
        </w:rPr>
        <w:t>Page 10</w:t>
      </w:r>
    </w:p>
    <w:p w:rsidR="009C40BF" w:rsidRPr="00D6324E" w:rsidRDefault="00876209" w:rsidP="009C40BF">
      <w:pPr>
        <w:spacing w:after="0" w:line="240" w:lineRule="auto"/>
        <w:rPr>
          <w:rFonts w:asciiTheme="minorHAnsi" w:hAnsiTheme="minorHAnsi"/>
          <w:color w:val="262626" w:themeColor="text1" w:themeTint="D9"/>
          <w:szCs w:val="24"/>
        </w:rPr>
      </w:pPr>
      <w:r>
        <w:rPr>
          <w:rFonts w:asciiTheme="minorHAnsi" w:hAnsiTheme="minorHAnsi"/>
          <w:color w:val="262626" w:themeColor="text1" w:themeTint="D9"/>
          <w:szCs w:val="24"/>
        </w:rPr>
        <w:t xml:space="preserve">8. </w:t>
      </w:r>
      <w:r>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Framework Object</w:t>
      </w:r>
      <w:r>
        <w:rPr>
          <w:rFonts w:asciiTheme="minorHAnsi" w:hAnsiTheme="minorHAnsi"/>
          <w:color w:val="262626" w:themeColor="text1" w:themeTint="D9"/>
          <w:szCs w:val="24"/>
        </w:rPr>
        <w:t>ives and Implementation</w:t>
      </w:r>
      <w:r>
        <w:rPr>
          <w:rFonts w:asciiTheme="minorHAnsi" w:hAnsiTheme="minorHAnsi"/>
          <w:color w:val="262626" w:themeColor="text1" w:themeTint="D9"/>
          <w:szCs w:val="24"/>
        </w:rPr>
        <w:tab/>
      </w:r>
      <w:r>
        <w:rPr>
          <w:rFonts w:asciiTheme="minorHAnsi" w:hAnsiTheme="minorHAnsi"/>
          <w:color w:val="262626" w:themeColor="text1" w:themeTint="D9"/>
          <w:szCs w:val="24"/>
        </w:rPr>
        <w:tab/>
        <w:t>Page 13</w:t>
      </w:r>
    </w:p>
    <w:p w:rsidR="009C40BF" w:rsidRPr="00D6324E" w:rsidRDefault="00876209" w:rsidP="009C40BF">
      <w:pPr>
        <w:spacing w:after="0" w:line="240" w:lineRule="auto"/>
        <w:rPr>
          <w:rFonts w:asciiTheme="minorHAnsi" w:hAnsiTheme="minorHAnsi"/>
          <w:color w:val="262626" w:themeColor="text1" w:themeTint="D9"/>
          <w:szCs w:val="24"/>
        </w:rPr>
      </w:pPr>
      <w:r>
        <w:rPr>
          <w:rFonts w:asciiTheme="minorHAnsi" w:hAnsiTheme="minorHAnsi"/>
          <w:color w:val="262626" w:themeColor="text1" w:themeTint="D9"/>
          <w:szCs w:val="24"/>
        </w:rPr>
        <w:t xml:space="preserve">9. </w:t>
      </w:r>
      <w:r>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Advocacy agenda matrix</w:t>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Pr>
          <w:rFonts w:asciiTheme="minorHAnsi" w:hAnsiTheme="minorHAnsi"/>
          <w:color w:val="262626" w:themeColor="text1" w:themeTint="D9"/>
          <w:szCs w:val="24"/>
        </w:rPr>
        <w:t>Page 14</w:t>
      </w:r>
    </w:p>
    <w:p w:rsidR="009C40BF" w:rsidRPr="00D6324E" w:rsidRDefault="00876209" w:rsidP="009C40BF">
      <w:pPr>
        <w:spacing w:after="0" w:line="240" w:lineRule="auto"/>
        <w:rPr>
          <w:rFonts w:asciiTheme="minorHAnsi" w:hAnsiTheme="minorHAnsi"/>
          <w:color w:val="262626" w:themeColor="text1" w:themeTint="D9"/>
          <w:szCs w:val="24"/>
        </w:rPr>
      </w:pPr>
      <w:r>
        <w:rPr>
          <w:rFonts w:asciiTheme="minorHAnsi" w:hAnsiTheme="minorHAnsi"/>
          <w:color w:val="262626" w:themeColor="text1" w:themeTint="D9"/>
          <w:szCs w:val="24"/>
        </w:rPr>
        <w:t xml:space="preserve">10. </w:t>
      </w:r>
      <w:r>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Implementing the framework</w:t>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t>Page 15</w:t>
      </w:r>
    </w:p>
    <w:p w:rsidR="009C40BF" w:rsidRPr="00D6324E" w:rsidRDefault="00876209" w:rsidP="009C40BF">
      <w:pPr>
        <w:spacing w:after="0" w:line="240" w:lineRule="auto"/>
        <w:rPr>
          <w:rFonts w:asciiTheme="minorHAnsi" w:hAnsiTheme="minorHAnsi"/>
          <w:color w:val="262626" w:themeColor="text1" w:themeTint="D9"/>
          <w:szCs w:val="24"/>
        </w:rPr>
      </w:pPr>
      <w:r>
        <w:rPr>
          <w:rFonts w:asciiTheme="minorHAnsi" w:hAnsiTheme="minorHAnsi"/>
          <w:color w:val="262626" w:themeColor="text1" w:themeTint="D9"/>
          <w:szCs w:val="24"/>
        </w:rPr>
        <w:t xml:space="preserve">11. </w:t>
      </w:r>
      <w:r>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Priority advocacy projects</w:t>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ab/>
      </w:r>
      <w:r>
        <w:rPr>
          <w:rFonts w:asciiTheme="minorHAnsi" w:hAnsiTheme="minorHAnsi"/>
          <w:color w:val="262626" w:themeColor="text1" w:themeTint="D9"/>
          <w:szCs w:val="24"/>
        </w:rPr>
        <w:t>Page 18</w:t>
      </w:r>
    </w:p>
    <w:p w:rsidR="009C40BF" w:rsidRPr="00D6324E" w:rsidRDefault="00876209" w:rsidP="009C40BF">
      <w:pPr>
        <w:spacing w:after="0" w:line="240" w:lineRule="auto"/>
        <w:rPr>
          <w:rFonts w:asciiTheme="minorHAnsi" w:hAnsiTheme="minorHAnsi"/>
          <w:color w:val="262626" w:themeColor="text1" w:themeTint="D9"/>
          <w:szCs w:val="24"/>
        </w:rPr>
      </w:pPr>
      <w:r>
        <w:rPr>
          <w:rFonts w:asciiTheme="minorHAnsi" w:hAnsiTheme="minorHAnsi"/>
          <w:color w:val="262626" w:themeColor="text1" w:themeTint="D9"/>
          <w:szCs w:val="24"/>
        </w:rPr>
        <w:t xml:space="preserve">12. </w:t>
      </w:r>
      <w:r>
        <w:rPr>
          <w:rFonts w:asciiTheme="minorHAnsi" w:hAnsiTheme="minorHAnsi"/>
          <w:color w:val="262626" w:themeColor="text1" w:themeTint="D9"/>
          <w:szCs w:val="24"/>
        </w:rPr>
        <w:tab/>
      </w:r>
      <w:r w:rsidR="009C40BF" w:rsidRPr="00D6324E">
        <w:rPr>
          <w:rFonts w:asciiTheme="minorHAnsi" w:hAnsiTheme="minorHAnsi"/>
          <w:color w:val="262626" w:themeColor="text1" w:themeTint="D9"/>
          <w:szCs w:val="24"/>
        </w:rPr>
        <w:t>Conclusion</w:t>
      </w:r>
      <w:r>
        <w:rPr>
          <w:rFonts w:asciiTheme="minorHAnsi" w:hAnsiTheme="minorHAnsi"/>
          <w:color w:val="262626" w:themeColor="text1" w:themeTint="D9"/>
          <w:szCs w:val="24"/>
        </w:rPr>
        <w:tab/>
      </w:r>
      <w:r>
        <w:rPr>
          <w:rFonts w:asciiTheme="minorHAnsi" w:hAnsiTheme="minorHAnsi"/>
          <w:color w:val="262626" w:themeColor="text1" w:themeTint="D9"/>
          <w:szCs w:val="24"/>
        </w:rPr>
        <w:tab/>
      </w:r>
      <w:r>
        <w:rPr>
          <w:rFonts w:asciiTheme="minorHAnsi" w:hAnsiTheme="minorHAnsi"/>
          <w:color w:val="262626" w:themeColor="text1" w:themeTint="D9"/>
          <w:szCs w:val="24"/>
        </w:rPr>
        <w:tab/>
      </w:r>
      <w:r>
        <w:rPr>
          <w:rFonts w:asciiTheme="minorHAnsi" w:hAnsiTheme="minorHAnsi"/>
          <w:color w:val="262626" w:themeColor="text1" w:themeTint="D9"/>
          <w:szCs w:val="24"/>
        </w:rPr>
        <w:tab/>
      </w:r>
      <w:r>
        <w:rPr>
          <w:rFonts w:asciiTheme="minorHAnsi" w:hAnsiTheme="minorHAnsi"/>
          <w:color w:val="262626" w:themeColor="text1" w:themeTint="D9"/>
          <w:szCs w:val="24"/>
        </w:rPr>
        <w:tab/>
      </w:r>
      <w:r>
        <w:rPr>
          <w:rFonts w:asciiTheme="minorHAnsi" w:hAnsiTheme="minorHAnsi"/>
          <w:color w:val="262626" w:themeColor="text1" w:themeTint="D9"/>
          <w:szCs w:val="24"/>
        </w:rPr>
        <w:tab/>
        <w:t>Page 23</w:t>
      </w:r>
    </w:p>
    <w:p w:rsidR="00204DF7" w:rsidRPr="00D6324E" w:rsidRDefault="00204DF7" w:rsidP="008346B6">
      <w:pPr>
        <w:spacing w:after="0" w:line="240" w:lineRule="auto"/>
        <w:rPr>
          <w:rFonts w:asciiTheme="minorHAnsi" w:hAnsiTheme="minorHAnsi"/>
          <w:color w:val="262626" w:themeColor="text1" w:themeTint="D9"/>
          <w:szCs w:val="24"/>
        </w:rPr>
      </w:pPr>
      <w:r w:rsidRPr="00D6324E">
        <w:rPr>
          <w:rFonts w:asciiTheme="minorHAnsi" w:hAnsiTheme="minorHAnsi"/>
          <w:color w:val="262626" w:themeColor="text1" w:themeTint="D9"/>
          <w:szCs w:val="24"/>
        </w:rPr>
        <w:br w:type="page"/>
      </w:r>
    </w:p>
    <w:p w:rsidR="009A63D0" w:rsidRPr="00D6324E" w:rsidRDefault="009A63D0" w:rsidP="009A63D0">
      <w:pPr>
        <w:pStyle w:val="ListParagraph"/>
        <w:numPr>
          <w:ilvl w:val="0"/>
          <w:numId w:val="35"/>
        </w:numPr>
        <w:pBdr>
          <w:bottom w:val="single" w:sz="4" w:space="1" w:color="auto"/>
        </w:pBdr>
        <w:autoSpaceDE w:val="0"/>
        <w:autoSpaceDN w:val="0"/>
        <w:adjustRightInd w:val="0"/>
        <w:spacing w:after="0" w:line="240" w:lineRule="auto"/>
        <w:jc w:val="both"/>
        <w:rPr>
          <w:rFonts w:eastAsia="Times New Roman" w:cs="Arial"/>
          <w:b/>
          <w:color w:val="262626" w:themeColor="text1" w:themeTint="D9"/>
          <w:sz w:val="24"/>
          <w:szCs w:val="24"/>
          <w:lang w:val="en-US" w:eastAsia="en-AU"/>
        </w:rPr>
      </w:pPr>
      <w:r w:rsidRPr="00D6324E">
        <w:rPr>
          <w:rFonts w:eastAsia="Times New Roman" w:cs="Arial"/>
          <w:b/>
          <w:color w:val="262626" w:themeColor="text1" w:themeTint="D9"/>
          <w:sz w:val="24"/>
          <w:szCs w:val="24"/>
          <w:lang w:val="en-US" w:eastAsia="en-AU"/>
        </w:rPr>
        <w:lastRenderedPageBreak/>
        <w:t>Foreword</w:t>
      </w:r>
    </w:p>
    <w:p w:rsidR="008A1941" w:rsidRDefault="008A1941" w:rsidP="009C40BF">
      <w:pPr>
        <w:autoSpaceDE w:val="0"/>
        <w:autoSpaceDN w:val="0"/>
        <w:adjustRightInd w:val="0"/>
        <w:spacing w:after="0" w:line="240" w:lineRule="auto"/>
        <w:jc w:val="both"/>
        <w:rPr>
          <w:rFonts w:asciiTheme="minorHAnsi" w:eastAsia="Times New Roman" w:hAnsiTheme="minorHAnsi" w:cs="Arial"/>
          <w:color w:val="262626" w:themeColor="text1" w:themeTint="D9"/>
          <w:lang w:val="en-US" w:eastAsia="en-AU"/>
        </w:rPr>
      </w:pPr>
    </w:p>
    <w:p w:rsidR="008015F0" w:rsidRPr="00D6324E" w:rsidRDefault="008A1941" w:rsidP="009C40BF">
      <w:pPr>
        <w:autoSpaceDE w:val="0"/>
        <w:autoSpaceDN w:val="0"/>
        <w:adjustRightInd w:val="0"/>
        <w:spacing w:after="0" w:line="240" w:lineRule="auto"/>
        <w:jc w:val="both"/>
        <w:rPr>
          <w:rFonts w:eastAsia="Times New Roman" w:cs="Arial"/>
          <w:color w:val="262626" w:themeColor="text1" w:themeTint="D9"/>
          <w:lang w:val="en-US" w:eastAsia="en-AU"/>
        </w:rPr>
      </w:pPr>
      <w:r>
        <w:rPr>
          <w:rFonts w:eastAsia="Times New Roman" w:cs="Arial"/>
          <w:color w:val="262626" w:themeColor="text1" w:themeTint="D9"/>
          <w:lang w:val="en-US" w:eastAsia="en-AU"/>
        </w:rPr>
        <w:t>T</w:t>
      </w:r>
      <w:r w:rsidR="008015F0" w:rsidRPr="00D6324E">
        <w:rPr>
          <w:rFonts w:eastAsia="Times New Roman" w:cs="Arial"/>
          <w:color w:val="262626" w:themeColor="text1" w:themeTint="D9"/>
          <w:lang w:val="en-US" w:eastAsia="en-AU"/>
        </w:rPr>
        <w:t>his docume</w:t>
      </w:r>
      <w:r>
        <w:rPr>
          <w:rFonts w:eastAsia="Times New Roman" w:cs="Arial"/>
          <w:color w:val="262626" w:themeColor="text1" w:themeTint="D9"/>
          <w:lang w:val="en-US" w:eastAsia="en-AU"/>
        </w:rPr>
        <w:t xml:space="preserve">nt </w:t>
      </w:r>
      <w:r w:rsidR="008015F0" w:rsidRPr="00D6324E">
        <w:rPr>
          <w:rFonts w:eastAsia="Times New Roman" w:cs="Arial"/>
          <w:color w:val="262626" w:themeColor="text1" w:themeTint="D9"/>
          <w:lang w:val="en-US" w:eastAsia="en-AU"/>
        </w:rPr>
        <w:t>guide</w:t>
      </w:r>
      <w:r>
        <w:rPr>
          <w:rFonts w:eastAsia="Times New Roman" w:cs="Arial"/>
          <w:color w:val="262626" w:themeColor="text1" w:themeTint="D9"/>
          <w:lang w:val="en-US" w:eastAsia="en-AU"/>
        </w:rPr>
        <w:t>s</w:t>
      </w:r>
      <w:r w:rsidR="008015F0" w:rsidRPr="00D6324E">
        <w:rPr>
          <w:rFonts w:eastAsia="Times New Roman" w:cs="Arial"/>
          <w:color w:val="262626" w:themeColor="text1" w:themeTint="D9"/>
          <w:lang w:val="en-US" w:eastAsia="en-AU"/>
        </w:rPr>
        <w:t xml:space="preserve"> the advocacy efforts of Yarra City Council both in its role as a single Council and as a member of a range of Local Government associations and peak bodies.</w:t>
      </w:r>
    </w:p>
    <w:p w:rsidR="00C12561" w:rsidRPr="00D6324E" w:rsidRDefault="00C12561" w:rsidP="009C40BF">
      <w:pPr>
        <w:autoSpaceDE w:val="0"/>
        <w:autoSpaceDN w:val="0"/>
        <w:adjustRightInd w:val="0"/>
        <w:spacing w:after="0" w:line="240" w:lineRule="auto"/>
        <w:jc w:val="both"/>
        <w:rPr>
          <w:rFonts w:eastAsia="Times New Roman" w:cs="Arial"/>
          <w:color w:val="262626" w:themeColor="text1" w:themeTint="D9"/>
          <w:lang w:val="en-US" w:eastAsia="en-AU"/>
        </w:rPr>
      </w:pPr>
    </w:p>
    <w:p w:rsidR="008015F0" w:rsidRPr="00D6324E" w:rsidRDefault="008015F0" w:rsidP="009C40BF">
      <w:pPr>
        <w:autoSpaceDE w:val="0"/>
        <w:autoSpaceDN w:val="0"/>
        <w:adjustRightInd w:val="0"/>
        <w:spacing w:after="0" w:line="240" w:lineRule="auto"/>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Intended to be used a resource, this Framework is a key priority of the 2013-17 Council Plan.</w:t>
      </w:r>
    </w:p>
    <w:p w:rsidR="008015F0" w:rsidRPr="00D6324E" w:rsidRDefault="008015F0" w:rsidP="009C40BF">
      <w:pPr>
        <w:autoSpaceDE w:val="0"/>
        <w:autoSpaceDN w:val="0"/>
        <w:adjustRightInd w:val="0"/>
        <w:spacing w:after="0" w:line="240" w:lineRule="auto"/>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While it has been developed by the Communications</w:t>
      </w:r>
      <w:r w:rsidR="00D84BEC" w:rsidRPr="00D6324E">
        <w:rPr>
          <w:rFonts w:eastAsia="Times New Roman" w:cs="Arial"/>
          <w:color w:val="262626" w:themeColor="text1" w:themeTint="D9"/>
          <w:lang w:val="en-US" w:eastAsia="en-AU"/>
        </w:rPr>
        <w:t xml:space="preserve"> Branch</w:t>
      </w:r>
      <w:r w:rsidRPr="00D6324E">
        <w:rPr>
          <w:rFonts w:eastAsia="Times New Roman" w:cs="Arial"/>
          <w:color w:val="262626" w:themeColor="text1" w:themeTint="D9"/>
          <w:lang w:val="en-US" w:eastAsia="en-AU"/>
        </w:rPr>
        <w:t>, it will be owned by all divisions within Council given the priorities sit across a number of areas and issues.</w:t>
      </w:r>
    </w:p>
    <w:p w:rsidR="00C12561" w:rsidRPr="00D6324E" w:rsidRDefault="00C12561" w:rsidP="009C40BF">
      <w:pPr>
        <w:autoSpaceDE w:val="0"/>
        <w:autoSpaceDN w:val="0"/>
        <w:adjustRightInd w:val="0"/>
        <w:spacing w:after="0" w:line="240" w:lineRule="auto"/>
        <w:jc w:val="both"/>
        <w:rPr>
          <w:rFonts w:eastAsia="Times New Roman" w:cs="Arial"/>
          <w:color w:val="262626" w:themeColor="text1" w:themeTint="D9"/>
          <w:lang w:val="en-US" w:eastAsia="en-AU"/>
        </w:rPr>
      </w:pPr>
    </w:p>
    <w:p w:rsidR="0020610C" w:rsidRPr="00D6324E" w:rsidRDefault="008015F0" w:rsidP="009C40BF">
      <w:pPr>
        <w:autoSpaceDE w:val="0"/>
        <w:autoSpaceDN w:val="0"/>
        <w:adjustRightInd w:val="0"/>
        <w:spacing w:after="0" w:line="240" w:lineRule="auto"/>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 xml:space="preserve">This Framework, which is a first for Yarra, seeks to provide a nexus between the </w:t>
      </w:r>
      <w:r w:rsidR="00041943" w:rsidRPr="00D6324E">
        <w:rPr>
          <w:rFonts w:eastAsia="Times New Roman" w:cs="Arial"/>
          <w:color w:val="262626" w:themeColor="text1" w:themeTint="D9"/>
          <w:lang w:val="en-US" w:eastAsia="en-AU"/>
        </w:rPr>
        <w:t>City of Yarra</w:t>
      </w:r>
      <w:r w:rsidRPr="00D6324E">
        <w:rPr>
          <w:rFonts w:eastAsia="Times New Roman" w:cs="Arial"/>
          <w:color w:val="262626" w:themeColor="text1" w:themeTint="D9"/>
          <w:lang w:val="en-US" w:eastAsia="en-AU"/>
        </w:rPr>
        <w:t xml:space="preserve">’s </w:t>
      </w:r>
      <w:r w:rsidR="00041943" w:rsidRPr="00D6324E">
        <w:rPr>
          <w:rFonts w:eastAsia="Times New Roman" w:cs="Arial"/>
          <w:color w:val="262626" w:themeColor="text1" w:themeTint="D9"/>
          <w:lang w:val="en-US" w:eastAsia="en-AU"/>
        </w:rPr>
        <w:t>proud history of advocating on behalf of its community</w:t>
      </w:r>
      <w:r w:rsidRPr="00D6324E">
        <w:rPr>
          <w:rFonts w:eastAsia="Times New Roman" w:cs="Arial"/>
          <w:color w:val="262626" w:themeColor="text1" w:themeTint="D9"/>
          <w:lang w:val="en-US" w:eastAsia="en-AU"/>
        </w:rPr>
        <w:t xml:space="preserve"> and </w:t>
      </w:r>
      <w:r w:rsidRPr="00BF06C5">
        <w:rPr>
          <w:rFonts w:eastAsia="Times New Roman" w:cs="Arial"/>
          <w:i/>
          <w:color w:val="262626" w:themeColor="text1" w:themeTint="D9"/>
          <w:lang w:val="en-US" w:eastAsia="en-AU"/>
        </w:rPr>
        <w:t>outcomes</w:t>
      </w:r>
      <w:r w:rsidR="00BF06C5">
        <w:rPr>
          <w:rFonts w:eastAsia="Times New Roman" w:cs="Arial"/>
          <w:i/>
          <w:color w:val="262626" w:themeColor="text1" w:themeTint="D9"/>
          <w:lang w:val="en-US" w:eastAsia="en-AU"/>
        </w:rPr>
        <w:t>.</w:t>
      </w:r>
      <w:r w:rsidR="00BF06C5">
        <w:rPr>
          <w:rFonts w:eastAsia="Times New Roman" w:cs="Arial"/>
          <w:color w:val="262626" w:themeColor="text1" w:themeTint="D9"/>
          <w:lang w:val="en-US" w:eastAsia="en-AU"/>
        </w:rPr>
        <w:t xml:space="preserve"> </w:t>
      </w:r>
      <w:r w:rsidR="0020610C" w:rsidRPr="00D6324E">
        <w:rPr>
          <w:rFonts w:eastAsia="Times New Roman" w:cs="Arial"/>
          <w:color w:val="262626" w:themeColor="text1" w:themeTint="D9"/>
          <w:lang w:val="en-US" w:eastAsia="en-AU"/>
        </w:rPr>
        <w:t>It does this by outlining Council’s strategic a</w:t>
      </w:r>
      <w:r w:rsidR="002677BD" w:rsidRPr="00D6324E">
        <w:rPr>
          <w:rFonts w:eastAsia="Times New Roman" w:cs="Arial"/>
          <w:color w:val="262626" w:themeColor="text1" w:themeTint="D9"/>
          <w:lang w:val="en-US" w:eastAsia="en-AU"/>
        </w:rPr>
        <w:t>dvocacy priorities in a planned,</w:t>
      </w:r>
      <w:r w:rsidR="0020610C" w:rsidRPr="00D6324E">
        <w:rPr>
          <w:rFonts w:eastAsia="Times New Roman" w:cs="Arial"/>
          <w:color w:val="262626" w:themeColor="text1" w:themeTint="D9"/>
          <w:lang w:val="en-US" w:eastAsia="en-AU"/>
        </w:rPr>
        <w:t xml:space="preserve"> coordinated and resourced approach to facilitate action and results.</w:t>
      </w:r>
    </w:p>
    <w:p w:rsidR="00C12561" w:rsidRPr="00D6324E" w:rsidRDefault="00C12561" w:rsidP="009C40BF">
      <w:pPr>
        <w:autoSpaceDE w:val="0"/>
        <w:autoSpaceDN w:val="0"/>
        <w:adjustRightInd w:val="0"/>
        <w:spacing w:after="0" w:line="240" w:lineRule="auto"/>
        <w:jc w:val="both"/>
        <w:rPr>
          <w:rFonts w:eastAsia="Times New Roman" w:cs="Arial"/>
          <w:color w:val="262626" w:themeColor="text1" w:themeTint="D9"/>
          <w:lang w:val="en-US" w:eastAsia="en-AU"/>
        </w:rPr>
      </w:pPr>
    </w:p>
    <w:p w:rsidR="00041943" w:rsidRPr="00D6324E" w:rsidRDefault="00CE01CD" w:rsidP="009C40BF">
      <w:pPr>
        <w:autoSpaceDE w:val="0"/>
        <w:autoSpaceDN w:val="0"/>
        <w:adjustRightInd w:val="0"/>
        <w:spacing w:after="0" w:line="240" w:lineRule="auto"/>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The</w:t>
      </w:r>
      <w:r w:rsidR="002677BD" w:rsidRPr="00D6324E">
        <w:rPr>
          <w:rFonts w:eastAsia="Times New Roman" w:cs="Arial"/>
          <w:color w:val="262626" w:themeColor="text1" w:themeTint="D9"/>
          <w:lang w:val="en-US" w:eastAsia="en-AU"/>
        </w:rPr>
        <w:t xml:space="preserve">se </w:t>
      </w:r>
      <w:r w:rsidR="00D83F0A" w:rsidRPr="00D6324E">
        <w:rPr>
          <w:rFonts w:eastAsia="Times New Roman" w:cs="Arial"/>
          <w:color w:val="262626" w:themeColor="text1" w:themeTint="D9"/>
          <w:lang w:val="en-US" w:eastAsia="en-AU"/>
        </w:rPr>
        <w:t xml:space="preserve">priorities have been </w:t>
      </w:r>
      <w:r w:rsidR="002677BD" w:rsidRPr="00D6324E">
        <w:rPr>
          <w:rFonts w:eastAsia="Times New Roman" w:cs="Arial"/>
          <w:color w:val="262626" w:themeColor="text1" w:themeTint="D9"/>
          <w:lang w:val="en-US" w:eastAsia="en-AU"/>
        </w:rPr>
        <w:t>identified</w:t>
      </w:r>
      <w:r w:rsidRPr="00D6324E">
        <w:rPr>
          <w:rFonts w:eastAsia="Times New Roman" w:cs="Arial"/>
          <w:color w:val="262626" w:themeColor="text1" w:themeTint="D9"/>
          <w:lang w:val="en-US" w:eastAsia="en-AU"/>
        </w:rPr>
        <w:t xml:space="preserve"> through a pro</w:t>
      </w:r>
      <w:r w:rsidR="002677BD" w:rsidRPr="00D6324E">
        <w:rPr>
          <w:rFonts w:eastAsia="Times New Roman" w:cs="Arial"/>
          <w:color w:val="262626" w:themeColor="text1" w:themeTint="D9"/>
          <w:lang w:val="en-US" w:eastAsia="en-AU"/>
        </w:rPr>
        <w:t>cess of evidence based research and benchmarking,</w:t>
      </w:r>
      <w:r w:rsidRPr="00D6324E">
        <w:rPr>
          <w:rFonts w:eastAsia="Times New Roman" w:cs="Arial"/>
          <w:color w:val="262626" w:themeColor="text1" w:themeTint="D9"/>
          <w:lang w:val="en-US" w:eastAsia="en-AU"/>
        </w:rPr>
        <w:t xml:space="preserve"> consultation</w:t>
      </w:r>
      <w:r w:rsidR="002677BD" w:rsidRPr="00D6324E">
        <w:rPr>
          <w:rFonts w:eastAsia="Times New Roman" w:cs="Arial"/>
          <w:color w:val="262626" w:themeColor="text1" w:themeTint="D9"/>
          <w:lang w:val="en-US" w:eastAsia="en-AU"/>
        </w:rPr>
        <w:t xml:space="preserve"> and </w:t>
      </w:r>
      <w:r w:rsidR="00EE6C67" w:rsidRPr="00D6324E">
        <w:rPr>
          <w:rFonts w:eastAsia="Times New Roman" w:cs="Arial"/>
          <w:color w:val="262626" w:themeColor="text1" w:themeTint="D9"/>
          <w:lang w:val="en-US" w:eastAsia="en-AU"/>
        </w:rPr>
        <w:t xml:space="preserve">the Council Plan 2013-2017. </w:t>
      </w:r>
      <w:r w:rsidR="00D83F0A" w:rsidRPr="00D6324E">
        <w:rPr>
          <w:rFonts w:eastAsia="Times New Roman" w:cs="Arial"/>
          <w:color w:val="262626" w:themeColor="text1" w:themeTint="D9"/>
          <w:lang w:val="en-US" w:eastAsia="en-AU"/>
        </w:rPr>
        <w:t xml:space="preserve"> </w:t>
      </w:r>
    </w:p>
    <w:p w:rsidR="00C12561" w:rsidRPr="00D6324E" w:rsidRDefault="00C12561" w:rsidP="009C40BF">
      <w:pPr>
        <w:autoSpaceDE w:val="0"/>
        <w:autoSpaceDN w:val="0"/>
        <w:adjustRightInd w:val="0"/>
        <w:spacing w:after="0" w:line="240" w:lineRule="auto"/>
        <w:jc w:val="both"/>
        <w:rPr>
          <w:rFonts w:cs="Arial"/>
          <w:color w:val="262626" w:themeColor="text1" w:themeTint="D9"/>
        </w:rPr>
      </w:pPr>
    </w:p>
    <w:p w:rsidR="00BD693E" w:rsidRPr="00D6324E" w:rsidRDefault="00BD693E" w:rsidP="009C40BF">
      <w:pPr>
        <w:pStyle w:val="ListBullet"/>
        <w:numPr>
          <w:ilvl w:val="0"/>
          <w:numId w:val="0"/>
        </w:numPr>
        <w:jc w:val="both"/>
        <w:rPr>
          <w:rFonts w:cs="Arial"/>
          <w:color w:val="262626" w:themeColor="text1" w:themeTint="D9"/>
          <w:sz w:val="22"/>
          <w:szCs w:val="22"/>
        </w:rPr>
      </w:pPr>
      <w:r w:rsidRPr="00D6324E">
        <w:rPr>
          <w:rFonts w:cs="Arial"/>
          <w:color w:val="262626" w:themeColor="text1" w:themeTint="D9"/>
          <w:sz w:val="22"/>
          <w:szCs w:val="22"/>
        </w:rPr>
        <w:t>This Framework</w:t>
      </w:r>
      <w:r w:rsidR="00680EC3" w:rsidRPr="00D6324E">
        <w:rPr>
          <w:rFonts w:cs="Arial"/>
          <w:color w:val="262626" w:themeColor="text1" w:themeTint="D9"/>
          <w:sz w:val="22"/>
          <w:szCs w:val="22"/>
        </w:rPr>
        <w:t xml:space="preserve"> explores</w:t>
      </w:r>
      <w:r w:rsidR="002677BD" w:rsidRPr="00D6324E">
        <w:rPr>
          <w:rFonts w:cs="Arial"/>
          <w:color w:val="262626" w:themeColor="text1" w:themeTint="D9"/>
          <w:sz w:val="22"/>
          <w:szCs w:val="22"/>
        </w:rPr>
        <w:t>:</w:t>
      </w:r>
    </w:p>
    <w:p w:rsidR="00BD693E" w:rsidRPr="00D6324E" w:rsidRDefault="002677BD" w:rsidP="009C40BF">
      <w:pPr>
        <w:pStyle w:val="ListParagraph"/>
        <w:numPr>
          <w:ilvl w:val="0"/>
          <w:numId w:val="9"/>
        </w:numPr>
        <w:autoSpaceDE w:val="0"/>
        <w:autoSpaceDN w:val="0"/>
        <w:adjustRightInd w:val="0"/>
        <w:spacing w:after="0" w:line="240" w:lineRule="auto"/>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the term ‘advocacy’</w:t>
      </w:r>
      <w:r w:rsidR="00680EC3" w:rsidRPr="00D6324E">
        <w:rPr>
          <w:rFonts w:eastAsia="Times New Roman" w:cs="Arial"/>
          <w:color w:val="262626" w:themeColor="text1" w:themeTint="D9"/>
          <w:lang w:val="en-US" w:eastAsia="en-AU"/>
        </w:rPr>
        <w:t xml:space="preserve"> and successful advocacy</w:t>
      </w:r>
    </w:p>
    <w:p w:rsidR="00680EC3" w:rsidRPr="00D6324E" w:rsidRDefault="00680EC3" w:rsidP="009C40BF">
      <w:pPr>
        <w:pStyle w:val="ListParagraph"/>
        <w:numPr>
          <w:ilvl w:val="0"/>
          <w:numId w:val="9"/>
        </w:numPr>
        <w:autoSpaceDE w:val="0"/>
        <w:autoSpaceDN w:val="0"/>
        <w:adjustRightInd w:val="0"/>
        <w:spacing w:after="0" w:line="240" w:lineRule="auto"/>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the local, state and federal context for strategic advocacy in Yarra</w:t>
      </w:r>
    </w:p>
    <w:p w:rsidR="00BD693E" w:rsidRPr="00D6324E" w:rsidRDefault="002677BD" w:rsidP="009C40BF">
      <w:pPr>
        <w:pStyle w:val="ListParagraph"/>
        <w:numPr>
          <w:ilvl w:val="0"/>
          <w:numId w:val="9"/>
        </w:numPr>
        <w:autoSpaceDE w:val="0"/>
        <w:autoSpaceDN w:val="0"/>
        <w:adjustRightInd w:val="0"/>
        <w:spacing w:after="0" w:line="240" w:lineRule="auto"/>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Yarra’s</w:t>
      </w:r>
      <w:r w:rsidR="00BD693E" w:rsidRPr="00D6324E">
        <w:rPr>
          <w:rFonts w:eastAsia="Times New Roman" w:cs="Arial"/>
          <w:color w:val="262626" w:themeColor="text1" w:themeTint="D9"/>
          <w:lang w:val="en-US" w:eastAsia="en-AU"/>
        </w:rPr>
        <w:t xml:space="preserve"> current narrative an</w:t>
      </w:r>
      <w:r w:rsidR="009D3F34" w:rsidRPr="00D6324E">
        <w:rPr>
          <w:rFonts w:eastAsia="Times New Roman" w:cs="Arial"/>
          <w:color w:val="262626" w:themeColor="text1" w:themeTint="D9"/>
          <w:lang w:val="en-US" w:eastAsia="en-AU"/>
        </w:rPr>
        <w:t>d</w:t>
      </w:r>
      <w:r w:rsidRPr="00D6324E">
        <w:rPr>
          <w:rFonts w:eastAsia="Times New Roman" w:cs="Arial"/>
          <w:color w:val="262626" w:themeColor="text1" w:themeTint="D9"/>
          <w:lang w:val="en-US" w:eastAsia="en-AU"/>
        </w:rPr>
        <w:t xml:space="preserve"> vision</w:t>
      </w:r>
    </w:p>
    <w:p w:rsidR="00BD693E" w:rsidRPr="00D6324E" w:rsidRDefault="002677BD" w:rsidP="009C40BF">
      <w:pPr>
        <w:pStyle w:val="ListParagraph"/>
        <w:numPr>
          <w:ilvl w:val="0"/>
          <w:numId w:val="9"/>
        </w:numPr>
        <w:autoSpaceDE w:val="0"/>
        <w:autoSpaceDN w:val="0"/>
        <w:adjustRightInd w:val="0"/>
        <w:spacing w:after="0" w:line="240" w:lineRule="auto"/>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Yarra’s</w:t>
      </w:r>
      <w:r w:rsidR="00BD693E" w:rsidRPr="00D6324E">
        <w:rPr>
          <w:rFonts w:eastAsia="Times New Roman" w:cs="Arial"/>
          <w:color w:val="262626" w:themeColor="text1" w:themeTint="D9"/>
          <w:lang w:val="en-US" w:eastAsia="en-AU"/>
        </w:rPr>
        <w:t xml:space="preserve"> demographics </w:t>
      </w:r>
      <w:r w:rsidRPr="00D6324E">
        <w:rPr>
          <w:rFonts w:eastAsia="Times New Roman" w:cs="Arial"/>
          <w:color w:val="262626" w:themeColor="text1" w:themeTint="D9"/>
          <w:lang w:val="en-US" w:eastAsia="en-AU"/>
        </w:rPr>
        <w:t>and where this is leading Yarra</w:t>
      </w:r>
    </w:p>
    <w:p w:rsidR="00680EC3" w:rsidRPr="00D6324E" w:rsidRDefault="00680EC3" w:rsidP="009C40BF">
      <w:pPr>
        <w:pStyle w:val="ListParagraph"/>
        <w:numPr>
          <w:ilvl w:val="0"/>
          <w:numId w:val="9"/>
        </w:numPr>
        <w:autoSpaceDE w:val="0"/>
        <w:autoSpaceDN w:val="0"/>
        <w:adjustRightInd w:val="0"/>
        <w:spacing w:after="0" w:line="240" w:lineRule="auto"/>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the parallels of strategic advocacy and ‘confidence and trust’</w:t>
      </w:r>
    </w:p>
    <w:p w:rsidR="00680EC3" w:rsidRPr="00D6324E" w:rsidRDefault="00680EC3" w:rsidP="009C40BF">
      <w:pPr>
        <w:pStyle w:val="ListParagraph"/>
        <w:numPr>
          <w:ilvl w:val="0"/>
          <w:numId w:val="9"/>
        </w:numPr>
        <w:autoSpaceDE w:val="0"/>
        <w:autoSpaceDN w:val="0"/>
        <w:adjustRightInd w:val="0"/>
        <w:spacing w:after="0" w:line="240" w:lineRule="auto"/>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 xml:space="preserve">Framework Objectives </w:t>
      </w:r>
    </w:p>
    <w:p w:rsidR="00680EC3" w:rsidRPr="00D6324E" w:rsidRDefault="00680EC3" w:rsidP="009C40BF">
      <w:pPr>
        <w:pStyle w:val="ListParagraph"/>
        <w:numPr>
          <w:ilvl w:val="0"/>
          <w:numId w:val="9"/>
        </w:numPr>
        <w:autoSpaceDE w:val="0"/>
        <w:autoSpaceDN w:val="0"/>
        <w:adjustRightInd w:val="0"/>
        <w:spacing w:after="0" w:line="240" w:lineRule="auto"/>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An advocacy</w:t>
      </w:r>
      <w:r w:rsidR="003F574D" w:rsidRPr="00D6324E">
        <w:rPr>
          <w:rFonts w:eastAsia="Times New Roman" w:cs="Arial"/>
          <w:color w:val="262626" w:themeColor="text1" w:themeTint="D9"/>
          <w:lang w:val="en-US" w:eastAsia="en-AU"/>
        </w:rPr>
        <w:t xml:space="preserve"> agenda matrix</w:t>
      </w:r>
    </w:p>
    <w:p w:rsidR="003F574D" w:rsidRPr="00D6324E" w:rsidRDefault="003F574D" w:rsidP="009C40BF">
      <w:pPr>
        <w:pStyle w:val="ListParagraph"/>
        <w:numPr>
          <w:ilvl w:val="0"/>
          <w:numId w:val="9"/>
        </w:numPr>
        <w:autoSpaceDE w:val="0"/>
        <w:autoSpaceDN w:val="0"/>
        <w:adjustRightInd w:val="0"/>
        <w:spacing w:after="0" w:line="240" w:lineRule="auto"/>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Implementing the Framework</w:t>
      </w:r>
    </w:p>
    <w:p w:rsidR="003F574D" w:rsidRPr="00D6324E" w:rsidRDefault="003F574D" w:rsidP="009C40BF">
      <w:pPr>
        <w:pStyle w:val="ListParagraph"/>
        <w:numPr>
          <w:ilvl w:val="0"/>
          <w:numId w:val="9"/>
        </w:numPr>
        <w:autoSpaceDE w:val="0"/>
        <w:autoSpaceDN w:val="0"/>
        <w:adjustRightInd w:val="0"/>
        <w:spacing w:after="0" w:line="240" w:lineRule="auto"/>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Communication support</w:t>
      </w:r>
    </w:p>
    <w:p w:rsidR="003F574D" w:rsidRPr="00D6324E" w:rsidRDefault="003F574D" w:rsidP="009C40BF">
      <w:pPr>
        <w:pStyle w:val="ListParagraph"/>
        <w:numPr>
          <w:ilvl w:val="0"/>
          <w:numId w:val="9"/>
        </w:numPr>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Priority advocacy projects</w:t>
      </w:r>
    </w:p>
    <w:p w:rsidR="00D6324E" w:rsidRPr="00D6324E" w:rsidRDefault="00D6324E" w:rsidP="009C40BF">
      <w:pPr>
        <w:pStyle w:val="ListBullet"/>
        <w:numPr>
          <w:ilvl w:val="0"/>
          <w:numId w:val="0"/>
        </w:numPr>
        <w:ind w:left="360" w:hanging="360"/>
        <w:jc w:val="both"/>
        <w:rPr>
          <w:rFonts w:cs="Arial"/>
          <w:color w:val="262626" w:themeColor="text1" w:themeTint="D9"/>
          <w:sz w:val="10"/>
          <w:szCs w:val="22"/>
        </w:rPr>
      </w:pPr>
    </w:p>
    <w:p w:rsidR="0020610C" w:rsidRPr="00D6324E" w:rsidRDefault="0020610C" w:rsidP="009C40BF">
      <w:pPr>
        <w:pStyle w:val="ListBullet"/>
        <w:numPr>
          <w:ilvl w:val="0"/>
          <w:numId w:val="0"/>
        </w:numPr>
        <w:ind w:left="360" w:hanging="360"/>
        <w:jc w:val="both"/>
        <w:rPr>
          <w:rFonts w:cs="Arial"/>
          <w:color w:val="262626" w:themeColor="text1" w:themeTint="D9"/>
          <w:sz w:val="22"/>
          <w:szCs w:val="22"/>
        </w:rPr>
      </w:pPr>
      <w:r w:rsidRPr="00D6324E">
        <w:rPr>
          <w:rFonts w:cs="Arial"/>
          <w:color w:val="262626" w:themeColor="text1" w:themeTint="D9"/>
          <w:sz w:val="22"/>
          <w:szCs w:val="22"/>
        </w:rPr>
        <w:t xml:space="preserve">The methodology in preparing this </w:t>
      </w:r>
      <w:r w:rsidR="002677BD" w:rsidRPr="00D6324E">
        <w:rPr>
          <w:rFonts w:cs="Arial"/>
          <w:color w:val="262626" w:themeColor="text1" w:themeTint="D9"/>
          <w:sz w:val="22"/>
          <w:szCs w:val="22"/>
        </w:rPr>
        <w:t>Framework</w:t>
      </w:r>
      <w:r w:rsidRPr="00D6324E">
        <w:rPr>
          <w:rFonts w:cs="Arial"/>
          <w:color w:val="262626" w:themeColor="text1" w:themeTint="D9"/>
          <w:sz w:val="22"/>
          <w:szCs w:val="22"/>
        </w:rPr>
        <w:t xml:space="preserve"> involved:</w:t>
      </w:r>
    </w:p>
    <w:p w:rsidR="0020610C" w:rsidRPr="00D6324E" w:rsidRDefault="0020610C" w:rsidP="00D6324E">
      <w:pPr>
        <w:pStyle w:val="ListBullet"/>
        <w:numPr>
          <w:ilvl w:val="0"/>
          <w:numId w:val="0"/>
        </w:numPr>
        <w:ind w:left="360" w:hanging="360"/>
        <w:jc w:val="both"/>
        <w:rPr>
          <w:rFonts w:cs="Arial"/>
          <w:i/>
          <w:color w:val="262626" w:themeColor="text1" w:themeTint="D9"/>
          <w:sz w:val="24"/>
        </w:rPr>
      </w:pPr>
      <w:r w:rsidRPr="00D6324E">
        <w:rPr>
          <w:rFonts w:cs="Arial"/>
          <w:i/>
          <w:color w:val="262626" w:themeColor="text1" w:themeTint="D9"/>
          <w:sz w:val="22"/>
          <w:szCs w:val="22"/>
        </w:rPr>
        <w:t>Desktop analysis and background research of:</w:t>
      </w:r>
    </w:p>
    <w:p w:rsidR="0020610C" w:rsidRPr="00D6324E" w:rsidRDefault="0020610C" w:rsidP="009C40BF">
      <w:pPr>
        <w:pStyle w:val="ListParagraph"/>
        <w:numPr>
          <w:ilvl w:val="0"/>
          <w:numId w:val="9"/>
        </w:numPr>
        <w:autoSpaceDE w:val="0"/>
        <w:autoSpaceDN w:val="0"/>
        <w:adjustRightInd w:val="0"/>
        <w:spacing w:after="0" w:line="240" w:lineRule="auto"/>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Existing Council Plan vision and priorities (which were the subject of community consultation)</w:t>
      </w:r>
    </w:p>
    <w:p w:rsidR="0020610C" w:rsidRPr="00D6324E" w:rsidRDefault="0020610C" w:rsidP="009C40BF">
      <w:pPr>
        <w:pStyle w:val="ListParagraph"/>
        <w:numPr>
          <w:ilvl w:val="0"/>
          <w:numId w:val="9"/>
        </w:numPr>
        <w:autoSpaceDE w:val="0"/>
        <w:autoSpaceDN w:val="0"/>
        <w:adjustRightInd w:val="0"/>
        <w:spacing w:after="0" w:line="240" w:lineRule="auto"/>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Other projects and issues that form part of Council’s existing advocacy agenda</w:t>
      </w:r>
    </w:p>
    <w:p w:rsidR="0020610C" w:rsidRPr="00D6324E" w:rsidRDefault="0020610C" w:rsidP="009C40BF">
      <w:pPr>
        <w:pStyle w:val="ListParagraph"/>
        <w:numPr>
          <w:ilvl w:val="0"/>
          <w:numId w:val="9"/>
        </w:numPr>
        <w:autoSpaceDE w:val="0"/>
        <w:autoSpaceDN w:val="0"/>
        <w:adjustRightInd w:val="0"/>
        <w:spacing w:after="0" w:line="240" w:lineRule="auto"/>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Current and projected demographics for Yarra</w:t>
      </w:r>
    </w:p>
    <w:p w:rsidR="0020610C" w:rsidRPr="00D6324E" w:rsidRDefault="0020610C" w:rsidP="009C40BF">
      <w:pPr>
        <w:pStyle w:val="ListParagraph"/>
        <w:numPr>
          <w:ilvl w:val="0"/>
          <w:numId w:val="9"/>
        </w:numPr>
        <w:autoSpaceDE w:val="0"/>
        <w:autoSpaceDN w:val="0"/>
        <w:adjustRightInd w:val="0"/>
        <w:spacing w:after="0" w:line="240" w:lineRule="auto"/>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Benchmarking with other “</w:t>
      </w:r>
      <w:r w:rsidR="009D3F34" w:rsidRPr="00D6324E">
        <w:rPr>
          <w:rFonts w:eastAsia="Times New Roman" w:cs="Arial"/>
          <w:color w:val="262626" w:themeColor="text1" w:themeTint="D9"/>
          <w:lang w:val="en-US" w:eastAsia="en-AU"/>
        </w:rPr>
        <w:t>like” councils, reviewing status</w:t>
      </w:r>
      <w:r w:rsidRPr="00D6324E">
        <w:rPr>
          <w:rFonts w:eastAsia="Times New Roman" w:cs="Arial"/>
          <w:color w:val="262626" w:themeColor="text1" w:themeTint="D9"/>
          <w:lang w:val="en-US" w:eastAsia="en-AU"/>
        </w:rPr>
        <w:t xml:space="preserve"> of existing advocacy priorities</w:t>
      </w:r>
    </w:p>
    <w:p w:rsidR="00680EC3" w:rsidRPr="00D6324E" w:rsidRDefault="00680EC3" w:rsidP="009C40BF">
      <w:pPr>
        <w:pStyle w:val="ListParagraph"/>
        <w:autoSpaceDE w:val="0"/>
        <w:autoSpaceDN w:val="0"/>
        <w:adjustRightInd w:val="0"/>
        <w:spacing w:after="0" w:line="240" w:lineRule="auto"/>
        <w:ind w:left="1080"/>
        <w:jc w:val="both"/>
        <w:rPr>
          <w:rFonts w:eastAsia="Times New Roman" w:cs="Arial"/>
          <w:color w:val="262626" w:themeColor="text1" w:themeTint="D9"/>
          <w:lang w:val="en-US" w:eastAsia="en-AU"/>
        </w:rPr>
      </w:pPr>
    </w:p>
    <w:p w:rsidR="0020610C" w:rsidRPr="00D6324E" w:rsidRDefault="009D3F34" w:rsidP="00D6324E">
      <w:pPr>
        <w:pStyle w:val="ListBullet"/>
        <w:numPr>
          <w:ilvl w:val="0"/>
          <w:numId w:val="0"/>
        </w:numPr>
        <w:ind w:left="360" w:hanging="360"/>
        <w:jc w:val="both"/>
        <w:rPr>
          <w:rFonts w:cs="Arial"/>
          <w:i/>
          <w:color w:val="262626" w:themeColor="text1" w:themeTint="D9"/>
          <w:sz w:val="22"/>
          <w:szCs w:val="22"/>
        </w:rPr>
      </w:pPr>
      <w:r w:rsidRPr="00D6324E">
        <w:rPr>
          <w:rFonts w:cs="Arial"/>
          <w:i/>
          <w:color w:val="262626" w:themeColor="text1" w:themeTint="D9"/>
          <w:sz w:val="22"/>
          <w:szCs w:val="22"/>
        </w:rPr>
        <w:t xml:space="preserve">Consultation </w:t>
      </w:r>
    </w:p>
    <w:p w:rsidR="0020610C" w:rsidRPr="00D6324E" w:rsidRDefault="0020610C" w:rsidP="009C40BF">
      <w:pPr>
        <w:pStyle w:val="ListParagraph"/>
        <w:numPr>
          <w:ilvl w:val="0"/>
          <w:numId w:val="9"/>
        </w:numPr>
        <w:autoSpaceDE w:val="0"/>
        <w:autoSpaceDN w:val="0"/>
        <w:adjustRightInd w:val="0"/>
        <w:spacing w:after="0" w:line="240" w:lineRule="auto"/>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Executive strategic discussion (workshop)</w:t>
      </w:r>
    </w:p>
    <w:p w:rsidR="0020610C" w:rsidRPr="00D6324E" w:rsidRDefault="0020610C" w:rsidP="009C40BF">
      <w:pPr>
        <w:pStyle w:val="ListParagraph"/>
        <w:numPr>
          <w:ilvl w:val="0"/>
          <w:numId w:val="9"/>
        </w:numPr>
        <w:autoSpaceDE w:val="0"/>
        <w:autoSpaceDN w:val="0"/>
        <w:adjustRightInd w:val="0"/>
        <w:spacing w:after="0" w:line="240" w:lineRule="auto"/>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Meetings with Directors and Managers</w:t>
      </w:r>
    </w:p>
    <w:p w:rsidR="0020610C" w:rsidRPr="00D6324E" w:rsidRDefault="0020610C" w:rsidP="009C40BF">
      <w:pPr>
        <w:pStyle w:val="ListParagraph"/>
        <w:numPr>
          <w:ilvl w:val="0"/>
          <w:numId w:val="9"/>
        </w:numPr>
        <w:autoSpaceDE w:val="0"/>
        <w:autoSpaceDN w:val="0"/>
        <w:adjustRightInd w:val="0"/>
        <w:spacing w:after="0" w:line="240" w:lineRule="auto"/>
        <w:jc w:val="both"/>
        <w:rPr>
          <w:rFonts w:eastAsia="Times New Roman" w:cs="Arial"/>
          <w:color w:val="262626" w:themeColor="text1" w:themeTint="D9"/>
          <w:lang w:val="en-US" w:eastAsia="en-AU"/>
        </w:rPr>
      </w:pPr>
      <w:r w:rsidRPr="00D6324E">
        <w:rPr>
          <w:rFonts w:eastAsia="Times New Roman" w:cs="Arial"/>
          <w:color w:val="262626" w:themeColor="text1" w:themeTint="D9"/>
          <w:lang w:val="en-US" w:eastAsia="en-AU"/>
        </w:rPr>
        <w:t>Councillor discussion at briefing</w:t>
      </w:r>
    </w:p>
    <w:p w:rsidR="0020610C" w:rsidRPr="00D6324E" w:rsidRDefault="0020610C" w:rsidP="009C40BF">
      <w:pPr>
        <w:pStyle w:val="ListBullet"/>
        <w:numPr>
          <w:ilvl w:val="0"/>
          <w:numId w:val="0"/>
        </w:numPr>
        <w:ind w:left="360" w:hanging="360"/>
        <w:jc w:val="both"/>
        <w:rPr>
          <w:rFonts w:asciiTheme="minorHAnsi" w:hAnsiTheme="minorHAnsi"/>
          <w:color w:val="262626" w:themeColor="text1" w:themeTint="D9"/>
          <w:sz w:val="24"/>
        </w:rPr>
      </w:pPr>
    </w:p>
    <w:p w:rsidR="000C3CEA" w:rsidRDefault="000C3CEA" w:rsidP="009C40BF">
      <w:pPr>
        <w:jc w:val="both"/>
        <w:rPr>
          <w:rFonts w:asciiTheme="minorHAnsi" w:hAnsiTheme="minorHAnsi"/>
          <w:color w:val="262626" w:themeColor="text1" w:themeTint="D9"/>
          <w:sz w:val="24"/>
        </w:rPr>
      </w:pPr>
    </w:p>
    <w:p w:rsidR="00C12561" w:rsidRPr="00D6324E" w:rsidRDefault="00C12561" w:rsidP="009C40BF">
      <w:pPr>
        <w:jc w:val="both"/>
        <w:rPr>
          <w:rFonts w:asciiTheme="minorHAnsi" w:eastAsia="Times New Roman" w:hAnsiTheme="minorHAnsi" w:cs="Times New Roman"/>
          <w:color w:val="262626" w:themeColor="text1" w:themeTint="D9"/>
          <w:sz w:val="24"/>
          <w:szCs w:val="24"/>
          <w:lang w:val="en-US"/>
        </w:rPr>
      </w:pPr>
      <w:r w:rsidRPr="00D6324E">
        <w:rPr>
          <w:rFonts w:asciiTheme="minorHAnsi" w:hAnsiTheme="minorHAnsi"/>
          <w:color w:val="262626" w:themeColor="text1" w:themeTint="D9"/>
          <w:sz w:val="24"/>
        </w:rPr>
        <w:br w:type="page"/>
      </w:r>
    </w:p>
    <w:p w:rsidR="00B2036D" w:rsidRPr="002B0CEF" w:rsidRDefault="00D6324E" w:rsidP="00D6324E">
      <w:pPr>
        <w:pStyle w:val="ListParagraph"/>
        <w:numPr>
          <w:ilvl w:val="0"/>
          <w:numId w:val="35"/>
        </w:numPr>
        <w:pBdr>
          <w:bottom w:val="single" w:sz="4" w:space="1" w:color="auto"/>
        </w:pBdr>
        <w:rPr>
          <w:rFonts w:cs="Arial"/>
          <w:b/>
          <w:color w:val="1F497D" w:themeColor="text2"/>
          <w:sz w:val="24"/>
          <w:szCs w:val="24"/>
        </w:rPr>
      </w:pPr>
      <w:r w:rsidRPr="002B0CEF">
        <w:rPr>
          <w:rFonts w:cs="Arial"/>
          <w:b/>
          <w:sz w:val="24"/>
          <w:szCs w:val="24"/>
        </w:rPr>
        <w:lastRenderedPageBreak/>
        <w:t>I</w:t>
      </w:r>
      <w:r w:rsidR="009A63D0" w:rsidRPr="002B0CEF">
        <w:rPr>
          <w:rFonts w:cs="Arial"/>
          <w:b/>
          <w:sz w:val="24"/>
          <w:szCs w:val="24"/>
        </w:rPr>
        <w:t>ntroduction</w:t>
      </w:r>
    </w:p>
    <w:p w:rsidR="00BD693E" w:rsidRPr="00D6324E" w:rsidRDefault="00BD693E" w:rsidP="009C40BF">
      <w:pPr>
        <w:autoSpaceDE w:val="0"/>
        <w:autoSpaceDN w:val="0"/>
        <w:adjustRightInd w:val="0"/>
        <w:spacing w:after="0" w:line="240" w:lineRule="auto"/>
        <w:jc w:val="both"/>
        <w:rPr>
          <w:rFonts w:eastAsia="Times New Roman" w:cs="Arial"/>
          <w:lang w:val="en-US" w:eastAsia="en-AU"/>
        </w:rPr>
      </w:pPr>
      <w:r w:rsidRPr="00D6324E">
        <w:rPr>
          <w:rFonts w:eastAsia="Times New Roman" w:cs="Arial"/>
          <w:lang w:val="en-US" w:eastAsia="en-AU"/>
        </w:rPr>
        <w:t xml:space="preserve">The City of Yarra is experiencing substantial change, growing in both population and economic activity. This change brings with it a range of complex issues that impact on our community including planning and construction, protecting heritage, </w:t>
      </w:r>
      <w:r w:rsidR="00DE656B">
        <w:rPr>
          <w:rFonts w:eastAsia="Times New Roman" w:cs="Arial"/>
          <w:lang w:val="en-US" w:eastAsia="en-AU"/>
        </w:rPr>
        <w:t>sustainability,</w:t>
      </w:r>
      <w:r w:rsidRPr="00D6324E">
        <w:rPr>
          <w:rFonts w:eastAsia="Times New Roman" w:cs="Arial"/>
          <w:lang w:val="en-US" w:eastAsia="en-AU"/>
        </w:rPr>
        <w:t>parking, traffic, sustainable transport, public housing, affordable housing and community services.</w:t>
      </w:r>
    </w:p>
    <w:p w:rsidR="00C12561" w:rsidRPr="00D6324E" w:rsidRDefault="00C12561" w:rsidP="009C40BF">
      <w:pPr>
        <w:autoSpaceDE w:val="0"/>
        <w:autoSpaceDN w:val="0"/>
        <w:adjustRightInd w:val="0"/>
        <w:spacing w:after="0" w:line="240" w:lineRule="auto"/>
        <w:jc w:val="both"/>
        <w:rPr>
          <w:rFonts w:eastAsia="Times New Roman" w:cs="Arial"/>
          <w:lang w:val="en-US" w:eastAsia="en-AU"/>
        </w:rPr>
      </w:pPr>
    </w:p>
    <w:p w:rsidR="00BD693E" w:rsidRPr="00D6324E" w:rsidRDefault="00BD693E" w:rsidP="009C40BF">
      <w:pPr>
        <w:autoSpaceDE w:val="0"/>
        <w:autoSpaceDN w:val="0"/>
        <w:adjustRightInd w:val="0"/>
        <w:spacing w:after="0" w:line="240" w:lineRule="auto"/>
        <w:jc w:val="both"/>
        <w:rPr>
          <w:rFonts w:eastAsia="Times New Roman" w:cs="Arial"/>
          <w:lang w:val="en-US" w:eastAsia="en-AU"/>
        </w:rPr>
      </w:pPr>
      <w:r w:rsidRPr="00D6324E">
        <w:rPr>
          <w:rFonts w:eastAsia="Times New Roman" w:cs="Arial"/>
          <w:lang w:val="en-US" w:eastAsia="en-AU"/>
        </w:rPr>
        <w:t>Council’s role in influencing decision makers to support policy change and positive outcomes in each of these areas, as well as investment in our city is crucial. To enable this we need to be clear about what our advocacy priorities are and have a planned, co</w:t>
      </w:r>
      <w:r w:rsidR="009A63D0" w:rsidRPr="00D6324E">
        <w:rPr>
          <w:rFonts w:eastAsia="Times New Roman" w:cs="Arial"/>
          <w:lang w:val="en-US" w:eastAsia="en-AU"/>
        </w:rPr>
        <w:t>-</w:t>
      </w:r>
      <w:r w:rsidR="005C5B78" w:rsidRPr="00D6324E">
        <w:rPr>
          <w:rFonts w:eastAsia="Times New Roman" w:cs="Arial"/>
          <w:lang w:val="en-US" w:eastAsia="en-AU"/>
        </w:rPr>
        <w:t>o</w:t>
      </w:r>
      <w:r w:rsidRPr="00D6324E">
        <w:rPr>
          <w:rFonts w:eastAsia="Times New Roman" w:cs="Arial"/>
          <w:lang w:val="en-US" w:eastAsia="en-AU"/>
        </w:rPr>
        <w:t>rdinated, evidence-based and resourced approach to advocacy that facilitates action and results.</w:t>
      </w:r>
    </w:p>
    <w:p w:rsidR="00C12561" w:rsidRPr="00D6324E" w:rsidRDefault="00C12561" w:rsidP="009C40BF">
      <w:pPr>
        <w:autoSpaceDE w:val="0"/>
        <w:autoSpaceDN w:val="0"/>
        <w:adjustRightInd w:val="0"/>
        <w:spacing w:after="0" w:line="240" w:lineRule="auto"/>
        <w:jc w:val="both"/>
        <w:rPr>
          <w:rFonts w:eastAsia="Times New Roman" w:cs="Arial"/>
          <w:lang w:val="en-US" w:eastAsia="en-AU"/>
        </w:rPr>
      </w:pPr>
    </w:p>
    <w:p w:rsidR="008A1941" w:rsidRPr="008A1941" w:rsidRDefault="008A1941" w:rsidP="009C40BF">
      <w:pPr>
        <w:autoSpaceDE w:val="0"/>
        <w:autoSpaceDN w:val="0"/>
        <w:adjustRightInd w:val="0"/>
        <w:spacing w:after="0" w:line="240" w:lineRule="auto"/>
        <w:jc w:val="both"/>
        <w:rPr>
          <w:rFonts w:eastAsia="Times New Roman" w:cs="Arial"/>
          <w:lang w:val="en-US" w:eastAsia="en-AU"/>
        </w:rPr>
      </w:pPr>
      <w:r>
        <w:rPr>
          <w:rFonts w:eastAsia="Times New Roman" w:cs="Arial"/>
          <w:lang w:val="en-US" w:eastAsia="en-AU"/>
        </w:rPr>
        <w:t>Advocacy is representing Council and community views and needs to decision makers to achieve agreed outcomes. Strategic Advocacy is focused on achieving the longer term and substantive outcomes Council seeks.</w:t>
      </w:r>
    </w:p>
    <w:p w:rsidR="008A1941" w:rsidRDefault="008A1941" w:rsidP="009C40BF">
      <w:pPr>
        <w:autoSpaceDE w:val="0"/>
        <w:autoSpaceDN w:val="0"/>
        <w:adjustRightInd w:val="0"/>
        <w:spacing w:after="0" w:line="240" w:lineRule="auto"/>
        <w:jc w:val="both"/>
        <w:rPr>
          <w:rFonts w:eastAsia="Times New Roman" w:cs="Arial"/>
          <w:b/>
          <w:lang w:val="en-US" w:eastAsia="en-AU"/>
        </w:rPr>
      </w:pPr>
    </w:p>
    <w:p w:rsidR="00BD693E" w:rsidRPr="00D6324E" w:rsidRDefault="005C5B78" w:rsidP="009C40BF">
      <w:pPr>
        <w:autoSpaceDE w:val="0"/>
        <w:autoSpaceDN w:val="0"/>
        <w:adjustRightInd w:val="0"/>
        <w:spacing w:after="0" w:line="240" w:lineRule="auto"/>
        <w:jc w:val="both"/>
        <w:rPr>
          <w:rFonts w:eastAsia="Times New Roman" w:cs="Arial"/>
          <w:lang w:val="en-US" w:eastAsia="en-AU"/>
        </w:rPr>
      </w:pPr>
      <w:r w:rsidRPr="00D6324E">
        <w:rPr>
          <w:rFonts w:eastAsia="Times New Roman" w:cs="Arial"/>
          <w:b/>
          <w:lang w:val="en-US" w:eastAsia="en-AU"/>
        </w:rPr>
        <w:t>S</w:t>
      </w:r>
      <w:r w:rsidR="008A1941">
        <w:rPr>
          <w:rFonts w:eastAsia="Times New Roman" w:cs="Arial"/>
          <w:b/>
          <w:lang w:val="en-US" w:eastAsia="en-AU"/>
        </w:rPr>
        <w:t>trategic advocacy features</w:t>
      </w:r>
      <w:r w:rsidR="00BD693E" w:rsidRPr="00D6324E">
        <w:rPr>
          <w:rFonts w:eastAsia="Times New Roman" w:cs="Arial"/>
          <w:lang w:val="en-US" w:eastAsia="en-AU"/>
        </w:rPr>
        <w:t>:</w:t>
      </w:r>
    </w:p>
    <w:p w:rsidR="006B796A" w:rsidRDefault="006B796A" w:rsidP="009C40BF">
      <w:pPr>
        <w:pStyle w:val="ListParagraph"/>
        <w:numPr>
          <w:ilvl w:val="0"/>
          <w:numId w:val="9"/>
        </w:numPr>
        <w:autoSpaceDE w:val="0"/>
        <w:autoSpaceDN w:val="0"/>
        <w:adjustRightInd w:val="0"/>
        <w:spacing w:after="0" w:line="240" w:lineRule="auto"/>
        <w:jc w:val="both"/>
        <w:rPr>
          <w:rFonts w:eastAsia="Times New Roman" w:cs="Arial"/>
          <w:lang w:val="en-US" w:eastAsia="en-AU"/>
        </w:rPr>
      </w:pPr>
      <w:r>
        <w:rPr>
          <w:rFonts w:eastAsia="Times New Roman" w:cs="Arial"/>
          <w:lang w:val="en-US" w:eastAsia="en-AU"/>
        </w:rPr>
        <w:t>Representing our community</w:t>
      </w:r>
    </w:p>
    <w:p w:rsidR="00BD693E" w:rsidRPr="00D6324E" w:rsidRDefault="00BD693E" w:rsidP="009C40BF">
      <w:pPr>
        <w:pStyle w:val="ListParagraph"/>
        <w:numPr>
          <w:ilvl w:val="0"/>
          <w:numId w:val="9"/>
        </w:numPr>
        <w:autoSpaceDE w:val="0"/>
        <w:autoSpaceDN w:val="0"/>
        <w:adjustRightInd w:val="0"/>
        <w:spacing w:after="0" w:line="240" w:lineRule="auto"/>
        <w:jc w:val="both"/>
        <w:rPr>
          <w:rFonts w:eastAsia="Times New Roman" w:cs="Arial"/>
          <w:lang w:val="en-US" w:eastAsia="en-AU"/>
        </w:rPr>
      </w:pPr>
      <w:r w:rsidRPr="00D6324E">
        <w:rPr>
          <w:rFonts w:eastAsia="Times New Roman" w:cs="Arial"/>
          <w:lang w:val="en-US" w:eastAsia="en-AU"/>
        </w:rPr>
        <w:t>Telling the “Yarra story” to government and community (and having clear and consistent messaging about key issues and needs over a long period of time)</w:t>
      </w:r>
      <w:r w:rsidR="006B796A">
        <w:rPr>
          <w:rFonts w:eastAsia="Times New Roman" w:cs="Arial"/>
          <w:lang w:val="en-US" w:eastAsia="en-AU"/>
        </w:rPr>
        <w:t xml:space="preserve"> (see page 7)</w:t>
      </w:r>
    </w:p>
    <w:p w:rsidR="00BD693E" w:rsidRPr="00D6324E" w:rsidRDefault="00BD693E" w:rsidP="009C40BF">
      <w:pPr>
        <w:pStyle w:val="ListParagraph"/>
        <w:numPr>
          <w:ilvl w:val="0"/>
          <w:numId w:val="9"/>
        </w:numPr>
        <w:autoSpaceDE w:val="0"/>
        <w:autoSpaceDN w:val="0"/>
        <w:adjustRightInd w:val="0"/>
        <w:spacing w:after="0" w:line="240" w:lineRule="auto"/>
        <w:jc w:val="both"/>
        <w:rPr>
          <w:rFonts w:eastAsia="Times New Roman" w:cs="Arial"/>
          <w:lang w:val="en-US" w:eastAsia="en-AU"/>
        </w:rPr>
      </w:pPr>
      <w:r w:rsidRPr="00D6324E">
        <w:rPr>
          <w:rFonts w:eastAsia="Times New Roman" w:cs="Arial"/>
          <w:lang w:val="en-US" w:eastAsia="en-AU"/>
        </w:rPr>
        <w:t xml:space="preserve">Influencing policy and decision makers </w:t>
      </w:r>
    </w:p>
    <w:p w:rsidR="00BD693E" w:rsidRPr="00D6324E" w:rsidRDefault="00BD693E" w:rsidP="009C40BF">
      <w:pPr>
        <w:pStyle w:val="ListParagraph"/>
        <w:numPr>
          <w:ilvl w:val="0"/>
          <w:numId w:val="9"/>
        </w:numPr>
        <w:autoSpaceDE w:val="0"/>
        <w:autoSpaceDN w:val="0"/>
        <w:adjustRightInd w:val="0"/>
        <w:spacing w:after="0" w:line="240" w:lineRule="auto"/>
        <w:jc w:val="both"/>
        <w:rPr>
          <w:rFonts w:eastAsia="Times New Roman" w:cs="Arial"/>
          <w:lang w:val="en-US" w:eastAsia="en-AU"/>
        </w:rPr>
      </w:pPr>
      <w:r w:rsidRPr="00D6324E">
        <w:rPr>
          <w:rFonts w:eastAsia="Times New Roman" w:cs="Arial"/>
          <w:lang w:val="en-US" w:eastAsia="en-AU"/>
        </w:rPr>
        <w:t>Attracting and securing investment</w:t>
      </w:r>
    </w:p>
    <w:p w:rsidR="00BD693E" w:rsidRPr="00D6324E" w:rsidRDefault="00BD693E" w:rsidP="009C40BF">
      <w:pPr>
        <w:pStyle w:val="ListParagraph"/>
        <w:numPr>
          <w:ilvl w:val="0"/>
          <w:numId w:val="9"/>
        </w:numPr>
        <w:autoSpaceDE w:val="0"/>
        <w:autoSpaceDN w:val="0"/>
        <w:adjustRightInd w:val="0"/>
        <w:spacing w:after="0" w:line="240" w:lineRule="auto"/>
        <w:jc w:val="both"/>
        <w:rPr>
          <w:rFonts w:eastAsia="Times New Roman" w:cs="Arial"/>
          <w:lang w:val="en-US" w:eastAsia="en-AU"/>
        </w:rPr>
      </w:pPr>
      <w:r w:rsidRPr="00D6324E">
        <w:rPr>
          <w:rFonts w:eastAsia="Times New Roman" w:cs="Arial"/>
          <w:lang w:val="en-US" w:eastAsia="en-AU"/>
        </w:rPr>
        <w:t>Enabling and supporting strategic partnerships</w:t>
      </w:r>
    </w:p>
    <w:p w:rsidR="00BD693E" w:rsidRDefault="00BD693E" w:rsidP="009C40BF">
      <w:pPr>
        <w:pStyle w:val="ListParagraph"/>
        <w:numPr>
          <w:ilvl w:val="0"/>
          <w:numId w:val="9"/>
        </w:numPr>
        <w:autoSpaceDE w:val="0"/>
        <w:autoSpaceDN w:val="0"/>
        <w:adjustRightInd w:val="0"/>
        <w:spacing w:after="0" w:line="240" w:lineRule="auto"/>
        <w:jc w:val="both"/>
        <w:rPr>
          <w:rFonts w:eastAsia="Times New Roman" w:cs="Arial"/>
          <w:lang w:val="en-US" w:eastAsia="en-AU"/>
        </w:rPr>
      </w:pPr>
      <w:r w:rsidRPr="00D6324E">
        <w:rPr>
          <w:rFonts w:eastAsia="Times New Roman" w:cs="Arial"/>
          <w:lang w:val="en-US" w:eastAsia="en-AU"/>
        </w:rPr>
        <w:t>Building council and community capacity for advocacy</w:t>
      </w:r>
    </w:p>
    <w:p w:rsidR="006B796A" w:rsidRPr="00D6324E" w:rsidRDefault="006B796A" w:rsidP="009C40BF">
      <w:pPr>
        <w:pStyle w:val="ListParagraph"/>
        <w:numPr>
          <w:ilvl w:val="0"/>
          <w:numId w:val="9"/>
        </w:numPr>
        <w:autoSpaceDE w:val="0"/>
        <w:autoSpaceDN w:val="0"/>
        <w:adjustRightInd w:val="0"/>
        <w:spacing w:after="0" w:line="240" w:lineRule="auto"/>
        <w:jc w:val="both"/>
        <w:rPr>
          <w:rFonts w:eastAsia="Times New Roman" w:cs="Arial"/>
          <w:lang w:val="en-US" w:eastAsia="en-AU"/>
        </w:rPr>
      </w:pPr>
      <w:r>
        <w:rPr>
          <w:rFonts w:eastAsia="Times New Roman" w:cs="Arial"/>
          <w:lang w:val="en-US" w:eastAsia="en-AU"/>
        </w:rPr>
        <w:t>Championing community disadvantage</w:t>
      </w:r>
    </w:p>
    <w:p w:rsidR="00BD693E" w:rsidRPr="00D6324E" w:rsidRDefault="008A1941" w:rsidP="009C40BF">
      <w:pPr>
        <w:pStyle w:val="ListParagraph"/>
        <w:numPr>
          <w:ilvl w:val="0"/>
          <w:numId w:val="9"/>
        </w:numPr>
        <w:autoSpaceDE w:val="0"/>
        <w:autoSpaceDN w:val="0"/>
        <w:adjustRightInd w:val="0"/>
        <w:spacing w:after="0" w:line="240" w:lineRule="auto"/>
        <w:jc w:val="both"/>
        <w:rPr>
          <w:rFonts w:eastAsia="Times New Roman" w:cs="Arial"/>
          <w:lang w:val="en-US" w:eastAsia="en-AU"/>
        </w:rPr>
      </w:pPr>
      <w:r>
        <w:rPr>
          <w:rFonts w:eastAsia="Times New Roman" w:cs="Arial"/>
          <w:lang w:val="en-US" w:eastAsia="en-AU"/>
        </w:rPr>
        <w:t xml:space="preserve">Research </w:t>
      </w:r>
      <w:r w:rsidR="00BD693E" w:rsidRPr="00D6324E">
        <w:rPr>
          <w:rFonts w:eastAsia="Times New Roman" w:cs="Arial"/>
          <w:lang w:val="en-US" w:eastAsia="en-AU"/>
        </w:rPr>
        <w:t>to inform decisions and funding applications</w:t>
      </w:r>
    </w:p>
    <w:p w:rsidR="00BD693E" w:rsidRPr="00D6324E" w:rsidRDefault="00BD693E" w:rsidP="009C40BF">
      <w:pPr>
        <w:pStyle w:val="ListParagraph"/>
        <w:numPr>
          <w:ilvl w:val="0"/>
          <w:numId w:val="9"/>
        </w:numPr>
        <w:autoSpaceDE w:val="0"/>
        <w:autoSpaceDN w:val="0"/>
        <w:adjustRightInd w:val="0"/>
        <w:spacing w:after="0" w:line="240" w:lineRule="auto"/>
        <w:jc w:val="both"/>
        <w:rPr>
          <w:rFonts w:eastAsia="Times New Roman" w:cs="Arial"/>
          <w:lang w:val="en-US" w:eastAsia="en-AU"/>
        </w:rPr>
      </w:pPr>
      <w:r w:rsidRPr="00D6324E">
        <w:rPr>
          <w:rFonts w:eastAsia="Times New Roman" w:cs="Arial"/>
          <w:lang w:val="en-US" w:eastAsia="en-AU"/>
        </w:rPr>
        <w:t>Strengthening our reputation as a leader in local government, an advocate for our community and experts in our field.</w:t>
      </w:r>
    </w:p>
    <w:p w:rsidR="003F574D" w:rsidRPr="00D6324E" w:rsidRDefault="003F574D" w:rsidP="003F574D">
      <w:pPr>
        <w:spacing w:after="0"/>
        <w:rPr>
          <w:rFonts w:cs="Arial"/>
          <w:sz w:val="16"/>
        </w:rPr>
      </w:pPr>
    </w:p>
    <w:p w:rsidR="005C5B78" w:rsidRPr="00D6324E" w:rsidRDefault="005C5B78" w:rsidP="009C40BF">
      <w:pPr>
        <w:spacing w:after="0" w:line="240" w:lineRule="auto"/>
        <w:rPr>
          <w:rFonts w:eastAsia="Times New Roman" w:cs="Arial"/>
          <w:b/>
          <w:lang w:val="en-US" w:eastAsia="en-AU"/>
        </w:rPr>
      </w:pPr>
      <w:r w:rsidRPr="00D6324E">
        <w:rPr>
          <w:rFonts w:eastAsia="Times New Roman" w:cs="Arial"/>
          <w:b/>
          <w:lang w:val="en-US" w:eastAsia="en-AU"/>
        </w:rPr>
        <w:t>Successful advocacy results in:</w:t>
      </w:r>
    </w:p>
    <w:p w:rsidR="005C5B78" w:rsidRPr="00D6324E" w:rsidRDefault="005C5B78" w:rsidP="00CE5189">
      <w:pPr>
        <w:pStyle w:val="ListParagraph"/>
        <w:numPr>
          <w:ilvl w:val="0"/>
          <w:numId w:val="9"/>
        </w:numPr>
        <w:autoSpaceDE w:val="0"/>
        <w:autoSpaceDN w:val="0"/>
        <w:adjustRightInd w:val="0"/>
        <w:spacing w:after="0" w:line="240" w:lineRule="auto"/>
        <w:rPr>
          <w:rFonts w:eastAsia="Times New Roman" w:cs="Arial"/>
          <w:lang w:val="en-US" w:eastAsia="en-AU"/>
        </w:rPr>
      </w:pPr>
      <w:r w:rsidRPr="00D6324E">
        <w:rPr>
          <w:rFonts w:eastAsia="Times New Roman" w:cs="Arial"/>
          <w:lang w:val="en-US" w:eastAsia="en-AU"/>
        </w:rPr>
        <w:t xml:space="preserve">funding to implement </w:t>
      </w:r>
      <w:r w:rsidR="008A1941">
        <w:rPr>
          <w:rFonts w:eastAsia="Times New Roman" w:cs="Arial"/>
          <w:lang w:val="en-US" w:eastAsia="en-AU"/>
        </w:rPr>
        <w:t xml:space="preserve">priority </w:t>
      </w:r>
      <w:r w:rsidRPr="00D6324E">
        <w:rPr>
          <w:rFonts w:eastAsia="Times New Roman" w:cs="Arial"/>
          <w:lang w:val="en-US" w:eastAsia="en-AU"/>
        </w:rPr>
        <w:t>projects and initiatives</w:t>
      </w:r>
    </w:p>
    <w:p w:rsidR="005C5B78" w:rsidRDefault="005C5B78" w:rsidP="00CE5189">
      <w:pPr>
        <w:pStyle w:val="ListParagraph"/>
        <w:numPr>
          <w:ilvl w:val="0"/>
          <w:numId w:val="9"/>
        </w:numPr>
        <w:autoSpaceDE w:val="0"/>
        <w:autoSpaceDN w:val="0"/>
        <w:adjustRightInd w:val="0"/>
        <w:spacing w:after="0" w:line="240" w:lineRule="auto"/>
        <w:rPr>
          <w:rFonts w:eastAsia="Times New Roman" w:cs="Arial"/>
          <w:lang w:val="en-US" w:eastAsia="en-AU"/>
        </w:rPr>
      </w:pPr>
      <w:r w:rsidRPr="00D6324E">
        <w:rPr>
          <w:rFonts w:eastAsia="Times New Roman" w:cs="Arial"/>
          <w:lang w:val="en-US" w:eastAsia="en-AU"/>
        </w:rPr>
        <w:t>a change in government policy</w:t>
      </w:r>
    </w:p>
    <w:p w:rsidR="006B796A" w:rsidRPr="00D6324E" w:rsidRDefault="006B796A" w:rsidP="00CE5189">
      <w:pPr>
        <w:pStyle w:val="ListParagraph"/>
        <w:numPr>
          <w:ilvl w:val="0"/>
          <w:numId w:val="9"/>
        </w:numPr>
        <w:autoSpaceDE w:val="0"/>
        <w:autoSpaceDN w:val="0"/>
        <w:adjustRightInd w:val="0"/>
        <w:spacing w:after="0" w:line="240" w:lineRule="auto"/>
        <w:rPr>
          <w:rFonts w:eastAsia="Times New Roman" w:cs="Arial"/>
          <w:lang w:val="en-US" w:eastAsia="en-AU"/>
        </w:rPr>
      </w:pPr>
      <w:r>
        <w:rPr>
          <w:rFonts w:eastAsia="Times New Roman" w:cs="Arial"/>
          <w:lang w:val="en-US" w:eastAsia="en-AU"/>
        </w:rPr>
        <w:t>promoting social justice issues</w:t>
      </w:r>
    </w:p>
    <w:p w:rsidR="005C5B78" w:rsidRPr="00D6324E" w:rsidRDefault="005C5B78" w:rsidP="00CE5189">
      <w:pPr>
        <w:pStyle w:val="ListParagraph"/>
        <w:numPr>
          <w:ilvl w:val="0"/>
          <w:numId w:val="9"/>
        </w:numPr>
        <w:autoSpaceDE w:val="0"/>
        <w:autoSpaceDN w:val="0"/>
        <w:adjustRightInd w:val="0"/>
        <w:spacing w:after="0" w:line="240" w:lineRule="auto"/>
        <w:rPr>
          <w:rFonts w:eastAsia="Times New Roman" w:cs="Arial"/>
          <w:lang w:val="en-US" w:eastAsia="en-AU"/>
        </w:rPr>
      </w:pPr>
      <w:r w:rsidRPr="00D6324E">
        <w:rPr>
          <w:rFonts w:eastAsia="Times New Roman" w:cs="Arial"/>
          <w:lang w:val="en-US" w:eastAsia="en-AU"/>
        </w:rPr>
        <w:t>stronger ties with our strategic partners</w:t>
      </w:r>
    </w:p>
    <w:p w:rsidR="005C5B78" w:rsidRPr="00D6324E" w:rsidRDefault="005C5B78" w:rsidP="00CE5189">
      <w:pPr>
        <w:pStyle w:val="ListParagraph"/>
        <w:numPr>
          <w:ilvl w:val="0"/>
          <w:numId w:val="9"/>
        </w:numPr>
        <w:autoSpaceDE w:val="0"/>
        <w:autoSpaceDN w:val="0"/>
        <w:adjustRightInd w:val="0"/>
        <w:spacing w:after="0" w:line="240" w:lineRule="auto"/>
        <w:rPr>
          <w:rFonts w:eastAsia="Times New Roman" w:cs="Arial"/>
          <w:lang w:val="en-US" w:eastAsia="en-AU"/>
        </w:rPr>
      </w:pPr>
      <w:r w:rsidRPr="00D6324E">
        <w:rPr>
          <w:rFonts w:eastAsia="Times New Roman" w:cs="Arial"/>
          <w:lang w:val="en-US" w:eastAsia="en-AU"/>
        </w:rPr>
        <w:t>g</w:t>
      </w:r>
      <w:r w:rsidR="00BF06C5">
        <w:rPr>
          <w:rFonts w:eastAsia="Times New Roman" w:cs="Arial"/>
          <w:lang w:val="en-US" w:eastAsia="en-AU"/>
        </w:rPr>
        <w:t>reater confidence and trust in C</w:t>
      </w:r>
      <w:r w:rsidRPr="00D6324E">
        <w:rPr>
          <w:rFonts w:eastAsia="Times New Roman" w:cs="Arial"/>
          <w:lang w:val="en-US" w:eastAsia="en-AU"/>
        </w:rPr>
        <w:t>ouncil</w:t>
      </w:r>
    </w:p>
    <w:p w:rsidR="005C5B78" w:rsidRPr="00D6324E" w:rsidRDefault="005C5B78" w:rsidP="00CE5189">
      <w:pPr>
        <w:pStyle w:val="ListParagraph"/>
        <w:numPr>
          <w:ilvl w:val="0"/>
          <w:numId w:val="9"/>
        </w:numPr>
        <w:autoSpaceDE w:val="0"/>
        <w:autoSpaceDN w:val="0"/>
        <w:adjustRightInd w:val="0"/>
        <w:spacing w:after="0" w:line="240" w:lineRule="auto"/>
        <w:rPr>
          <w:rFonts w:eastAsia="Times New Roman" w:cs="Arial"/>
          <w:lang w:val="en-US" w:eastAsia="en-AU"/>
        </w:rPr>
      </w:pPr>
      <w:r w:rsidRPr="00D6324E">
        <w:rPr>
          <w:rFonts w:eastAsia="Times New Roman" w:cs="Arial"/>
          <w:lang w:val="en-US" w:eastAsia="en-AU"/>
        </w:rPr>
        <w:t>a more capable and resilient community</w:t>
      </w:r>
    </w:p>
    <w:p w:rsidR="005C5B78" w:rsidRPr="00D6324E" w:rsidRDefault="005C5B78" w:rsidP="00CE5189">
      <w:pPr>
        <w:pStyle w:val="ListParagraph"/>
        <w:numPr>
          <w:ilvl w:val="0"/>
          <w:numId w:val="9"/>
        </w:numPr>
        <w:autoSpaceDE w:val="0"/>
        <w:autoSpaceDN w:val="0"/>
        <w:adjustRightInd w:val="0"/>
        <w:spacing w:after="0" w:line="240" w:lineRule="auto"/>
        <w:rPr>
          <w:rFonts w:eastAsia="Times New Roman" w:cs="Arial"/>
          <w:lang w:val="en-US" w:eastAsia="en-AU"/>
        </w:rPr>
      </w:pPr>
      <w:r w:rsidRPr="00D6324E">
        <w:rPr>
          <w:rFonts w:eastAsia="Times New Roman" w:cs="Arial"/>
          <w:lang w:val="en-US" w:eastAsia="en-AU"/>
        </w:rPr>
        <w:t>strong leadership at the local, state and federal level</w:t>
      </w:r>
    </w:p>
    <w:p w:rsidR="00170066" w:rsidRPr="00D6324E" w:rsidRDefault="00170066">
      <w:pPr>
        <w:rPr>
          <w:rFonts w:cs="Arial"/>
        </w:rPr>
      </w:pPr>
    </w:p>
    <w:p w:rsidR="005C5B78" w:rsidRPr="00D6324E" w:rsidRDefault="005C5B78" w:rsidP="00D6324E">
      <w:pPr>
        <w:pStyle w:val="ListParagraph"/>
        <w:numPr>
          <w:ilvl w:val="0"/>
          <w:numId w:val="32"/>
        </w:numPr>
        <w:pBdr>
          <w:bottom w:val="single" w:sz="4" w:space="1" w:color="auto"/>
        </w:pBdr>
        <w:rPr>
          <w:rFonts w:cs="Arial"/>
          <w:b/>
          <w:color w:val="262626" w:themeColor="text1" w:themeTint="D9"/>
          <w:sz w:val="24"/>
          <w:szCs w:val="24"/>
        </w:rPr>
      </w:pPr>
      <w:r w:rsidRPr="00D6324E">
        <w:rPr>
          <w:rFonts w:cs="Arial"/>
          <w:b/>
          <w:color w:val="262626" w:themeColor="text1" w:themeTint="D9"/>
          <w:sz w:val="24"/>
          <w:szCs w:val="24"/>
        </w:rPr>
        <w:t>CONTEXT</w:t>
      </w:r>
    </w:p>
    <w:p w:rsidR="00346DCB" w:rsidRPr="00D6324E" w:rsidRDefault="00346DCB" w:rsidP="00D6324E">
      <w:pPr>
        <w:rPr>
          <w:rFonts w:cs="Arial"/>
          <w:b/>
        </w:rPr>
      </w:pPr>
      <w:r w:rsidRPr="00D6324E">
        <w:rPr>
          <w:rFonts w:cs="Arial"/>
          <w:b/>
        </w:rPr>
        <w:t>Legislati</w:t>
      </w:r>
      <w:r w:rsidR="009A63D0" w:rsidRPr="00D6324E">
        <w:rPr>
          <w:rFonts w:cs="Arial"/>
          <w:b/>
        </w:rPr>
        <w:t>ve context</w:t>
      </w:r>
    </w:p>
    <w:p w:rsidR="009D3F34" w:rsidRPr="00BF06C5" w:rsidRDefault="009D3F34" w:rsidP="009D3F34">
      <w:pPr>
        <w:rPr>
          <w:rFonts w:eastAsia="Times New Roman" w:cs="Arial"/>
          <w:lang w:val="en-US" w:eastAsia="en-AU"/>
        </w:rPr>
      </w:pPr>
      <w:r w:rsidRPr="00BF06C5">
        <w:rPr>
          <w:rFonts w:eastAsia="Times New Roman" w:cs="Arial"/>
          <w:lang w:val="en-US" w:eastAsia="en-AU"/>
        </w:rPr>
        <w:t xml:space="preserve">The </w:t>
      </w:r>
      <w:r w:rsidR="003F574D" w:rsidRPr="00BF06C5">
        <w:rPr>
          <w:rFonts w:eastAsia="Times New Roman" w:cs="Arial"/>
          <w:lang w:val="en-US" w:eastAsia="en-AU"/>
        </w:rPr>
        <w:t xml:space="preserve">Victorian </w:t>
      </w:r>
      <w:r w:rsidRPr="00BF06C5">
        <w:rPr>
          <w:rFonts w:eastAsia="Times New Roman" w:cs="Arial"/>
          <w:lang w:val="en-US" w:eastAsia="en-AU"/>
        </w:rPr>
        <w:t>Local Government Act identifies</w:t>
      </w:r>
      <w:r w:rsidR="002677BD" w:rsidRPr="00BF06C5">
        <w:rPr>
          <w:rFonts w:eastAsia="Times New Roman" w:cs="Arial"/>
          <w:lang w:val="en-US" w:eastAsia="en-AU"/>
        </w:rPr>
        <w:t xml:space="preserve"> that Councils have</w:t>
      </w:r>
      <w:r w:rsidRPr="00BF06C5">
        <w:rPr>
          <w:rFonts w:eastAsia="Times New Roman" w:cs="Arial"/>
          <w:lang w:val="en-US" w:eastAsia="en-AU"/>
        </w:rPr>
        <w:t xml:space="preserve"> a legitimate role </w:t>
      </w:r>
      <w:r w:rsidR="005C5B78" w:rsidRPr="00BF06C5">
        <w:rPr>
          <w:rFonts w:eastAsia="Times New Roman" w:cs="Arial"/>
          <w:lang w:val="en-US" w:eastAsia="en-AU"/>
        </w:rPr>
        <w:t xml:space="preserve">to play </w:t>
      </w:r>
      <w:r w:rsidRPr="00BF06C5">
        <w:rPr>
          <w:rFonts w:eastAsia="Times New Roman" w:cs="Arial"/>
          <w:lang w:val="en-US" w:eastAsia="en-AU"/>
        </w:rPr>
        <w:t>in advocating for the needs of the</w:t>
      </w:r>
      <w:r w:rsidR="002677BD" w:rsidRPr="00BF06C5">
        <w:rPr>
          <w:rFonts w:eastAsia="Times New Roman" w:cs="Arial"/>
          <w:lang w:val="en-US" w:eastAsia="en-AU"/>
        </w:rPr>
        <w:t>ir</w:t>
      </w:r>
      <w:r w:rsidRPr="00BF06C5">
        <w:rPr>
          <w:rFonts w:eastAsia="Times New Roman" w:cs="Arial"/>
          <w:lang w:val="en-US" w:eastAsia="en-AU"/>
        </w:rPr>
        <w:t xml:space="preserve"> communit</w:t>
      </w:r>
      <w:r w:rsidR="002677BD" w:rsidRPr="00BF06C5">
        <w:rPr>
          <w:rFonts w:eastAsia="Times New Roman" w:cs="Arial"/>
          <w:lang w:val="en-US" w:eastAsia="en-AU"/>
        </w:rPr>
        <w:t xml:space="preserve">ies </w:t>
      </w:r>
      <w:r w:rsidRPr="00BF06C5">
        <w:rPr>
          <w:rFonts w:eastAsia="Times New Roman" w:cs="Arial"/>
          <w:lang w:val="en-US" w:eastAsia="en-AU"/>
        </w:rPr>
        <w:t>and munic</w:t>
      </w:r>
      <w:r w:rsidR="002677BD" w:rsidRPr="00BF06C5">
        <w:rPr>
          <w:rFonts w:eastAsia="Times New Roman" w:cs="Arial"/>
          <w:lang w:val="en-US" w:eastAsia="en-AU"/>
        </w:rPr>
        <w:t>ip</w:t>
      </w:r>
      <w:r w:rsidRPr="00BF06C5">
        <w:rPr>
          <w:rFonts w:eastAsia="Times New Roman" w:cs="Arial"/>
          <w:lang w:val="en-US" w:eastAsia="en-AU"/>
        </w:rPr>
        <w:t>ality.</w:t>
      </w:r>
    </w:p>
    <w:p w:rsidR="009D3F34" w:rsidRPr="00D6324E" w:rsidRDefault="009D3F34" w:rsidP="00170066">
      <w:pPr>
        <w:spacing w:after="0" w:line="240" w:lineRule="auto"/>
        <w:rPr>
          <w:rFonts w:eastAsia="Times New Roman" w:cs="Arial"/>
          <w:szCs w:val="24"/>
        </w:rPr>
      </w:pPr>
      <w:r w:rsidRPr="00D6324E">
        <w:rPr>
          <w:rFonts w:eastAsia="Times New Roman" w:cs="Arial"/>
          <w:szCs w:val="24"/>
        </w:rPr>
        <w:t>Section 3E of the Local Government Act 1989 (The Act) states:</w:t>
      </w:r>
    </w:p>
    <w:p w:rsidR="009D3F34" w:rsidRPr="00D6324E" w:rsidRDefault="009D3F34" w:rsidP="00CE5189">
      <w:pPr>
        <w:numPr>
          <w:ilvl w:val="0"/>
          <w:numId w:val="2"/>
        </w:numPr>
        <w:spacing w:before="60" w:after="0" w:line="240" w:lineRule="auto"/>
        <w:ind w:hanging="357"/>
        <w:rPr>
          <w:rFonts w:eastAsia="Times New Roman" w:cs="Arial"/>
          <w:szCs w:val="24"/>
        </w:rPr>
      </w:pPr>
      <w:r w:rsidRPr="00D6324E">
        <w:rPr>
          <w:rFonts w:eastAsia="Times New Roman" w:cs="Arial"/>
          <w:szCs w:val="24"/>
        </w:rPr>
        <w:t>The functions of a Council include –</w:t>
      </w:r>
    </w:p>
    <w:p w:rsidR="009D3F34" w:rsidRPr="00D6324E" w:rsidRDefault="009D3F34" w:rsidP="00CE5189">
      <w:pPr>
        <w:numPr>
          <w:ilvl w:val="0"/>
          <w:numId w:val="3"/>
        </w:numPr>
        <w:spacing w:before="60" w:after="0" w:line="240" w:lineRule="auto"/>
        <w:ind w:hanging="357"/>
        <w:rPr>
          <w:rFonts w:eastAsia="Times New Roman" w:cs="Arial"/>
          <w:szCs w:val="24"/>
        </w:rPr>
      </w:pPr>
      <w:r w:rsidRPr="00D6324E">
        <w:rPr>
          <w:rFonts w:eastAsia="Times New Roman" w:cs="Arial"/>
          <w:szCs w:val="24"/>
        </w:rPr>
        <w:t>Advocating and promoting proposals which are in the best interests of the local community;</w:t>
      </w:r>
    </w:p>
    <w:p w:rsidR="009D3F34" w:rsidRPr="00D6324E" w:rsidRDefault="009D3F34" w:rsidP="00CE5189">
      <w:pPr>
        <w:numPr>
          <w:ilvl w:val="0"/>
          <w:numId w:val="3"/>
        </w:numPr>
        <w:spacing w:before="60" w:after="0" w:line="240" w:lineRule="auto"/>
        <w:ind w:hanging="357"/>
        <w:rPr>
          <w:rFonts w:eastAsia="Times New Roman" w:cs="Arial"/>
          <w:szCs w:val="24"/>
        </w:rPr>
      </w:pPr>
      <w:r w:rsidRPr="00D6324E">
        <w:rPr>
          <w:rFonts w:eastAsia="Times New Roman" w:cs="Arial"/>
          <w:szCs w:val="24"/>
        </w:rPr>
        <w:t>Raising revenue to enable it to perform its functions</w:t>
      </w:r>
    </w:p>
    <w:p w:rsidR="009D3F34" w:rsidRPr="00D6324E" w:rsidRDefault="009D3F34" w:rsidP="009D3F34">
      <w:pPr>
        <w:spacing w:after="0" w:line="240" w:lineRule="auto"/>
        <w:rPr>
          <w:rFonts w:eastAsia="Times New Roman" w:cs="Arial"/>
          <w:i/>
          <w:szCs w:val="24"/>
        </w:rPr>
      </w:pPr>
    </w:p>
    <w:p w:rsidR="009D3F34" w:rsidRPr="00D6324E" w:rsidRDefault="009D3F34" w:rsidP="009D3F34">
      <w:pPr>
        <w:spacing w:after="0" w:line="240" w:lineRule="auto"/>
        <w:rPr>
          <w:rFonts w:eastAsia="Times New Roman" w:cs="Arial"/>
          <w:szCs w:val="24"/>
        </w:rPr>
      </w:pPr>
      <w:r w:rsidRPr="00D6324E">
        <w:rPr>
          <w:rFonts w:eastAsia="Times New Roman" w:cs="Arial"/>
          <w:szCs w:val="24"/>
        </w:rPr>
        <w:t xml:space="preserve"> Section 3D of the Local Government Act 1989 (The Act) states</w:t>
      </w:r>
    </w:p>
    <w:p w:rsidR="009D3F34" w:rsidRPr="00D6324E" w:rsidRDefault="009D3F34" w:rsidP="00CE5189">
      <w:pPr>
        <w:numPr>
          <w:ilvl w:val="0"/>
          <w:numId w:val="4"/>
        </w:numPr>
        <w:spacing w:before="60" w:after="0" w:line="240" w:lineRule="auto"/>
        <w:ind w:hanging="357"/>
        <w:rPr>
          <w:rFonts w:eastAsia="Times New Roman" w:cs="Arial"/>
          <w:szCs w:val="24"/>
        </w:rPr>
      </w:pPr>
      <w:r w:rsidRPr="00D6324E">
        <w:rPr>
          <w:rFonts w:eastAsia="Times New Roman" w:cs="Arial"/>
          <w:szCs w:val="24"/>
        </w:rPr>
        <w:t>The role of a Council includes-</w:t>
      </w:r>
    </w:p>
    <w:p w:rsidR="009D3F34" w:rsidRPr="00D6324E" w:rsidRDefault="009D3F34" w:rsidP="00CE5189">
      <w:pPr>
        <w:numPr>
          <w:ilvl w:val="0"/>
          <w:numId w:val="5"/>
        </w:numPr>
        <w:spacing w:before="60" w:after="0" w:line="240" w:lineRule="auto"/>
        <w:ind w:hanging="357"/>
        <w:rPr>
          <w:rFonts w:eastAsia="Times New Roman" w:cs="Arial"/>
          <w:szCs w:val="24"/>
        </w:rPr>
      </w:pPr>
      <w:r w:rsidRPr="00D6324E">
        <w:rPr>
          <w:rFonts w:eastAsia="Times New Roman" w:cs="Arial"/>
          <w:szCs w:val="24"/>
        </w:rPr>
        <w:t>acting as a representative government by taking into account the diverse needs of the local community in decision making:</w:t>
      </w:r>
    </w:p>
    <w:p w:rsidR="009D3F34" w:rsidRPr="00D6324E" w:rsidRDefault="009D3F34" w:rsidP="00CE5189">
      <w:pPr>
        <w:numPr>
          <w:ilvl w:val="0"/>
          <w:numId w:val="5"/>
        </w:numPr>
        <w:spacing w:before="60" w:after="0" w:line="240" w:lineRule="auto"/>
        <w:ind w:hanging="357"/>
        <w:rPr>
          <w:rFonts w:eastAsia="Times New Roman" w:cs="Arial"/>
          <w:szCs w:val="24"/>
        </w:rPr>
      </w:pPr>
      <w:r w:rsidRPr="00D6324E">
        <w:rPr>
          <w:rFonts w:eastAsia="Times New Roman" w:cs="Arial"/>
          <w:szCs w:val="24"/>
        </w:rPr>
        <w:t xml:space="preserve"> Advocating the interests of the local community to other communities and governments.</w:t>
      </w:r>
    </w:p>
    <w:p w:rsidR="00851815" w:rsidRDefault="00851815" w:rsidP="0020610C">
      <w:pPr>
        <w:rPr>
          <w:rFonts w:cs="Arial"/>
        </w:rPr>
      </w:pPr>
    </w:p>
    <w:p w:rsidR="00851815" w:rsidRPr="00D6324E" w:rsidRDefault="00851815" w:rsidP="0020610C">
      <w:pPr>
        <w:rPr>
          <w:rFonts w:cs="Arial"/>
        </w:rPr>
      </w:pPr>
      <w:r>
        <w:rPr>
          <w:rFonts w:cs="Arial"/>
        </w:rPr>
        <w:t>The strategic advocacy priorities within the Framework are captured within the Yarra’s Strategic Risk Register.</w:t>
      </w:r>
    </w:p>
    <w:p w:rsidR="00166331" w:rsidRPr="00D6324E" w:rsidRDefault="00166331" w:rsidP="0020610C">
      <w:pPr>
        <w:rPr>
          <w:rFonts w:cs="Arial"/>
          <w:b/>
        </w:rPr>
      </w:pPr>
      <w:r w:rsidRPr="00D6324E">
        <w:rPr>
          <w:rFonts w:cs="Arial"/>
          <w:b/>
        </w:rPr>
        <w:t>Council Plan</w:t>
      </w:r>
    </w:p>
    <w:p w:rsidR="00166331" w:rsidRPr="00D6324E" w:rsidRDefault="00BF06C5" w:rsidP="0020610C">
      <w:pPr>
        <w:rPr>
          <w:rFonts w:cs="Arial"/>
        </w:rPr>
      </w:pPr>
      <w:r>
        <w:rPr>
          <w:rFonts w:cs="Arial"/>
        </w:rPr>
        <w:t>Yarra’s</w:t>
      </w:r>
      <w:r w:rsidR="00166331" w:rsidRPr="00D6324E">
        <w:rPr>
          <w:rFonts w:cs="Arial"/>
        </w:rPr>
        <w:t xml:space="preserve"> 2013-17 Council Plan focus</w:t>
      </w:r>
      <w:r w:rsidR="00C901C6" w:rsidRPr="00D6324E">
        <w:rPr>
          <w:rFonts w:cs="Arial"/>
        </w:rPr>
        <w:t>es</w:t>
      </w:r>
      <w:r w:rsidR="00166331" w:rsidRPr="00D6324E">
        <w:rPr>
          <w:rFonts w:cs="Arial"/>
        </w:rPr>
        <w:t xml:space="preserve"> on enhancing services and facilities, and identifying new projects that will improve Yarra's liveability. </w:t>
      </w:r>
      <w:r w:rsidR="00C901C6" w:rsidRPr="00D6324E">
        <w:rPr>
          <w:rFonts w:cs="Arial"/>
        </w:rPr>
        <w:t>The five s</w:t>
      </w:r>
      <w:r w:rsidR="00166331" w:rsidRPr="00D6324E">
        <w:rPr>
          <w:rFonts w:cs="Arial"/>
        </w:rPr>
        <w:t xml:space="preserve">trategic </w:t>
      </w:r>
      <w:r w:rsidR="00C901C6" w:rsidRPr="00D6324E">
        <w:rPr>
          <w:rFonts w:cs="Arial"/>
        </w:rPr>
        <w:t>o</w:t>
      </w:r>
      <w:r w:rsidR="00166331" w:rsidRPr="00D6324E">
        <w:rPr>
          <w:rFonts w:cs="Arial"/>
        </w:rPr>
        <w:t xml:space="preserve">bjectives </w:t>
      </w:r>
      <w:r w:rsidR="00C901C6" w:rsidRPr="00D6324E">
        <w:rPr>
          <w:rFonts w:cs="Arial"/>
        </w:rPr>
        <w:t>in the Plan are:</w:t>
      </w:r>
    </w:p>
    <w:p w:rsidR="003F574D" w:rsidRPr="00D6324E" w:rsidRDefault="003F574D" w:rsidP="003F574D">
      <w:pPr>
        <w:pStyle w:val="ListParagraph"/>
        <w:numPr>
          <w:ilvl w:val="0"/>
          <w:numId w:val="25"/>
        </w:numPr>
        <w:autoSpaceDE w:val="0"/>
        <w:autoSpaceDN w:val="0"/>
        <w:adjustRightInd w:val="0"/>
        <w:spacing w:after="0" w:line="240" w:lineRule="auto"/>
        <w:rPr>
          <w:rFonts w:cs="Arial"/>
        </w:rPr>
      </w:pPr>
      <w:r w:rsidRPr="00D6324E">
        <w:rPr>
          <w:rFonts w:cs="Arial"/>
        </w:rPr>
        <w:t xml:space="preserve">Celebrating Yarra’s uniqueness </w:t>
      </w:r>
    </w:p>
    <w:p w:rsidR="003F574D" w:rsidRPr="00D6324E" w:rsidRDefault="003F574D" w:rsidP="003F574D">
      <w:pPr>
        <w:pStyle w:val="ListParagraph"/>
        <w:numPr>
          <w:ilvl w:val="0"/>
          <w:numId w:val="25"/>
        </w:numPr>
        <w:autoSpaceDE w:val="0"/>
        <w:autoSpaceDN w:val="0"/>
        <w:adjustRightInd w:val="0"/>
        <w:spacing w:after="0" w:line="240" w:lineRule="auto"/>
        <w:rPr>
          <w:rFonts w:cs="Arial"/>
        </w:rPr>
      </w:pPr>
      <w:r w:rsidRPr="00D6324E">
        <w:rPr>
          <w:rFonts w:cs="Arial"/>
        </w:rPr>
        <w:t xml:space="preserve">Supporting Yarra’s community </w:t>
      </w:r>
    </w:p>
    <w:p w:rsidR="003F574D" w:rsidRPr="00D6324E" w:rsidRDefault="003F574D" w:rsidP="003F574D">
      <w:pPr>
        <w:pStyle w:val="ListParagraph"/>
        <w:numPr>
          <w:ilvl w:val="0"/>
          <w:numId w:val="25"/>
        </w:numPr>
        <w:autoSpaceDE w:val="0"/>
        <w:autoSpaceDN w:val="0"/>
        <w:adjustRightInd w:val="0"/>
        <w:spacing w:after="0" w:line="240" w:lineRule="auto"/>
        <w:rPr>
          <w:rFonts w:cs="Arial"/>
        </w:rPr>
      </w:pPr>
      <w:r w:rsidRPr="00D6324E">
        <w:rPr>
          <w:rFonts w:cs="Arial"/>
        </w:rPr>
        <w:t xml:space="preserve">Making Yarra more liveable </w:t>
      </w:r>
    </w:p>
    <w:p w:rsidR="003F574D" w:rsidRPr="00D6324E" w:rsidRDefault="003F574D" w:rsidP="003F574D">
      <w:pPr>
        <w:pStyle w:val="ListParagraph"/>
        <w:numPr>
          <w:ilvl w:val="0"/>
          <w:numId w:val="25"/>
        </w:numPr>
        <w:autoSpaceDE w:val="0"/>
        <w:autoSpaceDN w:val="0"/>
        <w:adjustRightInd w:val="0"/>
        <w:spacing w:after="0" w:line="240" w:lineRule="auto"/>
        <w:rPr>
          <w:rFonts w:cs="Arial"/>
        </w:rPr>
      </w:pPr>
      <w:r w:rsidRPr="00D6324E">
        <w:rPr>
          <w:rFonts w:cs="Arial"/>
        </w:rPr>
        <w:t xml:space="preserve">Ensuring a sustainable Yarra </w:t>
      </w:r>
    </w:p>
    <w:p w:rsidR="003F574D" w:rsidRPr="00D6324E" w:rsidRDefault="003F574D" w:rsidP="003F574D">
      <w:pPr>
        <w:pStyle w:val="ListParagraph"/>
        <w:numPr>
          <w:ilvl w:val="0"/>
          <w:numId w:val="25"/>
        </w:numPr>
        <w:autoSpaceDE w:val="0"/>
        <w:autoSpaceDN w:val="0"/>
        <w:adjustRightInd w:val="0"/>
        <w:spacing w:after="0" w:line="240" w:lineRule="auto"/>
        <w:rPr>
          <w:rFonts w:cs="Arial"/>
        </w:rPr>
      </w:pPr>
      <w:r w:rsidRPr="00D6324E">
        <w:rPr>
          <w:rFonts w:cs="Arial"/>
        </w:rPr>
        <w:t xml:space="preserve">Leading local government </w:t>
      </w:r>
    </w:p>
    <w:p w:rsidR="003F574D" w:rsidRPr="00D6324E" w:rsidRDefault="003F574D" w:rsidP="003F574D">
      <w:pPr>
        <w:autoSpaceDE w:val="0"/>
        <w:autoSpaceDN w:val="0"/>
        <w:adjustRightInd w:val="0"/>
        <w:spacing w:after="0" w:line="240" w:lineRule="auto"/>
        <w:rPr>
          <w:rFonts w:cs="Arial"/>
          <w:color w:val="000000"/>
        </w:rPr>
      </w:pPr>
    </w:p>
    <w:p w:rsidR="00BF06C5" w:rsidRDefault="00BF06C5" w:rsidP="0020610C">
      <w:pPr>
        <w:rPr>
          <w:rFonts w:cs="Arial"/>
        </w:rPr>
      </w:pPr>
      <w:r>
        <w:rPr>
          <w:rFonts w:cs="Arial"/>
        </w:rPr>
        <w:t>Advocacy features strongly in the Council Plan and can be referenced on 18 occasions.</w:t>
      </w:r>
      <w:r w:rsidR="00851815">
        <w:rPr>
          <w:rFonts w:cs="Arial"/>
        </w:rPr>
        <w:t xml:space="preserve"> </w:t>
      </w:r>
    </w:p>
    <w:tbl>
      <w:tblPr>
        <w:tblStyle w:val="TableGrid"/>
        <w:tblW w:w="0" w:type="auto"/>
        <w:tblLook w:val="04A0" w:firstRow="1" w:lastRow="0" w:firstColumn="1" w:lastColumn="0" w:noHBand="0" w:noVBand="1"/>
      </w:tblPr>
      <w:tblGrid>
        <w:gridCol w:w="1101"/>
        <w:gridCol w:w="8930"/>
      </w:tblGrid>
      <w:tr w:rsidR="00CF2D54" w:rsidRPr="00D6324E" w:rsidTr="00E27E36">
        <w:tc>
          <w:tcPr>
            <w:tcW w:w="1101" w:type="dxa"/>
          </w:tcPr>
          <w:p w:rsidR="00CF2D54" w:rsidRPr="00972976" w:rsidRDefault="00CF2D54" w:rsidP="001F26E8">
            <w:pPr>
              <w:spacing w:line="276" w:lineRule="auto"/>
              <w:rPr>
                <w:rFonts w:cs="Arial"/>
                <w:sz w:val="22"/>
              </w:rPr>
            </w:pPr>
            <w:r w:rsidRPr="00972976">
              <w:rPr>
                <w:rFonts w:cs="Arial"/>
                <w:sz w:val="22"/>
              </w:rPr>
              <w:t>Page 4</w:t>
            </w:r>
          </w:p>
        </w:tc>
        <w:tc>
          <w:tcPr>
            <w:tcW w:w="8930" w:type="dxa"/>
          </w:tcPr>
          <w:p w:rsidR="00CF2D54" w:rsidRPr="00972976" w:rsidRDefault="00CF2D54" w:rsidP="001F26E8">
            <w:pPr>
              <w:spacing w:line="276" w:lineRule="auto"/>
              <w:rPr>
                <w:rFonts w:cs="Arial"/>
                <w:sz w:val="22"/>
              </w:rPr>
            </w:pPr>
            <w:r w:rsidRPr="00972976">
              <w:rPr>
                <w:rFonts w:cs="Arial"/>
                <w:sz w:val="22"/>
              </w:rPr>
              <w:t>Ensuring a sustainable Yarra</w:t>
            </w:r>
            <w:r w:rsidR="000C51DC" w:rsidRPr="00972976">
              <w:rPr>
                <w:rFonts w:cs="Arial"/>
                <w:sz w:val="22"/>
              </w:rPr>
              <w:t xml:space="preserve">: </w:t>
            </w:r>
            <w:r w:rsidRPr="00972976">
              <w:rPr>
                <w:rFonts w:cs="Arial"/>
                <w:sz w:val="22"/>
              </w:rPr>
              <w:t xml:space="preserve">Council has made significant inroads into reducing Council’s environmental ‘footprint’. We need to continue this as well as working to reduce the community’s ‘footprint’ through </w:t>
            </w:r>
            <w:r w:rsidRPr="00972976">
              <w:rPr>
                <w:rFonts w:cs="Arial"/>
                <w:b/>
                <w:sz w:val="22"/>
              </w:rPr>
              <w:t>advocacy</w:t>
            </w:r>
            <w:r w:rsidRPr="00972976">
              <w:rPr>
                <w:rFonts w:cs="Arial"/>
                <w:sz w:val="22"/>
              </w:rPr>
              <w:t xml:space="preserve"> and partnerships. </w:t>
            </w:r>
          </w:p>
        </w:tc>
      </w:tr>
      <w:tr w:rsidR="00C901C6" w:rsidRPr="00D6324E" w:rsidTr="00E27E36">
        <w:tc>
          <w:tcPr>
            <w:tcW w:w="1101" w:type="dxa"/>
          </w:tcPr>
          <w:p w:rsidR="00C901C6" w:rsidRPr="00972976" w:rsidRDefault="00C901C6" w:rsidP="000C51DC">
            <w:pPr>
              <w:spacing w:line="276" w:lineRule="auto"/>
              <w:rPr>
                <w:rFonts w:cs="Arial"/>
                <w:sz w:val="22"/>
              </w:rPr>
            </w:pPr>
            <w:r w:rsidRPr="00972976">
              <w:rPr>
                <w:rFonts w:cs="Arial"/>
                <w:sz w:val="22"/>
              </w:rPr>
              <w:t>Page 5</w:t>
            </w:r>
          </w:p>
        </w:tc>
        <w:tc>
          <w:tcPr>
            <w:tcW w:w="8930" w:type="dxa"/>
          </w:tcPr>
          <w:p w:rsidR="00C901C6" w:rsidRPr="00972976" w:rsidRDefault="000C51DC" w:rsidP="000C51DC">
            <w:pPr>
              <w:spacing w:line="276" w:lineRule="auto"/>
              <w:rPr>
                <w:rFonts w:cs="Arial"/>
                <w:sz w:val="22"/>
              </w:rPr>
            </w:pPr>
            <w:r w:rsidRPr="00972976">
              <w:rPr>
                <w:rFonts w:cs="Arial"/>
                <w:sz w:val="22"/>
              </w:rPr>
              <w:t xml:space="preserve">Key initiatives over the next four years will include: </w:t>
            </w:r>
            <w:r w:rsidR="00C901C6" w:rsidRPr="00972976">
              <w:rPr>
                <w:rFonts w:cs="Arial"/>
                <w:b/>
                <w:sz w:val="22"/>
              </w:rPr>
              <w:t>Strategic advocacy</w:t>
            </w:r>
            <w:r w:rsidR="00C901C6" w:rsidRPr="00972976">
              <w:rPr>
                <w:rFonts w:cs="Arial"/>
                <w:sz w:val="22"/>
              </w:rPr>
              <w:t xml:space="preserve"> to State and federal Governments to achieve community priorities – including Trains not Tolls campaign, land use planning and sustainable growth. </w:t>
            </w:r>
          </w:p>
        </w:tc>
      </w:tr>
      <w:tr w:rsidR="00C901C6" w:rsidRPr="00D6324E" w:rsidTr="00E27E36">
        <w:tc>
          <w:tcPr>
            <w:tcW w:w="1101" w:type="dxa"/>
          </w:tcPr>
          <w:p w:rsidR="00C901C6" w:rsidRPr="00972976" w:rsidRDefault="00C901C6" w:rsidP="000C51DC">
            <w:pPr>
              <w:spacing w:line="276" w:lineRule="auto"/>
              <w:rPr>
                <w:rFonts w:cs="Arial"/>
                <w:sz w:val="22"/>
              </w:rPr>
            </w:pPr>
            <w:r w:rsidRPr="00972976">
              <w:rPr>
                <w:rFonts w:cs="Arial"/>
                <w:sz w:val="22"/>
              </w:rPr>
              <w:t>Page 10</w:t>
            </w:r>
          </w:p>
        </w:tc>
        <w:tc>
          <w:tcPr>
            <w:tcW w:w="8930" w:type="dxa"/>
          </w:tcPr>
          <w:p w:rsidR="00C901C6" w:rsidRPr="00972976" w:rsidRDefault="00C901C6" w:rsidP="000C51DC">
            <w:pPr>
              <w:spacing w:line="276" w:lineRule="auto"/>
              <w:rPr>
                <w:rFonts w:cs="Arial"/>
                <w:sz w:val="22"/>
              </w:rPr>
            </w:pPr>
            <w:r w:rsidRPr="00972976">
              <w:rPr>
                <w:rFonts w:cs="Arial"/>
                <w:sz w:val="22"/>
              </w:rPr>
              <w:t xml:space="preserve">Significant council roles include: representation and </w:t>
            </w:r>
            <w:r w:rsidRPr="00972976">
              <w:rPr>
                <w:rFonts w:cs="Arial"/>
                <w:b/>
                <w:sz w:val="22"/>
              </w:rPr>
              <w:t>advocacy</w:t>
            </w:r>
            <w:r w:rsidRPr="00972976">
              <w:rPr>
                <w:rFonts w:cs="Arial"/>
                <w:sz w:val="22"/>
              </w:rPr>
              <w:t xml:space="preserve"> (e.g. social justice issues, lobbying for better public transport, working with other tiers of government and organisations).</w:t>
            </w:r>
          </w:p>
        </w:tc>
      </w:tr>
      <w:tr w:rsidR="00C901C6" w:rsidRPr="00D6324E" w:rsidTr="00E27E36">
        <w:tc>
          <w:tcPr>
            <w:tcW w:w="1101" w:type="dxa"/>
          </w:tcPr>
          <w:p w:rsidR="00C901C6" w:rsidRPr="00972976" w:rsidRDefault="00C901C6" w:rsidP="000C51DC">
            <w:pPr>
              <w:spacing w:line="276" w:lineRule="auto"/>
              <w:rPr>
                <w:rFonts w:cs="Arial"/>
                <w:sz w:val="22"/>
              </w:rPr>
            </w:pPr>
            <w:r w:rsidRPr="00972976">
              <w:rPr>
                <w:rFonts w:cs="Arial"/>
                <w:sz w:val="22"/>
              </w:rPr>
              <w:t>Page 11</w:t>
            </w:r>
          </w:p>
        </w:tc>
        <w:tc>
          <w:tcPr>
            <w:tcW w:w="8930" w:type="dxa"/>
          </w:tcPr>
          <w:p w:rsidR="00C901C6" w:rsidRPr="00972976" w:rsidRDefault="000C51DC" w:rsidP="000C51DC">
            <w:pPr>
              <w:spacing w:line="276" w:lineRule="auto"/>
              <w:rPr>
                <w:rFonts w:cs="Arial"/>
                <w:sz w:val="22"/>
              </w:rPr>
            </w:pPr>
            <w:r w:rsidRPr="00972976">
              <w:rPr>
                <w:rFonts w:cs="Arial"/>
                <w:sz w:val="22"/>
              </w:rPr>
              <w:t xml:space="preserve">Cultural identity: </w:t>
            </w:r>
            <w:r w:rsidR="00C901C6" w:rsidRPr="00972976">
              <w:rPr>
                <w:rFonts w:cs="Arial"/>
                <w:sz w:val="22"/>
              </w:rPr>
              <w:t xml:space="preserve">Yarra has a proud, long, history of labour, social, environmental and political activism. Yarra's residents have always been part of shaping both Melbourne and the nation, examples of this include: Fitzroy Legal Service, the first free community legal service in Australia; 2002 ‘Let Them Stay’ Campaign to allow East Timorese asylum seekers to stay in Australia; and 15 years of </w:t>
            </w:r>
            <w:r w:rsidR="00C901C6" w:rsidRPr="00972976">
              <w:rPr>
                <w:rFonts w:cs="Arial"/>
                <w:b/>
                <w:sz w:val="22"/>
              </w:rPr>
              <w:t>advocacy</w:t>
            </w:r>
            <w:r w:rsidR="00C901C6" w:rsidRPr="00972976">
              <w:rPr>
                <w:rFonts w:cs="Arial"/>
                <w:sz w:val="22"/>
              </w:rPr>
              <w:t xml:space="preserve"> through the Yarra Drug and Health Forum for a harm-reduction approach to injecting drug-use.</w:t>
            </w:r>
          </w:p>
        </w:tc>
      </w:tr>
      <w:tr w:rsidR="00C901C6" w:rsidRPr="00D6324E" w:rsidTr="00E27E36">
        <w:tc>
          <w:tcPr>
            <w:tcW w:w="1101" w:type="dxa"/>
          </w:tcPr>
          <w:p w:rsidR="00C901C6" w:rsidRPr="00972976" w:rsidRDefault="00C901C6" w:rsidP="001F26E8">
            <w:pPr>
              <w:spacing w:line="276" w:lineRule="auto"/>
              <w:rPr>
                <w:rFonts w:cs="Arial"/>
                <w:sz w:val="22"/>
              </w:rPr>
            </w:pPr>
            <w:r w:rsidRPr="00972976">
              <w:rPr>
                <w:rFonts w:cs="Arial"/>
                <w:sz w:val="22"/>
              </w:rPr>
              <w:t>Page 13</w:t>
            </w:r>
          </w:p>
        </w:tc>
        <w:tc>
          <w:tcPr>
            <w:tcW w:w="8930" w:type="dxa"/>
          </w:tcPr>
          <w:p w:rsidR="00C901C6" w:rsidRPr="00972976" w:rsidRDefault="00C901C6" w:rsidP="001F26E8">
            <w:pPr>
              <w:spacing w:line="276" w:lineRule="auto"/>
              <w:rPr>
                <w:rFonts w:cs="Arial"/>
                <w:sz w:val="22"/>
              </w:rPr>
            </w:pPr>
            <w:r w:rsidRPr="00972976">
              <w:rPr>
                <w:rFonts w:cs="Arial"/>
                <w:sz w:val="22"/>
              </w:rPr>
              <w:t xml:space="preserve">Retaining and enhancing what is unique about Yarra will take strong representation – </w:t>
            </w:r>
            <w:r w:rsidRPr="00972976">
              <w:rPr>
                <w:rFonts w:cs="Arial"/>
                <w:b/>
                <w:sz w:val="22"/>
              </w:rPr>
              <w:t>strategic advocacy</w:t>
            </w:r>
            <w:r w:rsidRPr="00972976">
              <w:rPr>
                <w:rFonts w:cs="Arial"/>
                <w:sz w:val="22"/>
              </w:rPr>
              <w:t xml:space="preserve"> – to State and Federal Governments as well as property developers to ensure that development models used elsewhere should not be applied to Yarra.</w:t>
            </w:r>
          </w:p>
        </w:tc>
      </w:tr>
      <w:tr w:rsidR="00C901C6" w:rsidRPr="00D6324E" w:rsidTr="00E27E36">
        <w:tc>
          <w:tcPr>
            <w:tcW w:w="1101" w:type="dxa"/>
          </w:tcPr>
          <w:p w:rsidR="00C901C6" w:rsidRPr="00972976" w:rsidRDefault="00C901C6" w:rsidP="001F26E8">
            <w:pPr>
              <w:spacing w:line="276" w:lineRule="auto"/>
              <w:rPr>
                <w:rFonts w:cs="Arial"/>
                <w:sz w:val="22"/>
              </w:rPr>
            </w:pPr>
            <w:r w:rsidRPr="00972976">
              <w:rPr>
                <w:rFonts w:cs="Arial"/>
                <w:sz w:val="22"/>
              </w:rPr>
              <w:t>Page 14</w:t>
            </w:r>
          </w:p>
        </w:tc>
        <w:tc>
          <w:tcPr>
            <w:tcW w:w="8930" w:type="dxa"/>
          </w:tcPr>
          <w:p w:rsidR="00C901C6" w:rsidRPr="00972976" w:rsidRDefault="00C901C6" w:rsidP="001F26E8">
            <w:pPr>
              <w:spacing w:line="276" w:lineRule="auto"/>
              <w:rPr>
                <w:rFonts w:cs="Arial"/>
                <w:sz w:val="22"/>
              </w:rPr>
            </w:pPr>
            <w:r w:rsidRPr="00972976">
              <w:rPr>
                <w:rFonts w:cs="Arial"/>
                <w:sz w:val="22"/>
              </w:rPr>
              <w:t>Focus for the next few years:</w:t>
            </w:r>
          </w:p>
          <w:p w:rsidR="00C901C6" w:rsidRPr="00972976" w:rsidRDefault="00C901C6" w:rsidP="001F26E8">
            <w:pPr>
              <w:pStyle w:val="ListParagraph"/>
              <w:numPr>
                <w:ilvl w:val="0"/>
                <w:numId w:val="26"/>
              </w:numPr>
              <w:spacing w:line="276" w:lineRule="auto"/>
              <w:rPr>
                <w:rFonts w:cs="Arial"/>
                <w:sz w:val="22"/>
              </w:rPr>
            </w:pPr>
            <w:r w:rsidRPr="00972976">
              <w:rPr>
                <w:rFonts w:cs="Arial"/>
                <w:sz w:val="22"/>
              </w:rPr>
              <w:t xml:space="preserve">Represent the community’s views and needs, through </w:t>
            </w:r>
            <w:r w:rsidRPr="00972976">
              <w:rPr>
                <w:rFonts w:cs="Arial"/>
                <w:b/>
                <w:sz w:val="22"/>
              </w:rPr>
              <w:t>strategic advocacy</w:t>
            </w:r>
            <w:r w:rsidRPr="00972976">
              <w:rPr>
                <w:rFonts w:cs="Arial"/>
                <w:sz w:val="22"/>
              </w:rPr>
              <w:t xml:space="preserve"> to State and Federal Governments, as well as local services and organisations. </w:t>
            </w:r>
          </w:p>
          <w:p w:rsidR="00C901C6" w:rsidRPr="00972976" w:rsidRDefault="00C901C6" w:rsidP="002B0CEF">
            <w:pPr>
              <w:pStyle w:val="ListParagraph"/>
              <w:numPr>
                <w:ilvl w:val="0"/>
                <w:numId w:val="26"/>
              </w:numPr>
              <w:spacing w:line="276" w:lineRule="auto"/>
              <w:rPr>
                <w:rFonts w:cs="Arial"/>
                <w:sz w:val="22"/>
              </w:rPr>
            </w:pPr>
            <w:r w:rsidRPr="00972976">
              <w:rPr>
                <w:rFonts w:cs="Arial"/>
                <w:b/>
                <w:sz w:val="22"/>
              </w:rPr>
              <w:t>Advocacy</w:t>
            </w:r>
            <w:r w:rsidRPr="00972976">
              <w:rPr>
                <w:rFonts w:cs="Arial"/>
                <w:sz w:val="22"/>
              </w:rPr>
              <w:t xml:space="preserve"> for increased social and affordable housing in Yarra, including a minimum </w:t>
            </w:r>
            <w:r w:rsidRPr="00972976">
              <w:rPr>
                <w:rFonts w:cs="Arial"/>
                <w:sz w:val="22"/>
              </w:rPr>
              <w:lastRenderedPageBreak/>
              <w:t xml:space="preserve">of 5% of apartments designed to be wheelchair accessible and comply with DDA standards. </w:t>
            </w:r>
          </w:p>
        </w:tc>
      </w:tr>
      <w:tr w:rsidR="00C901C6" w:rsidRPr="00D6324E" w:rsidTr="00E27E36">
        <w:tc>
          <w:tcPr>
            <w:tcW w:w="1101" w:type="dxa"/>
          </w:tcPr>
          <w:p w:rsidR="00C901C6" w:rsidRPr="00972976" w:rsidRDefault="00C901C6" w:rsidP="001F26E8">
            <w:pPr>
              <w:spacing w:line="276" w:lineRule="auto"/>
              <w:rPr>
                <w:rFonts w:cs="Arial"/>
                <w:sz w:val="22"/>
              </w:rPr>
            </w:pPr>
            <w:r w:rsidRPr="00972976">
              <w:rPr>
                <w:rFonts w:cs="Arial"/>
                <w:sz w:val="22"/>
              </w:rPr>
              <w:lastRenderedPageBreak/>
              <w:t>Page 18</w:t>
            </w:r>
          </w:p>
        </w:tc>
        <w:tc>
          <w:tcPr>
            <w:tcW w:w="8930" w:type="dxa"/>
          </w:tcPr>
          <w:p w:rsidR="00C901C6" w:rsidRPr="00972976" w:rsidRDefault="00C901C6" w:rsidP="001F26E8">
            <w:pPr>
              <w:spacing w:line="276" w:lineRule="auto"/>
              <w:rPr>
                <w:rFonts w:cs="Arial"/>
                <w:sz w:val="22"/>
              </w:rPr>
            </w:pPr>
            <w:r w:rsidRPr="00972976">
              <w:rPr>
                <w:rFonts w:cs="Arial"/>
                <w:sz w:val="22"/>
              </w:rPr>
              <w:t>Focus for the next four years:</w:t>
            </w:r>
          </w:p>
          <w:p w:rsidR="00C901C6" w:rsidRPr="00972976" w:rsidRDefault="00C901C6" w:rsidP="001F26E8">
            <w:pPr>
              <w:pStyle w:val="ListParagraph"/>
              <w:numPr>
                <w:ilvl w:val="0"/>
                <w:numId w:val="26"/>
              </w:numPr>
              <w:spacing w:line="276" w:lineRule="auto"/>
              <w:rPr>
                <w:rFonts w:cs="Arial"/>
                <w:sz w:val="22"/>
              </w:rPr>
            </w:pPr>
            <w:r w:rsidRPr="00972976">
              <w:rPr>
                <w:rFonts w:cs="Arial"/>
                <w:sz w:val="22"/>
              </w:rPr>
              <w:t xml:space="preserve">Undertake Community Infrastructure Planning for all Yarra neighbourhoods to inform </w:t>
            </w:r>
            <w:r w:rsidRPr="00972976">
              <w:rPr>
                <w:rFonts w:cs="Arial"/>
                <w:b/>
                <w:sz w:val="22"/>
              </w:rPr>
              <w:t>advocacy</w:t>
            </w:r>
            <w:r w:rsidRPr="00972976">
              <w:rPr>
                <w:rFonts w:cs="Arial"/>
                <w:sz w:val="22"/>
              </w:rPr>
              <w:t xml:space="preserve">, funding applications and developer contribution negotiations. </w:t>
            </w:r>
          </w:p>
        </w:tc>
      </w:tr>
      <w:tr w:rsidR="00C901C6" w:rsidRPr="00D6324E" w:rsidTr="00E27E36">
        <w:tc>
          <w:tcPr>
            <w:tcW w:w="1101" w:type="dxa"/>
          </w:tcPr>
          <w:p w:rsidR="00C901C6" w:rsidRPr="00972976" w:rsidRDefault="00C901C6" w:rsidP="001F26E8">
            <w:pPr>
              <w:spacing w:line="276" w:lineRule="auto"/>
              <w:rPr>
                <w:rFonts w:cs="Arial"/>
                <w:sz w:val="22"/>
              </w:rPr>
            </w:pPr>
            <w:r w:rsidRPr="00972976">
              <w:rPr>
                <w:rFonts w:cs="Arial"/>
                <w:sz w:val="22"/>
              </w:rPr>
              <w:t>Page 19</w:t>
            </w:r>
          </w:p>
        </w:tc>
        <w:tc>
          <w:tcPr>
            <w:tcW w:w="8930" w:type="dxa"/>
          </w:tcPr>
          <w:p w:rsidR="00C901C6" w:rsidRPr="00972976" w:rsidRDefault="00C901C6" w:rsidP="001F26E8">
            <w:pPr>
              <w:spacing w:line="276" w:lineRule="auto"/>
              <w:rPr>
                <w:rFonts w:cs="Arial"/>
                <w:sz w:val="22"/>
              </w:rPr>
            </w:pPr>
            <w:r w:rsidRPr="00972976">
              <w:rPr>
                <w:rFonts w:cs="Arial"/>
                <w:sz w:val="22"/>
              </w:rPr>
              <w:t xml:space="preserve">Initiatives (over the next 4 years will include): </w:t>
            </w:r>
            <w:r w:rsidR="000C51DC" w:rsidRPr="00972976">
              <w:rPr>
                <w:rFonts w:cs="Arial"/>
                <w:sz w:val="22"/>
              </w:rPr>
              <w:t>(</w:t>
            </w:r>
            <w:r w:rsidRPr="00972976">
              <w:rPr>
                <w:rFonts w:cs="Arial"/>
                <w:sz w:val="22"/>
              </w:rPr>
              <w:t>a</w:t>
            </w:r>
            <w:r w:rsidR="000C51DC" w:rsidRPr="00972976">
              <w:rPr>
                <w:rFonts w:cs="Arial"/>
                <w:sz w:val="22"/>
              </w:rPr>
              <w:t>)</w:t>
            </w:r>
            <w:r w:rsidRPr="00972976">
              <w:rPr>
                <w:rFonts w:cs="Arial"/>
                <w:sz w:val="22"/>
              </w:rPr>
              <w:t xml:space="preserve"> Conduct </w:t>
            </w:r>
            <w:r w:rsidRPr="00972976">
              <w:rPr>
                <w:rFonts w:cs="Arial"/>
                <w:b/>
                <w:sz w:val="22"/>
              </w:rPr>
              <w:t>advocacy</w:t>
            </w:r>
            <w:r w:rsidRPr="00972976">
              <w:rPr>
                <w:rFonts w:cs="Arial"/>
                <w:sz w:val="22"/>
              </w:rPr>
              <w:t xml:space="preserve"> campaign on Yarra’s diverse socio-economic profile and social justice issues. </w:t>
            </w:r>
          </w:p>
        </w:tc>
      </w:tr>
      <w:tr w:rsidR="00C901C6" w:rsidRPr="00D6324E" w:rsidTr="00E27E36">
        <w:tc>
          <w:tcPr>
            <w:tcW w:w="1101" w:type="dxa"/>
          </w:tcPr>
          <w:p w:rsidR="00C901C6" w:rsidRPr="00972976" w:rsidRDefault="00C901C6" w:rsidP="001F26E8">
            <w:pPr>
              <w:spacing w:line="276" w:lineRule="auto"/>
              <w:rPr>
                <w:rFonts w:cs="Arial"/>
                <w:sz w:val="22"/>
              </w:rPr>
            </w:pPr>
            <w:r w:rsidRPr="00972976">
              <w:rPr>
                <w:rFonts w:cs="Arial"/>
                <w:sz w:val="22"/>
              </w:rPr>
              <w:t>Page 21</w:t>
            </w:r>
          </w:p>
        </w:tc>
        <w:tc>
          <w:tcPr>
            <w:tcW w:w="8930" w:type="dxa"/>
          </w:tcPr>
          <w:p w:rsidR="00C901C6" w:rsidRPr="00972976" w:rsidRDefault="000C51DC" w:rsidP="001F26E8">
            <w:pPr>
              <w:spacing w:line="276" w:lineRule="auto"/>
              <w:rPr>
                <w:rFonts w:cs="Arial"/>
                <w:sz w:val="22"/>
              </w:rPr>
            </w:pPr>
            <w:r w:rsidRPr="00972976">
              <w:rPr>
                <w:rFonts w:cs="Arial"/>
                <w:sz w:val="22"/>
              </w:rPr>
              <w:t xml:space="preserve">Managing change: </w:t>
            </w:r>
            <w:r w:rsidR="00C901C6" w:rsidRPr="00972976">
              <w:rPr>
                <w:rFonts w:cs="Arial"/>
                <w:sz w:val="22"/>
              </w:rPr>
              <w:t xml:space="preserve">Along with a review of the Yarra Planning Scheme, </w:t>
            </w:r>
            <w:r w:rsidR="00C901C6" w:rsidRPr="00972976">
              <w:rPr>
                <w:rFonts w:cs="Arial"/>
                <w:b/>
                <w:sz w:val="22"/>
              </w:rPr>
              <w:t>strategic advocacy</w:t>
            </w:r>
            <w:r w:rsidR="00C901C6" w:rsidRPr="00972976">
              <w:rPr>
                <w:rFonts w:cs="Arial"/>
                <w:sz w:val="22"/>
              </w:rPr>
              <w:t xml:space="preserve"> to the State Government is needed to achieve our vision for Yarra.</w:t>
            </w:r>
          </w:p>
        </w:tc>
      </w:tr>
      <w:tr w:rsidR="00C901C6" w:rsidRPr="00D6324E" w:rsidTr="00E27E36">
        <w:tc>
          <w:tcPr>
            <w:tcW w:w="1101" w:type="dxa"/>
          </w:tcPr>
          <w:p w:rsidR="00C901C6" w:rsidRPr="00972976" w:rsidRDefault="00C901C6" w:rsidP="001F26E8">
            <w:pPr>
              <w:spacing w:line="276" w:lineRule="auto"/>
              <w:rPr>
                <w:rFonts w:cs="Arial"/>
                <w:sz w:val="22"/>
              </w:rPr>
            </w:pPr>
            <w:r w:rsidRPr="00972976">
              <w:rPr>
                <w:rFonts w:cs="Arial"/>
                <w:sz w:val="22"/>
              </w:rPr>
              <w:t>Page 22</w:t>
            </w:r>
          </w:p>
        </w:tc>
        <w:tc>
          <w:tcPr>
            <w:tcW w:w="8930" w:type="dxa"/>
          </w:tcPr>
          <w:p w:rsidR="00C901C6" w:rsidRPr="00972976" w:rsidRDefault="000C51DC" w:rsidP="001F26E8">
            <w:pPr>
              <w:spacing w:line="276" w:lineRule="auto"/>
              <w:rPr>
                <w:rFonts w:cs="Arial"/>
                <w:sz w:val="22"/>
              </w:rPr>
            </w:pPr>
            <w:r w:rsidRPr="00972976">
              <w:rPr>
                <w:rFonts w:cs="Arial"/>
                <w:sz w:val="22"/>
              </w:rPr>
              <w:t xml:space="preserve">Inner Melbourne Action Plan: </w:t>
            </w:r>
            <w:r w:rsidR="00C901C6" w:rsidRPr="00972976">
              <w:rPr>
                <w:rFonts w:cs="Arial"/>
                <w:sz w:val="22"/>
              </w:rPr>
              <w:t xml:space="preserve">The IMAP partnership recognises the many similar issues and opportunities facing inner-city communities and presents a stronger base for </w:t>
            </w:r>
            <w:r w:rsidR="00C901C6" w:rsidRPr="00972976">
              <w:rPr>
                <w:rFonts w:cs="Arial"/>
                <w:b/>
                <w:sz w:val="22"/>
              </w:rPr>
              <w:t>advocacy</w:t>
            </w:r>
            <w:r w:rsidR="00C901C6" w:rsidRPr="00972976">
              <w:rPr>
                <w:rFonts w:cs="Arial"/>
                <w:sz w:val="22"/>
              </w:rPr>
              <w:t xml:space="preserve"> in working with State and Federal Governments.</w:t>
            </w:r>
          </w:p>
        </w:tc>
      </w:tr>
      <w:tr w:rsidR="00C901C6" w:rsidRPr="00D6324E" w:rsidTr="00E27E36">
        <w:tc>
          <w:tcPr>
            <w:tcW w:w="1101" w:type="dxa"/>
          </w:tcPr>
          <w:p w:rsidR="00C901C6" w:rsidRPr="00972976" w:rsidRDefault="00C901C6" w:rsidP="001F26E8">
            <w:pPr>
              <w:spacing w:line="276" w:lineRule="auto"/>
              <w:rPr>
                <w:rFonts w:cs="Arial"/>
                <w:sz w:val="22"/>
              </w:rPr>
            </w:pPr>
            <w:r w:rsidRPr="00972976">
              <w:rPr>
                <w:rFonts w:cs="Arial"/>
                <w:sz w:val="22"/>
              </w:rPr>
              <w:t>Page 22</w:t>
            </w:r>
          </w:p>
        </w:tc>
        <w:tc>
          <w:tcPr>
            <w:tcW w:w="8930" w:type="dxa"/>
          </w:tcPr>
          <w:p w:rsidR="00C901C6" w:rsidRPr="00972976" w:rsidRDefault="000C51DC" w:rsidP="001F26E8">
            <w:pPr>
              <w:spacing w:line="276" w:lineRule="auto"/>
              <w:rPr>
                <w:rFonts w:cs="Arial"/>
                <w:sz w:val="22"/>
              </w:rPr>
            </w:pPr>
            <w:r w:rsidRPr="00972976">
              <w:rPr>
                <w:rFonts w:cs="Arial"/>
                <w:sz w:val="22"/>
              </w:rPr>
              <w:t>Sustainable transport: (However) s</w:t>
            </w:r>
            <w:r w:rsidR="00C901C6" w:rsidRPr="00972976">
              <w:rPr>
                <w:rFonts w:cs="Arial"/>
                <w:sz w:val="22"/>
              </w:rPr>
              <w:t xml:space="preserve">tronger </w:t>
            </w:r>
            <w:r w:rsidR="00C901C6" w:rsidRPr="00972976">
              <w:rPr>
                <w:rFonts w:cs="Arial"/>
                <w:b/>
                <w:sz w:val="22"/>
              </w:rPr>
              <w:t>advocacy</w:t>
            </w:r>
            <w:r w:rsidR="00C901C6" w:rsidRPr="00972976">
              <w:rPr>
                <w:rFonts w:cs="Arial"/>
                <w:sz w:val="22"/>
              </w:rPr>
              <w:t xml:space="preserve"> to State and Federal Governments by Council and the community is needed to significantly improve public transport infrastructure and capacity.</w:t>
            </w:r>
          </w:p>
        </w:tc>
      </w:tr>
      <w:tr w:rsidR="00F95D9C" w:rsidRPr="00D6324E" w:rsidTr="00E27E36">
        <w:tc>
          <w:tcPr>
            <w:tcW w:w="1101" w:type="dxa"/>
          </w:tcPr>
          <w:p w:rsidR="00F95D9C" w:rsidRPr="00972976" w:rsidRDefault="00F95D9C" w:rsidP="001F26E8">
            <w:pPr>
              <w:spacing w:line="276" w:lineRule="auto"/>
              <w:rPr>
                <w:rFonts w:cs="Arial"/>
                <w:sz w:val="22"/>
              </w:rPr>
            </w:pPr>
            <w:r w:rsidRPr="00972976">
              <w:rPr>
                <w:rFonts w:cs="Arial"/>
                <w:sz w:val="22"/>
              </w:rPr>
              <w:t>Page 24</w:t>
            </w:r>
          </w:p>
        </w:tc>
        <w:tc>
          <w:tcPr>
            <w:tcW w:w="8930" w:type="dxa"/>
          </w:tcPr>
          <w:p w:rsidR="00F95D9C" w:rsidRPr="00972976" w:rsidRDefault="00A40992" w:rsidP="001F26E8">
            <w:pPr>
              <w:spacing w:line="276" w:lineRule="auto"/>
              <w:rPr>
                <w:rFonts w:cs="Arial"/>
                <w:sz w:val="22"/>
              </w:rPr>
            </w:pPr>
            <w:r w:rsidRPr="00972976">
              <w:rPr>
                <w:rFonts w:cs="Arial"/>
                <w:sz w:val="22"/>
              </w:rPr>
              <w:t xml:space="preserve">Strategic Objective 4 Ensuring a sustainable Yarra: </w:t>
            </w:r>
            <w:r w:rsidR="00F95D9C" w:rsidRPr="00972976">
              <w:rPr>
                <w:rFonts w:cs="Arial"/>
                <w:sz w:val="22"/>
              </w:rPr>
              <w:t xml:space="preserve">Council has made significant inroads into reducing Council’s environmental ‘footprint’. We need to continue this as well as working to reduce the community’s ‘footprint’ through </w:t>
            </w:r>
            <w:r w:rsidR="00F95D9C" w:rsidRPr="00972976">
              <w:rPr>
                <w:rFonts w:cs="Arial"/>
                <w:b/>
                <w:sz w:val="22"/>
              </w:rPr>
              <w:t>advocacy</w:t>
            </w:r>
            <w:r w:rsidR="00F95D9C" w:rsidRPr="00972976">
              <w:rPr>
                <w:rFonts w:cs="Arial"/>
                <w:sz w:val="22"/>
              </w:rPr>
              <w:t xml:space="preserve"> and partnerships.</w:t>
            </w:r>
          </w:p>
        </w:tc>
      </w:tr>
      <w:tr w:rsidR="00F95D9C" w:rsidRPr="00D6324E" w:rsidTr="00E27E36">
        <w:tc>
          <w:tcPr>
            <w:tcW w:w="1101" w:type="dxa"/>
          </w:tcPr>
          <w:p w:rsidR="00F95D9C" w:rsidRPr="00972976" w:rsidRDefault="00F95D9C" w:rsidP="001F26E8">
            <w:pPr>
              <w:spacing w:line="276" w:lineRule="auto"/>
              <w:rPr>
                <w:rFonts w:cs="Arial"/>
                <w:sz w:val="22"/>
              </w:rPr>
            </w:pPr>
            <w:r w:rsidRPr="00972976">
              <w:rPr>
                <w:rFonts w:cs="Arial"/>
                <w:sz w:val="22"/>
              </w:rPr>
              <w:t>Page 29</w:t>
            </w:r>
          </w:p>
        </w:tc>
        <w:tc>
          <w:tcPr>
            <w:tcW w:w="8930" w:type="dxa"/>
          </w:tcPr>
          <w:p w:rsidR="00F95D9C" w:rsidRPr="00972976" w:rsidRDefault="00A40992" w:rsidP="001F26E8">
            <w:pPr>
              <w:spacing w:line="276" w:lineRule="auto"/>
              <w:rPr>
                <w:rFonts w:cs="Arial"/>
                <w:sz w:val="22"/>
              </w:rPr>
            </w:pPr>
            <w:r w:rsidRPr="00972976">
              <w:rPr>
                <w:rFonts w:cs="Arial"/>
                <w:sz w:val="22"/>
              </w:rPr>
              <w:t>Strategic Objective 4 E</w:t>
            </w:r>
            <w:r w:rsidR="00F95D9C" w:rsidRPr="00972976">
              <w:rPr>
                <w:rFonts w:cs="Arial"/>
                <w:sz w:val="22"/>
              </w:rPr>
              <w:t>nsuring a sustainable Yarra</w:t>
            </w:r>
            <w:r w:rsidRPr="00972976">
              <w:rPr>
                <w:rFonts w:cs="Arial"/>
                <w:sz w:val="22"/>
              </w:rPr>
              <w:t>:</w:t>
            </w:r>
            <w:r w:rsidR="00F95D9C" w:rsidRPr="00972976">
              <w:rPr>
                <w:rFonts w:cs="Arial"/>
                <w:sz w:val="22"/>
              </w:rPr>
              <w:t xml:space="preserve"> Measure of success (strategic indicators</w:t>
            </w:r>
            <w:r w:rsidRPr="00972976">
              <w:rPr>
                <w:rFonts w:cs="Arial"/>
                <w:sz w:val="22"/>
              </w:rPr>
              <w:t>)</w:t>
            </w:r>
            <w:r w:rsidR="00F95D9C" w:rsidRPr="00972976">
              <w:rPr>
                <w:rFonts w:cs="Arial"/>
                <w:sz w:val="22"/>
              </w:rPr>
              <w:t xml:space="preserve"> </w:t>
            </w:r>
          </w:p>
          <w:p w:rsidR="00A40992" w:rsidRPr="00972976" w:rsidRDefault="00F95D9C" w:rsidP="001F26E8">
            <w:pPr>
              <w:pStyle w:val="ListParagraph"/>
              <w:numPr>
                <w:ilvl w:val="0"/>
                <w:numId w:val="26"/>
              </w:numPr>
              <w:spacing w:line="276" w:lineRule="auto"/>
              <w:rPr>
                <w:rFonts w:cs="Arial"/>
                <w:sz w:val="22"/>
              </w:rPr>
            </w:pPr>
            <w:r w:rsidRPr="00972976">
              <w:rPr>
                <w:rFonts w:cs="Arial"/>
                <w:sz w:val="22"/>
              </w:rPr>
              <w:t xml:space="preserve">Council adoption of </w:t>
            </w:r>
            <w:r w:rsidRPr="00972976">
              <w:rPr>
                <w:rFonts w:cs="Arial"/>
                <w:b/>
                <w:sz w:val="22"/>
              </w:rPr>
              <w:t>strategic advocacy</w:t>
            </w:r>
            <w:r w:rsidRPr="00972976">
              <w:rPr>
                <w:rFonts w:cs="Arial"/>
                <w:sz w:val="22"/>
              </w:rPr>
              <w:t xml:space="preserve"> framework. </w:t>
            </w:r>
          </w:p>
          <w:p w:rsidR="00F95D9C" w:rsidRPr="00972976" w:rsidRDefault="00F95D9C" w:rsidP="001F26E8">
            <w:pPr>
              <w:pStyle w:val="ListParagraph"/>
              <w:numPr>
                <w:ilvl w:val="0"/>
                <w:numId w:val="26"/>
              </w:numPr>
              <w:spacing w:line="276" w:lineRule="auto"/>
              <w:rPr>
                <w:rFonts w:cs="Arial"/>
                <w:sz w:val="22"/>
              </w:rPr>
            </w:pPr>
            <w:r w:rsidRPr="00972976">
              <w:rPr>
                <w:rFonts w:cs="Arial"/>
                <w:sz w:val="22"/>
              </w:rPr>
              <w:t xml:space="preserve">Successfully obtain funding as a result of </w:t>
            </w:r>
            <w:r w:rsidRPr="00972976">
              <w:rPr>
                <w:rFonts w:cs="Arial"/>
                <w:b/>
                <w:sz w:val="22"/>
              </w:rPr>
              <w:t>strategic advocacy</w:t>
            </w:r>
            <w:r w:rsidRPr="00972976">
              <w:rPr>
                <w:rFonts w:cs="Arial"/>
                <w:sz w:val="22"/>
              </w:rPr>
              <w:t xml:space="preserve">. </w:t>
            </w:r>
          </w:p>
        </w:tc>
      </w:tr>
      <w:tr w:rsidR="00F95D9C" w:rsidRPr="00D6324E" w:rsidTr="00E27E36">
        <w:tc>
          <w:tcPr>
            <w:tcW w:w="1101" w:type="dxa"/>
          </w:tcPr>
          <w:p w:rsidR="00F95D9C" w:rsidRPr="00972976" w:rsidRDefault="00F95D9C" w:rsidP="001F26E8">
            <w:pPr>
              <w:spacing w:line="276" w:lineRule="auto"/>
              <w:rPr>
                <w:rFonts w:cs="Arial"/>
                <w:sz w:val="22"/>
              </w:rPr>
            </w:pPr>
            <w:r w:rsidRPr="00972976">
              <w:rPr>
                <w:rFonts w:cs="Arial"/>
                <w:sz w:val="22"/>
              </w:rPr>
              <w:t>Page 29</w:t>
            </w:r>
          </w:p>
        </w:tc>
        <w:tc>
          <w:tcPr>
            <w:tcW w:w="8930" w:type="dxa"/>
          </w:tcPr>
          <w:p w:rsidR="00F95D9C" w:rsidRPr="00972976" w:rsidRDefault="00F95D9C" w:rsidP="001F26E8">
            <w:pPr>
              <w:spacing w:line="276" w:lineRule="auto"/>
              <w:rPr>
                <w:rFonts w:cs="Arial"/>
                <w:sz w:val="22"/>
              </w:rPr>
            </w:pPr>
            <w:r w:rsidRPr="00972976">
              <w:rPr>
                <w:rFonts w:cs="Arial"/>
                <w:sz w:val="22"/>
              </w:rPr>
              <w:t>Strategic Objective 4</w:t>
            </w:r>
            <w:r w:rsidR="00A40992" w:rsidRPr="00972976">
              <w:rPr>
                <w:rFonts w:cs="Arial"/>
                <w:sz w:val="22"/>
              </w:rPr>
              <w:t xml:space="preserve"> E</w:t>
            </w:r>
            <w:r w:rsidRPr="00972976">
              <w:rPr>
                <w:rFonts w:cs="Arial"/>
                <w:sz w:val="22"/>
              </w:rPr>
              <w:t>nsuring a sustainable Yarra</w:t>
            </w:r>
            <w:r w:rsidR="00A40992" w:rsidRPr="00972976">
              <w:rPr>
                <w:rFonts w:cs="Arial"/>
                <w:sz w:val="22"/>
              </w:rPr>
              <w:t>:</w:t>
            </w:r>
            <w:r w:rsidRPr="00972976">
              <w:rPr>
                <w:rFonts w:cs="Arial"/>
                <w:sz w:val="22"/>
              </w:rPr>
              <w:t xml:space="preserve"> Initiatives (over the next 4 years will include)</w:t>
            </w:r>
            <w:r w:rsidR="00A40992" w:rsidRPr="00972976">
              <w:rPr>
                <w:rFonts w:cs="Arial"/>
                <w:sz w:val="22"/>
              </w:rPr>
              <w:t>:</w:t>
            </w:r>
          </w:p>
          <w:p w:rsidR="00F95D9C" w:rsidRPr="00972976" w:rsidRDefault="001F26E8" w:rsidP="001F26E8">
            <w:pPr>
              <w:pStyle w:val="ListParagraph"/>
              <w:numPr>
                <w:ilvl w:val="0"/>
                <w:numId w:val="29"/>
              </w:numPr>
              <w:spacing w:line="276" w:lineRule="auto"/>
              <w:rPr>
                <w:rFonts w:cs="Arial"/>
                <w:sz w:val="22"/>
              </w:rPr>
            </w:pPr>
            <w:r w:rsidRPr="00972976">
              <w:rPr>
                <w:rFonts w:cs="Arial"/>
                <w:sz w:val="22"/>
              </w:rPr>
              <w:t xml:space="preserve">(i) </w:t>
            </w:r>
            <w:r w:rsidR="00F95D9C" w:rsidRPr="00972976">
              <w:rPr>
                <w:rFonts w:cs="Arial"/>
                <w:sz w:val="22"/>
              </w:rPr>
              <w:t xml:space="preserve">Develop a </w:t>
            </w:r>
            <w:r w:rsidR="00F95D9C" w:rsidRPr="00972976">
              <w:rPr>
                <w:rFonts w:cs="Arial"/>
                <w:b/>
                <w:sz w:val="22"/>
              </w:rPr>
              <w:t>strategic advocacy</w:t>
            </w:r>
            <w:r w:rsidR="00F95D9C" w:rsidRPr="00972976">
              <w:rPr>
                <w:rFonts w:cs="Arial"/>
                <w:sz w:val="22"/>
              </w:rPr>
              <w:t xml:space="preserve"> framework for Council adoption. </w:t>
            </w:r>
          </w:p>
          <w:p w:rsidR="001F26E8" w:rsidRPr="00972976" w:rsidRDefault="001F26E8" w:rsidP="001F26E8">
            <w:pPr>
              <w:pStyle w:val="ListParagraph"/>
              <w:numPr>
                <w:ilvl w:val="0"/>
                <w:numId w:val="29"/>
              </w:numPr>
              <w:spacing w:line="276" w:lineRule="auto"/>
              <w:rPr>
                <w:rFonts w:cs="Arial"/>
                <w:sz w:val="22"/>
              </w:rPr>
            </w:pPr>
            <w:r w:rsidRPr="00972976">
              <w:rPr>
                <w:rFonts w:cs="Arial"/>
                <w:sz w:val="22"/>
              </w:rPr>
              <w:t xml:space="preserve">(j) </w:t>
            </w:r>
            <w:r w:rsidR="00F95D9C" w:rsidRPr="00972976">
              <w:rPr>
                <w:rFonts w:cs="Arial"/>
                <w:sz w:val="22"/>
              </w:rPr>
              <w:t xml:space="preserve">Establish periodic strategic planning sessions with Executive and Council to work on emerging issues and matters of significant importance to the community (links to </w:t>
            </w:r>
            <w:r w:rsidR="00F95D9C" w:rsidRPr="00972976">
              <w:rPr>
                <w:rFonts w:cs="Arial"/>
                <w:b/>
                <w:sz w:val="22"/>
              </w:rPr>
              <w:t>strategic advocacy</w:t>
            </w:r>
            <w:r w:rsidR="00F95D9C" w:rsidRPr="00972976">
              <w:rPr>
                <w:rFonts w:cs="Arial"/>
                <w:sz w:val="22"/>
              </w:rPr>
              <w:t xml:space="preserve">, research and organisational agility). </w:t>
            </w:r>
          </w:p>
          <w:p w:rsidR="00A40992" w:rsidRPr="00972976" w:rsidRDefault="001F26E8" w:rsidP="00972976">
            <w:pPr>
              <w:pStyle w:val="ListParagraph"/>
              <w:numPr>
                <w:ilvl w:val="0"/>
                <w:numId w:val="29"/>
              </w:numPr>
              <w:spacing w:line="276" w:lineRule="auto"/>
              <w:rPr>
                <w:rFonts w:cs="Arial"/>
                <w:sz w:val="22"/>
              </w:rPr>
            </w:pPr>
            <w:r w:rsidRPr="00972976">
              <w:rPr>
                <w:rFonts w:cs="Arial"/>
                <w:sz w:val="22"/>
              </w:rPr>
              <w:t xml:space="preserve">(k) </w:t>
            </w:r>
            <w:r w:rsidR="00A40992" w:rsidRPr="00972976">
              <w:rPr>
                <w:rFonts w:cs="Arial"/>
                <w:b/>
                <w:sz w:val="22"/>
              </w:rPr>
              <w:t>Advocate</w:t>
            </w:r>
            <w:r w:rsidR="00A40992" w:rsidRPr="00972976">
              <w:rPr>
                <w:rFonts w:cs="Arial"/>
                <w:sz w:val="22"/>
              </w:rPr>
              <w:t xml:space="preserve"> for improved State and Federal funding to local government. </w:t>
            </w:r>
          </w:p>
        </w:tc>
      </w:tr>
    </w:tbl>
    <w:p w:rsidR="00972976" w:rsidRDefault="00972976" w:rsidP="0020610C">
      <w:pPr>
        <w:rPr>
          <w:rFonts w:cs="Arial"/>
        </w:rPr>
      </w:pPr>
    </w:p>
    <w:p w:rsidR="000C3CEA" w:rsidRDefault="000C3CEA" w:rsidP="0020610C">
      <w:pPr>
        <w:rPr>
          <w:rFonts w:cs="Arial"/>
        </w:rPr>
      </w:pPr>
    </w:p>
    <w:p w:rsidR="000C3CEA" w:rsidRDefault="000C3CEA" w:rsidP="0020610C">
      <w:pPr>
        <w:rPr>
          <w:rFonts w:cs="Arial"/>
        </w:rPr>
      </w:pPr>
    </w:p>
    <w:p w:rsidR="000C3CEA" w:rsidRDefault="000C3CEA" w:rsidP="0020610C">
      <w:pPr>
        <w:rPr>
          <w:rFonts w:cs="Arial"/>
        </w:rPr>
      </w:pPr>
    </w:p>
    <w:p w:rsidR="000C3CEA" w:rsidRDefault="000C3CEA" w:rsidP="0020610C">
      <w:pPr>
        <w:rPr>
          <w:rFonts w:cs="Arial"/>
        </w:rPr>
      </w:pPr>
    </w:p>
    <w:p w:rsidR="000C3CEA" w:rsidRDefault="000C3CEA" w:rsidP="0020610C">
      <w:pPr>
        <w:rPr>
          <w:rFonts w:cs="Arial"/>
        </w:rPr>
      </w:pPr>
    </w:p>
    <w:p w:rsidR="000C3CEA" w:rsidRDefault="000C3CEA" w:rsidP="0020610C">
      <w:pPr>
        <w:rPr>
          <w:rFonts w:cs="Arial"/>
        </w:rPr>
      </w:pPr>
    </w:p>
    <w:p w:rsidR="000C3CEA" w:rsidRDefault="000C3CEA" w:rsidP="0020610C">
      <w:pPr>
        <w:rPr>
          <w:rFonts w:cs="Arial"/>
        </w:rPr>
      </w:pPr>
    </w:p>
    <w:p w:rsidR="000C3CEA" w:rsidRDefault="000C3CEA" w:rsidP="0020610C">
      <w:pPr>
        <w:rPr>
          <w:rFonts w:cs="Arial"/>
        </w:rPr>
      </w:pPr>
    </w:p>
    <w:p w:rsidR="00170066" w:rsidRPr="00D6324E" w:rsidRDefault="00170066" w:rsidP="0020610C">
      <w:pPr>
        <w:rPr>
          <w:rFonts w:cs="Arial"/>
        </w:rPr>
      </w:pPr>
      <w:r w:rsidRPr="00D6324E">
        <w:rPr>
          <w:rFonts w:cs="Arial"/>
        </w:rPr>
        <w:lastRenderedPageBreak/>
        <w:t>Yarra Council currently advocates at a number of levels.</w:t>
      </w:r>
    </w:p>
    <w:p w:rsidR="00170066" w:rsidRPr="00D6324E" w:rsidRDefault="001835BF" w:rsidP="0020610C">
      <w:pPr>
        <w:rPr>
          <w:rFonts w:cs="Arial"/>
        </w:rPr>
      </w:pPr>
      <w:r w:rsidRPr="00D6324E">
        <w:rPr>
          <w:rFonts w:cs="Arial"/>
          <w:noProof/>
          <w:lang w:eastAsia="en-AU"/>
        </w:rPr>
        <mc:AlternateContent>
          <mc:Choice Requires="wps">
            <w:drawing>
              <wp:anchor distT="0" distB="0" distL="114300" distR="114300" simplePos="0" relativeHeight="251659264" behindDoc="0" locked="0" layoutInCell="1" allowOverlap="1" wp14:anchorId="7885F469" wp14:editId="45FE4CA4">
                <wp:simplePos x="0" y="0"/>
                <wp:positionH relativeFrom="column">
                  <wp:posOffset>3536315</wp:posOffset>
                </wp:positionH>
                <wp:positionV relativeFrom="paragraph">
                  <wp:posOffset>1881101</wp:posOffset>
                </wp:positionV>
                <wp:extent cx="2041451" cy="311889"/>
                <wp:effectExtent l="0" t="0" r="0" b="0"/>
                <wp:wrapNone/>
                <wp:docPr id="3" name="Text Box 3"/>
                <wp:cNvGraphicFramePr/>
                <a:graphic xmlns:a="http://schemas.openxmlformats.org/drawingml/2006/main">
                  <a:graphicData uri="http://schemas.microsoft.com/office/word/2010/wordprocessingShape">
                    <wps:wsp>
                      <wps:cNvSpPr txBox="1"/>
                      <wps:spPr>
                        <a:xfrm>
                          <a:off x="0" y="0"/>
                          <a:ext cx="2041451" cy="311889"/>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796A" w:rsidRPr="001835BF" w:rsidRDefault="006B796A">
                            <w:pPr>
                              <w:rPr>
                                <w:sz w:val="20"/>
                              </w:rPr>
                            </w:pPr>
                            <w:r w:rsidRPr="001835BF">
                              <w:rPr>
                                <w:sz w:val="14"/>
                              </w:rPr>
                              <w:t>Council’s role is one of leadership and support</w:t>
                            </w:r>
                            <w:r>
                              <w:rPr>
                                <w:sz w:val="14"/>
                              </w:rPr>
                              <w:t xml:space="preserve"> at all levels</w:t>
                            </w:r>
                            <w:r w:rsidRPr="001835BF">
                              <w:rPr>
                                <w:sz w:val="14"/>
                              </w:rPr>
                              <w:t>. All four levels are interconnected.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85F469" id="_x0000_t202" coordsize="21600,21600" o:spt="202" path="m,l,21600r21600,l21600,xe">
                <v:stroke joinstyle="miter"/>
                <v:path gradientshapeok="t" o:connecttype="rect"/>
              </v:shapetype>
              <v:shape id="Text Box 3" o:spid="_x0000_s1026" type="#_x0000_t202" style="position:absolute;margin-left:278.45pt;margin-top:148.1pt;width:160.75pt;height:2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" fillcolor="#dbe5f1 [660]" stroked="f" strokeweight=".5pt">
                <v:textbox>
                  <w:txbxContent>
                    <w:p w:rsidR="006B796A" w:rsidRPr="001835BF" w:rsidRDefault="006B796A">
                      <w:pPr>
                        <w:rPr>
                          <w:sz w:val="20"/>
                        </w:rPr>
                      </w:pPr>
                      <w:r w:rsidRPr="001835BF">
                        <w:rPr>
                          <w:sz w:val="14"/>
                        </w:rPr>
                        <w:t>Council’s role is one of leadership and support</w:t>
                      </w:r>
                      <w:r>
                        <w:rPr>
                          <w:sz w:val="14"/>
                        </w:rPr>
                        <w:t xml:space="preserve"> at all levels</w:t>
                      </w:r>
                      <w:r w:rsidRPr="001835BF">
                        <w:rPr>
                          <w:sz w:val="14"/>
                        </w:rPr>
                        <w:t>. All four levels are interconnected.</w:t>
                      </w:r>
                    </w:p>
                  </w:txbxContent>
                </v:textbox>
              </v:shape>
            </w:pict>
          </mc:Fallback>
        </mc:AlternateContent>
      </w:r>
      <w:r w:rsidR="00170066" w:rsidRPr="00D6324E">
        <w:rPr>
          <w:rFonts w:cs="Arial"/>
          <w:noProof/>
          <w:lang w:eastAsia="en-AU"/>
        </w:rPr>
        <w:drawing>
          <wp:inline distT="0" distB="0" distL="0" distR="0" wp14:anchorId="47CF0A04" wp14:editId="6CC01E82">
            <wp:extent cx="5394037" cy="2530763"/>
            <wp:effectExtent l="0" t="0" r="0" b="222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F55AC" w:rsidRPr="00D6324E" w:rsidRDefault="003F55AC" w:rsidP="0020610C">
      <w:pPr>
        <w:rPr>
          <w:rFonts w:cs="Arial"/>
          <w:b/>
        </w:rPr>
      </w:pPr>
      <w:r w:rsidRPr="00D6324E">
        <w:rPr>
          <w:rFonts w:cs="Arial"/>
          <w:b/>
        </w:rPr>
        <w:t xml:space="preserve">Local </w:t>
      </w:r>
      <w:r w:rsidR="00BF06C5">
        <w:rPr>
          <w:rFonts w:cs="Arial"/>
          <w:b/>
        </w:rPr>
        <w:t>l</w:t>
      </w:r>
      <w:r w:rsidRPr="00D6324E">
        <w:rPr>
          <w:rFonts w:cs="Arial"/>
          <w:b/>
        </w:rPr>
        <w:t>evel</w:t>
      </w:r>
      <w:r w:rsidR="00BF06C5">
        <w:rPr>
          <w:rFonts w:cs="Arial"/>
          <w:b/>
        </w:rPr>
        <w:t xml:space="preserve"> advocacy</w:t>
      </w:r>
    </w:p>
    <w:p w:rsidR="00422B2E" w:rsidRPr="00D6324E" w:rsidRDefault="00422B2E" w:rsidP="003F55AC">
      <w:pPr>
        <w:rPr>
          <w:rFonts w:cs="Arial"/>
        </w:rPr>
      </w:pPr>
      <w:r w:rsidRPr="00D6324E">
        <w:rPr>
          <w:rFonts w:cs="Arial"/>
        </w:rPr>
        <w:t xml:space="preserve">Over the years Council has initiated or </w:t>
      </w:r>
      <w:r w:rsidR="00D84BEC" w:rsidRPr="00D6324E">
        <w:rPr>
          <w:rFonts w:cs="Arial"/>
        </w:rPr>
        <w:t xml:space="preserve">participated </w:t>
      </w:r>
      <w:r w:rsidRPr="00D6324E">
        <w:rPr>
          <w:rFonts w:cs="Arial"/>
        </w:rPr>
        <w:t>in advocacy campaigns of varying levels</w:t>
      </w:r>
      <w:r w:rsidR="00D929DA">
        <w:rPr>
          <w:rFonts w:cs="Arial"/>
        </w:rPr>
        <w:t>,</w:t>
      </w:r>
      <w:r w:rsidRPr="00D6324E">
        <w:rPr>
          <w:rFonts w:cs="Arial"/>
        </w:rPr>
        <w:t xml:space="preserve"> significance and success</w:t>
      </w:r>
      <w:r w:rsidR="00D929DA">
        <w:rPr>
          <w:rFonts w:cs="Arial"/>
        </w:rPr>
        <w:t>.</w:t>
      </w:r>
      <w:r w:rsidRPr="00D6324E">
        <w:rPr>
          <w:rFonts w:cs="Arial"/>
        </w:rPr>
        <w:t xml:space="preserve"> For example</w:t>
      </w:r>
      <w:r w:rsidR="00170066" w:rsidRPr="00D6324E">
        <w:rPr>
          <w:rFonts w:cs="Arial"/>
        </w:rPr>
        <w:t>,</w:t>
      </w:r>
      <w:r w:rsidRPr="00D6324E">
        <w:rPr>
          <w:rFonts w:cs="Arial"/>
        </w:rPr>
        <w:t xml:space="preserve"> advocacy </w:t>
      </w:r>
      <w:r w:rsidR="00170066" w:rsidRPr="00D6324E">
        <w:rPr>
          <w:rFonts w:cs="Arial"/>
        </w:rPr>
        <w:t xml:space="preserve">has been undertaken </w:t>
      </w:r>
      <w:r w:rsidR="008A1941">
        <w:rPr>
          <w:rFonts w:cs="Arial"/>
        </w:rPr>
        <w:t>on topics such as-</w:t>
      </w:r>
      <w:r w:rsidR="003F55AC" w:rsidRPr="00D6324E">
        <w:rPr>
          <w:rFonts w:cs="Arial"/>
        </w:rPr>
        <w:t xml:space="preserve"> </w:t>
      </w:r>
      <w:r w:rsidR="00BF06C5">
        <w:rPr>
          <w:rFonts w:cs="Arial"/>
        </w:rPr>
        <w:t>sustainable transport</w:t>
      </w:r>
      <w:r w:rsidR="003F55AC" w:rsidRPr="00D6324E">
        <w:rPr>
          <w:rFonts w:cs="Arial"/>
        </w:rPr>
        <w:t xml:space="preserve">, </w:t>
      </w:r>
      <w:r w:rsidRPr="00D6324E">
        <w:rPr>
          <w:rFonts w:cs="Arial"/>
        </w:rPr>
        <w:t>Clearways</w:t>
      </w:r>
      <w:r w:rsidR="003F55AC" w:rsidRPr="00D6324E">
        <w:rPr>
          <w:rFonts w:cs="Arial"/>
        </w:rPr>
        <w:t>, overhead powerlines, p</w:t>
      </w:r>
      <w:r w:rsidRPr="00D6324E">
        <w:rPr>
          <w:rFonts w:cs="Arial"/>
        </w:rPr>
        <w:t>lanning issues</w:t>
      </w:r>
      <w:r w:rsidR="003F55AC" w:rsidRPr="00D6324E">
        <w:rPr>
          <w:rFonts w:cs="Arial"/>
        </w:rPr>
        <w:t xml:space="preserve">, </w:t>
      </w:r>
      <w:r w:rsidR="00BF06C5">
        <w:rPr>
          <w:rFonts w:cs="Arial"/>
        </w:rPr>
        <w:t>n</w:t>
      </w:r>
      <w:r w:rsidRPr="00D6324E">
        <w:rPr>
          <w:rFonts w:cs="Arial"/>
        </w:rPr>
        <w:t>ight time economy</w:t>
      </w:r>
      <w:r w:rsidR="003F55AC" w:rsidRPr="00D6324E">
        <w:rPr>
          <w:rFonts w:cs="Arial"/>
        </w:rPr>
        <w:t>, i</w:t>
      </w:r>
      <w:r w:rsidRPr="00D6324E">
        <w:rPr>
          <w:rFonts w:cs="Arial"/>
        </w:rPr>
        <w:t>ndoor sports stadium</w:t>
      </w:r>
      <w:r w:rsidR="003F55AC" w:rsidRPr="00D6324E">
        <w:rPr>
          <w:rFonts w:cs="Arial"/>
        </w:rPr>
        <w:t>, AMCOR, h</w:t>
      </w:r>
      <w:r w:rsidRPr="00D6324E">
        <w:rPr>
          <w:rFonts w:cs="Arial"/>
        </w:rPr>
        <w:t>arm minimisation strategies</w:t>
      </w:r>
      <w:r w:rsidR="003F55AC" w:rsidRPr="00D6324E">
        <w:rPr>
          <w:rFonts w:cs="Arial"/>
        </w:rPr>
        <w:t xml:space="preserve">, </w:t>
      </w:r>
      <w:r w:rsidR="00D929DA">
        <w:rPr>
          <w:rFonts w:cs="Arial"/>
        </w:rPr>
        <w:t xml:space="preserve">HAF master planning, </w:t>
      </w:r>
      <w:r w:rsidR="003F55AC" w:rsidRPr="00D6324E">
        <w:rPr>
          <w:rFonts w:cs="Arial"/>
        </w:rPr>
        <w:t xml:space="preserve">local resident issues and </w:t>
      </w:r>
      <w:r w:rsidRPr="00D6324E">
        <w:rPr>
          <w:rFonts w:cs="Arial"/>
        </w:rPr>
        <w:t>Occupy Melbourne</w:t>
      </w:r>
      <w:r w:rsidR="003F55AC" w:rsidRPr="00D6324E">
        <w:rPr>
          <w:rFonts w:cs="Arial"/>
        </w:rPr>
        <w:t>.</w:t>
      </w:r>
    </w:p>
    <w:p w:rsidR="00346DCB" w:rsidRPr="00D6324E" w:rsidRDefault="00346DCB" w:rsidP="003F55AC">
      <w:pPr>
        <w:rPr>
          <w:rFonts w:cs="Arial"/>
        </w:rPr>
      </w:pPr>
      <w:r w:rsidRPr="00D6324E">
        <w:rPr>
          <w:rFonts w:cs="Arial"/>
        </w:rPr>
        <w:t>Local advocacy has also involved building better relationships with community</w:t>
      </w:r>
      <w:r w:rsidR="008A1941">
        <w:rPr>
          <w:rFonts w:cs="Arial"/>
        </w:rPr>
        <w:t>, NGOs</w:t>
      </w:r>
      <w:r w:rsidRPr="00D6324E">
        <w:rPr>
          <w:rFonts w:cs="Arial"/>
        </w:rPr>
        <w:t xml:space="preserve"> </w:t>
      </w:r>
      <w:r w:rsidR="00F606CF" w:rsidRPr="00D6324E">
        <w:rPr>
          <w:rFonts w:cs="Arial"/>
        </w:rPr>
        <w:t xml:space="preserve">and business </w:t>
      </w:r>
      <w:r w:rsidRPr="00D6324E">
        <w:rPr>
          <w:rFonts w:cs="Arial"/>
        </w:rPr>
        <w:t>representative groups including</w:t>
      </w:r>
      <w:r w:rsidR="00F606CF" w:rsidRPr="00D6324E">
        <w:rPr>
          <w:rFonts w:cs="Arial"/>
        </w:rPr>
        <w:t xml:space="preserve"> environmental organisations, local residents associations, disability advisory groups, traders groups, emergency services and transport bodies.</w:t>
      </w:r>
    </w:p>
    <w:p w:rsidR="003F55AC" w:rsidRPr="00D6324E" w:rsidRDefault="003F55AC" w:rsidP="003F55AC">
      <w:pPr>
        <w:rPr>
          <w:rFonts w:cs="Arial"/>
          <w:b/>
        </w:rPr>
      </w:pPr>
      <w:r w:rsidRPr="00D6324E">
        <w:rPr>
          <w:rFonts w:cs="Arial"/>
          <w:b/>
        </w:rPr>
        <w:t>Regional level</w:t>
      </w:r>
      <w:r w:rsidR="00CD5D17">
        <w:rPr>
          <w:rFonts w:cs="Arial"/>
          <w:b/>
        </w:rPr>
        <w:t xml:space="preserve"> advocacy</w:t>
      </w:r>
    </w:p>
    <w:p w:rsidR="00064805" w:rsidRPr="00D6324E" w:rsidRDefault="003F55AC" w:rsidP="004A2651">
      <w:pPr>
        <w:ind w:right="34"/>
        <w:rPr>
          <w:rFonts w:cs="Arial"/>
        </w:rPr>
      </w:pPr>
      <w:r w:rsidRPr="00D6324E">
        <w:rPr>
          <w:rFonts w:cs="Arial"/>
        </w:rPr>
        <w:t xml:space="preserve">Council is an active contributor to Local Government partnership groups </w:t>
      </w:r>
      <w:r w:rsidR="004A2651" w:rsidRPr="00D6324E">
        <w:rPr>
          <w:rFonts w:cs="Arial"/>
        </w:rPr>
        <w:t xml:space="preserve">and external bodies including </w:t>
      </w:r>
      <w:r w:rsidRPr="00D6324E">
        <w:rPr>
          <w:rFonts w:cs="Arial"/>
        </w:rPr>
        <w:t xml:space="preserve">the Melbourne’s Northern Metropolitan </w:t>
      </w:r>
      <w:r w:rsidR="0082746C" w:rsidRPr="00D6324E">
        <w:rPr>
          <w:rFonts w:cs="Arial"/>
        </w:rPr>
        <w:t>Mayors and CEOs Forum (NM</w:t>
      </w:r>
      <w:r w:rsidR="004A2651" w:rsidRPr="00D6324E">
        <w:rPr>
          <w:rFonts w:cs="Arial"/>
        </w:rPr>
        <w:t>MF), Inner South Metropolitan Mayors’ Forum (ISMMF), the Metropolitan Transport Forum (MTF), IMAP (Inner Melbourne Action Plan) Implementation Committee, Northern Alliance for Greenhouse Action (NAGA), Doncaster Rail LG Group, Darebin Creek Management Committee (DCMC), Mayors for Peace, Metropolitan (Local Government) Waste Management Forum</w:t>
      </w:r>
      <w:r w:rsidR="001835BF" w:rsidRPr="00D6324E">
        <w:rPr>
          <w:rFonts w:cs="Arial"/>
        </w:rPr>
        <w:t xml:space="preserve"> (MWMG)</w:t>
      </w:r>
      <w:r w:rsidR="004A2651" w:rsidRPr="00D6324E">
        <w:rPr>
          <w:rFonts w:cs="Arial"/>
        </w:rPr>
        <w:t>, Merri Creek Management Committee</w:t>
      </w:r>
      <w:r w:rsidR="00064805" w:rsidRPr="00D6324E">
        <w:rPr>
          <w:rFonts w:cs="Arial"/>
        </w:rPr>
        <w:t xml:space="preserve"> and the</w:t>
      </w:r>
      <w:r w:rsidR="004A2651" w:rsidRPr="00D6324E">
        <w:rPr>
          <w:rFonts w:cs="Arial"/>
        </w:rPr>
        <w:t xml:space="preserve"> Road Safety Action Group Inner Melbourne (RSAGIM)</w:t>
      </w:r>
      <w:r w:rsidR="00064805" w:rsidRPr="00D6324E">
        <w:rPr>
          <w:rFonts w:cs="Arial"/>
        </w:rPr>
        <w:t>.</w:t>
      </w:r>
    </w:p>
    <w:p w:rsidR="00CE05A1" w:rsidRPr="00D6324E" w:rsidRDefault="00064805" w:rsidP="00F606CF">
      <w:pPr>
        <w:ind w:right="34"/>
        <w:rPr>
          <w:rFonts w:cs="Arial"/>
        </w:rPr>
      </w:pPr>
      <w:r w:rsidRPr="00D6324E">
        <w:rPr>
          <w:rFonts w:cs="Arial"/>
        </w:rPr>
        <w:t>Many of these regional bodies</w:t>
      </w:r>
      <w:r w:rsidR="00F606CF" w:rsidRPr="00D6324E">
        <w:rPr>
          <w:rFonts w:cs="Arial"/>
        </w:rPr>
        <w:t xml:space="preserve"> have clear advocacy agendas which Council supports and contributes to.</w:t>
      </w:r>
    </w:p>
    <w:p w:rsidR="001835BF" w:rsidRPr="00D6324E" w:rsidRDefault="001835BF" w:rsidP="00F606CF">
      <w:pPr>
        <w:ind w:right="34"/>
        <w:rPr>
          <w:rFonts w:cs="Arial"/>
          <w:b/>
        </w:rPr>
      </w:pPr>
      <w:r w:rsidRPr="00D6324E">
        <w:rPr>
          <w:rFonts w:cs="Arial"/>
          <w:b/>
        </w:rPr>
        <w:t>State and Federal levels</w:t>
      </w:r>
      <w:r w:rsidR="00CD5D17">
        <w:rPr>
          <w:rFonts w:cs="Arial"/>
          <w:b/>
        </w:rPr>
        <w:t xml:space="preserve"> advocacy</w:t>
      </w:r>
    </w:p>
    <w:p w:rsidR="00064805" w:rsidRPr="00D6324E" w:rsidRDefault="001835BF" w:rsidP="00CD5D17">
      <w:pPr>
        <w:rPr>
          <w:rFonts w:cs="Arial"/>
        </w:rPr>
      </w:pPr>
      <w:r w:rsidRPr="00D6324E">
        <w:rPr>
          <w:rFonts w:cs="Arial"/>
        </w:rPr>
        <w:t>Council advocates on behalf of its community to State and Federal Government members of parliament and bureaucrats on matters of policy and funding.</w:t>
      </w:r>
      <w:r w:rsidR="00CD5D17">
        <w:rPr>
          <w:rFonts w:cs="Arial"/>
        </w:rPr>
        <w:t xml:space="preserve"> </w:t>
      </w:r>
      <w:r w:rsidR="00064805" w:rsidRPr="00D6324E">
        <w:rPr>
          <w:rFonts w:cs="Arial"/>
        </w:rPr>
        <w:t>It also actively contributes to advocacy campaigns co-ordinated by the Municipal Association of Victoria</w:t>
      </w:r>
      <w:r w:rsidR="00D84BEC" w:rsidRPr="00D6324E">
        <w:rPr>
          <w:rFonts w:cs="Arial"/>
        </w:rPr>
        <w:t xml:space="preserve"> (MAV)</w:t>
      </w:r>
      <w:r w:rsidR="00064805" w:rsidRPr="00D6324E">
        <w:rPr>
          <w:rFonts w:cs="Arial"/>
        </w:rPr>
        <w:t xml:space="preserve"> and the Victorian Local Governance Association (VLGA).  </w:t>
      </w:r>
    </w:p>
    <w:p w:rsidR="001835BF" w:rsidRPr="00D6324E" w:rsidRDefault="001835BF" w:rsidP="00B44147">
      <w:pPr>
        <w:rPr>
          <w:rFonts w:cs="Arial"/>
          <w:b/>
        </w:rPr>
      </w:pPr>
      <w:r w:rsidRPr="00D6324E">
        <w:rPr>
          <w:rFonts w:cs="Arial"/>
          <w:b/>
        </w:rPr>
        <w:lastRenderedPageBreak/>
        <w:t xml:space="preserve">Synergies between </w:t>
      </w:r>
      <w:r w:rsidR="00CD5D17">
        <w:rPr>
          <w:rFonts w:cs="Arial"/>
          <w:b/>
        </w:rPr>
        <w:t xml:space="preserve">advocacy </w:t>
      </w:r>
      <w:r w:rsidRPr="00D6324E">
        <w:rPr>
          <w:rFonts w:cs="Arial"/>
          <w:b/>
        </w:rPr>
        <w:t>levels</w:t>
      </w:r>
      <w:r w:rsidR="00CD5D17">
        <w:rPr>
          <w:rFonts w:cs="Arial"/>
          <w:b/>
        </w:rPr>
        <w:t xml:space="preserve"> </w:t>
      </w:r>
    </w:p>
    <w:p w:rsidR="00064805" w:rsidRPr="00D6324E" w:rsidRDefault="001835BF" w:rsidP="00B44147">
      <w:pPr>
        <w:rPr>
          <w:rFonts w:cs="Arial"/>
        </w:rPr>
      </w:pPr>
      <w:r w:rsidRPr="00D6324E">
        <w:rPr>
          <w:rFonts w:cs="Arial"/>
        </w:rPr>
        <w:t>Council’s advocacy role across all levels is one of leadership and support</w:t>
      </w:r>
      <w:r w:rsidR="00064805" w:rsidRPr="00D6324E">
        <w:rPr>
          <w:rFonts w:cs="Arial"/>
        </w:rPr>
        <w:t xml:space="preserve">. Typically the levels are </w:t>
      </w:r>
      <w:r w:rsidRPr="00D6324E">
        <w:rPr>
          <w:rFonts w:cs="Arial"/>
        </w:rPr>
        <w:t>interconnected</w:t>
      </w:r>
      <w:r w:rsidR="00064805" w:rsidRPr="00D6324E">
        <w:rPr>
          <w:rFonts w:cs="Arial"/>
        </w:rPr>
        <w:t>, for example</w:t>
      </w:r>
      <w:r w:rsidRPr="00D6324E">
        <w:rPr>
          <w:rFonts w:cs="Arial"/>
        </w:rPr>
        <w:t xml:space="preserve"> local</w:t>
      </w:r>
      <w:r w:rsidR="00064805" w:rsidRPr="00D6324E">
        <w:rPr>
          <w:rFonts w:cs="Arial"/>
        </w:rPr>
        <w:t xml:space="preserve"> </w:t>
      </w:r>
      <w:r w:rsidRPr="00D6324E">
        <w:rPr>
          <w:rFonts w:cs="Arial"/>
        </w:rPr>
        <w:t xml:space="preserve">issues are likely to have synergies at </w:t>
      </w:r>
      <w:r w:rsidR="00064805" w:rsidRPr="00D6324E">
        <w:rPr>
          <w:rFonts w:cs="Arial"/>
        </w:rPr>
        <w:t>a</w:t>
      </w:r>
      <w:r w:rsidRPr="00D6324E">
        <w:rPr>
          <w:rFonts w:cs="Arial"/>
        </w:rPr>
        <w:t xml:space="preserve"> regional, state and federa</w:t>
      </w:r>
      <w:r w:rsidR="00064805" w:rsidRPr="00D6324E">
        <w:rPr>
          <w:rFonts w:cs="Arial"/>
        </w:rPr>
        <w:t>l level</w:t>
      </w:r>
      <w:r w:rsidRPr="00D6324E">
        <w:rPr>
          <w:rFonts w:cs="Arial"/>
        </w:rPr>
        <w:t>.</w:t>
      </w:r>
      <w:r w:rsidR="00E27E36">
        <w:rPr>
          <w:rFonts w:cs="Arial"/>
        </w:rPr>
        <w:t xml:space="preserve"> </w:t>
      </w:r>
      <w:r w:rsidR="00170066" w:rsidRPr="00D6324E">
        <w:rPr>
          <w:rFonts w:cs="Arial"/>
        </w:rPr>
        <w:t xml:space="preserve">This </w:t>
      </w:r>
      <w:r w:rsidR="00D929DA">
        <w:rPr>
          <w:rFonts w:cs="Arial"/>
        </w:rPr>
        <w:t>“</w:t>
      </w:r>
      <w:r w:rsidR="00170066" w:rsidRPr="00D6324E">
        <w:rPr>
          <w:rFonts w:cs="Arial"/>
        </w:rPr>
        <w:t>issues</w:t>
      </w:r>
      <w:r w:rsidR="00D929DA">
        <w:rPr>
          <w:rFonts w:cs="Arial"/>
        </w:rPr>
        <w:t>”</w:t>
      </w:r>
      <w:r w:rsidR="00170066" w:rsidRPr="00D6324E">
        <w:rPr>
          <w:rFonts w:cs="Arial"/>
        </w:rPr>
        <w:t xml:space="preserve"> based advocacy has</w:t>
      </w:r>
      <w:r w:rsidR="00422B2E" w:rsidRPr="00D6324E">
        <w:rPr>
          <w:rFonts w:cs="Arial"/>
        </w:rPr>
        <w:t xml:space="preserve"> </w:t>
      </w:r>
      <w:r w:rsidR="005C5B78" w:rsidRPr="00D6324E">
        <w:rPr>
          <w:rFonts w:cs="Arial"/>
        </w:rPr>
        <w:t xml:space="preserve">generally </w:t>
      </w:r>
      <w:r w:rsidR="00422B2E" w:rsidRPr="00D6324E">
        <w:rPr>
          <w:rFonts w:cs="Arial"/>
        </w:rPr>
        <w:t xml:space="preserve">been undertaken </w:t>
      </w:r>
      <w:r w:rsidR="00B44147" w:rsidRPr="00D6324E">
        <w:rPr>
          <w:rFonts w:cs="Arial"/>
        </w:rPr>
        <w:t>on an</w:t>
      </w:r>
      <w:r w:rsidR="00422B2E" w:rsidRPr="00D6324E">
        <w:rPr>
          <w:rFonts w:cs="Arial"/>
        </w:rPr>
        <w:t xml:space="preserve"> “as needs” basis rather than as part of</w:t>
      </w:r>
      <w:r w:rsidR="00B44147" w:rsidRPr="00D6324E">
        <w:rPr>
          <w:rFonts w:cs="Arial"/>
        </w:rPr>
        <w:t xml:space="preserve"> planned, considered and resourced</w:t>
      </w:r>
      <w:r w:rsidR="00422B2E" w:rsidRPr="00D6324E">
        <w:rPr>
          <w:rFonts w:cs="Arial"/>
        </w:rPr>
        <w:t xml:space="preserve"> organisational advocacy strategy.</w:t>
      </w:r>
      <w:r w:rsidR="005C5B78" w:rsidRPr="00D6324E">
        <w:rPr>
          <w:rFonts w:cs="Arial"/>
        </w:rPr>
        <w:t xml:space="preserve"> </w:t>
      </w:r>
      <w:r w:rsidR="00D929DA">
        <w:rPr>
          <w:rFonts w:cs="Arial"/>
        </w:rPr>
        <w:t>The effectiveness of this type of advocacy is varied.</w:t>
      </w:r>
    </w:p>
    <w:p w:rsidR="00064805" w:rsidRPr="00D6324E" w:rsidRDefault="00064805" w:rsidP="00064805">
      <w:pPr>
        <w:jc w:val="both"/>
        <w:rPr>
          <w:rFonts w:cs="Arial"/>
        </w:rPr>
      </w:pPr>
      <w:r w:rsidRPr="00D6324E">
        <w:rPr>
          <w:rFonts w:cs="Arial"/>
        </w:rPr>
        <w:t>Each advocacy campaign requires a varying level of resourc</w:t>
      </w:r>
      <w:r w:rsidR="00CD5D17">
        <w:rPr>
          <w:rFonts w:cs="Arial"/>
        </w:rPr>
        <w:t>ing</w:t>
      </w:r>
      <w:r w:rsidRPr="00D6324E">
        <w:rPr>
          <w:rFonts w:cs="Arial"/>
        </w:rPr>
        <w:t xml:space="preserve"> from across the organisation. </w:t>
      </w:r>
      <w:r w:rsidR="00CD5D17">
        <w:rPr>
          <w:rFonts w:cs="Arial"/>
        </w:rPr>
        <w:t>In many cases this resourcing is not formally recognised through the budget process but instead expected to be “added on” to existing branch programs, services and activities. As is nature with advocacy, o</w:t>
      </w:r>
      <w:r w:rsidRPr="00D6324E">
        <w:rPr>
          <w:rFonts w:cs="Arial"/>
        </w:rPr>
        <w:t xml:space="preserve">ften the more successful a campaign is within the community, the more of Council’s time and resources it demands. </w:t>
      </w:r>
    </w:p>
    <w:p w:rsidR="005C5B78" w:rsidRPr="00D6324E" w:rsidRDefault="005C5B78" w:rsidP="00B44147">
      <w:pPr>
        <w:rPr>
          <w:rFonts w:cs="Arial"/>
        </w:rPr>
      </w:pPr>
      <w:r w:rsidRPr="00D6324E">
        <w:rPr>
          <w:rFonts w:cs="Arial"/>
        </w:rPr>
        <w:t xml:space="preserve">This Framework seeks to guide Council towards a more coordinated approach </w:t>
      </w:r>
      <w:r w:rsidR="00346DCB" w:rsidRPr="00D6324E">
        <w:rPr>
          <w:rFonts w:cs="Arial"/>
        </w:rPr>
        <w:t xml:space="preserve">that capitalises on </w:t>
      </w:r>
      <w:r w:rsidR="00B44147" w:rsidRPr="00D6324E">
        <w:rPr>
          <w:rFonts w:cs="Arial"/>
        </w:rPr>
        <w:t>all opportunities</w:t>
      </w:r>
      <w:r w:rsidR="00D84BEC" w:rsidRPr="00D6324E">
        <w:rPr>
          <w:rFonts w:cs="Arial"/>
        </w:rPr>
        <w:t>,</w:t>
      </w:r>
      <w:r w:rsidR="00346DCB" w:rsidRPr="00D6324E">
        <w:rPr>
          <w:rFonts w:cs="Arial"/>
        </w:rPr>
        <w:t xml:space="preserve"> while at the same time is clear about resource requirements and risks associated </w:t>
      </w:r>
      <w:r w:rsidR="00B44147" w:rsidRPr="00D6324E">
        <w:rPr>
          <w:rFonts w:cs="Arial"/>
        </w:rPr>
        <w:t>advocacy</w:t>
      </w:r>
      <w:r w:rsidRPr="00D6324E">
        <w:rPr>
          <w:rFonts w:cs="Arial"/>
        </w:rPr>
        <w:t>.</w:t>
      </w:r>
    </w:p>
    <w:p w:rsidR="005C5B78" w:rsidRDefault="00B44147" w:rsidP="00422B2E">
      <w:pPr>
        <w:rPr>
          <w:rFonts w:cs="Arial"/>
        </w:rPr>
      </w:pPr>
      <w:r w:rsidRPr="00D6324E">
        <w:rPr>
          <w:rFonts w:cs="Arial"/>
        </w:rPr>
        <w:t xml:space="preserve">As a first step </w:t>
      </w:r>
      <w:r w:rsidR="005C5B78" w:rsidRPr="00D6324E">
        <w:rPr>
          <w:rFonts w:cs="Arial"/>
        </w:rPr>
        <w:t xml:space="preserve">Council recently established a Strategic Advocacy Unit responsible to the Executive Manager Communications and Customer Service.  The role of this unit is to provide high level advice and guidance to </w:t>
      </w:r>
      <w:r w:rsidRPr="00D6324E">
        <w:rPr>
          <w:rFonts w:cs="Arial"/>
        </w:rPr>
        <w:t>the CEO on Yarra’s advocacy agenda based on the objectives and actions in this Framework</w:t>
      </w:r>
      <w:r w:rsidR="00346DCB" w:rsidRPr="00D6324E">
        <w:rPr>
          <w:rFonts w:cs="Arial"/>
        </w:rPr>
        <w:t>.</w:t>
      </w:r>
    </w:p>
    <w:p w:rsidR="00FC4DD0" w:rsidRPr="002B0CEF" w:rsidRDefault="002B0CEF" w:rsidP="002B0CEF">
      <w:pPr>
        <w:pStyle w:val="ListParagraph"/>
        <w:numPr>
          <w:ilvl w:val="0"/>
          <w:numId w:val="32"/>
        </w:numPr>
        <w:pBdr>
          <w:bottom w:val="single" w:sz="4" w:space="1" w:color="auto"/>
        </w:pBdr>
        <w:rPr>
          <w:rFonts w:cs="Arial"/>
          <w:b/>
          <w:color w:val="262626" w:themeColor="text1" w:themeTint="D9"/>
          <w:sz w:val="24"/>
          <w:szCs w:val="24"/>
        </w:rPr>
      </w:pPr>
      <w:r w:rsidRPr="002B0CEF">
        <w:rPr>
          <w:rFonts w:cs="Arial"/>
          <w:b/>
          <w:color w:val="262626" w:themeColor="text1" w:themeTint="D9"/>
          <w:sz w:val="24"/>
          <w:szCs w:val="24"/>
        </w:rPr>
        <w:t>Yarra’s demographics and population data</w:t>
      </w:r>
    </w:p>
    <w:p w:rsidR="009E6D16" w:rsidRPr="00D6324E" w:rsidRDefault="004229A2" w:rsidP="00346DCB">
      <w:pPr>
        <w:rPr>
          <w:rFonts w:cs="Arial"/>
        </w:rPr>
      </w:pPr>
      <w:r w:rsidRPr="00D6324E">
        <w:rPr>
          <w:rFonts w:cs="Arial"/>
        </w:rPr>
        <w:t>Between 2011 and 2031 Yarra is expected to grow</w:t>
      </w:r>
      <w:r w:rsidR="00175A2F" w:rsidRPr="00D6324E">
        <w:rPr>
          <w:rFonts w:cs="Arial"/>
        </w:rPr>
        <w:t xml:space="preserve"> by</w:t>
      </w:r>
      <w:r w:rsidRPr="00D6324E">
        <w:rPr>
          <w:rFonts w:cs="Arial"/>
        </w:rPr>
        <w:t xml:space="preserve"> over 31,000 people to a total of 110</w:t>
      </w:r>
      <w:r w:rsidR="002809A3" w:rsidRPr="00D6324E">
        <w:rPr>
          <w:rFonts w:cs="Arial"/>
        </w:rPr>
        <w:t xml:space="preserve">,000. </w:t>
      </w:r>
      <w:r w:rsidR="0020610C" w:rsidRPr="00D6324E">
        <w:rPr>
          <w:rFonts w:cs="Arial"/>
        </w:rPr>
        <w:t>The implications</w:t>
      </w:r>
      <w:r w:rsidR="00D84BEC" w:rsidRPr="00D6324E">
        <w:rPr>
          <w:rFonts w:cs="Arial"/>
        </w:rPr>
        <w:t xml:space="preserve"> and opportunities</w:t>
      </w:r>
      <w:r w:rsidR="0020610C" w:rsidRPr="00D6324E">
        <w:rPr>
          <w:rFonts w:cs="Arial"/>
        </w:rPr>
        <w:t xml:space="preserve"> of </w:t>
      </w:r>
      <w:r w:rsidR="00D84BEC" w:rsidRPr="00D6324E">
        <w:rPr>
          <w:rFonts w:cs="Arial"/>
        </w:rPr>
        <w:t>growth and change</w:t>
      </w:r>
      <w:r w:rsidR="0020610C" w:rsidRPr="00D6324E">
        <w:rPr>
          <w:rFonts w:cs="Arial"/>
        </w:rPr>
        <w:t xml:space="preserve"> </w:t>
      </w:r>
      <w:r w:rsidR="00D84BEC" w:rsidRPr="00D6324E">
        <w:rPr>
          <w:rFonts w:cs="Arial"/>
        </w:rPr>
        <w:t>in</w:t>
      </w:r>
      <w:r w:rsidR="0020610C" w:rsidRPr="00D6324E">
        <w:rPr>
          <w:rFonts w:cs="Arial"/>
        </w:rPr>
        <w:t xml:space="preserve"> Yarra are substantial and require careful managing and active advocacy to ensure </w:t>
      </w:r>
      <w:r w:rsidR="00D1742A" w:rsidRPr="00D6324E">
        <w:rPr>
          <w:rFonts w:cs="Arial"/>
        </w:rPr>
        <w:t>the best outcomes for the community.</w:t>
      </w:r>
    </w:p>
    <w:p w:rsidR="00D1742A" w:rsidRPr="00D6324E" w:rsidRDefault="00D1742A" w:rsidP="00346DCB">
      <w:pPr>
        <w:rPr>
          <w:rFonts w:cs="Arial"/>
        </w:rPr>
      </w:pPr>
      <w:r w:rsidRPr="00D6324E">
        <w:rPr>
          <w:rFonts w:cs="Arial"/>
        </w:rPr>
        <w:t>Some other key demographics are:</w:t>
      </w:r>
    </w:p>
    <w:p w:rsidR="00FA32F5" w:rsidRPr="00D6324E" w:rsidRDefault="000C6BA7" w:rsidP="00CE5189">
      <w:pPr>
        <w:pStyle w:val="ListParagraph"/>
        <w:numPr>
          <w:ilvl w:val="0"/>
          <w:numId w:val="12"/>
        </w:numPr>
        <w:rPr>
          <w:rFonts w:cs="Arial"/>
        </w:rPr>
      </w:pPr>
      <w:r w:rsidRPr="00D6324E">
        <w:rPr>
          <w:rFonts w:cs="Arial"/>
        </w:rPr>
        <w:t>Yarra has the s</w:t>
      </w:r>
      <w:r w:rsidR="006024D1" w:rsidRPr="00D6324E">
        <w:rPr>
          <w:rFonts w:cs="Arial"/>
        </w:rPr>
        <w:t>econd highest population density across inner Melbourne LGA’s- 4,079 persons per sq km and median land consumed per dwellings of 180 sqm.</w:t>
      </w:r>
    </w:p>
    <w:p w:rsidR="00FA32F5" w:rsidRPr="00D6324E" w:rsidRDefault="00FA32F5" w:rsidP="00CE5189">
      <w:pPr>
        <w:pStyle w:val="ListParagraph"/>
        <w:numPr>
          <w:ilvl w:val="0"/>
          <w:numId w:val="12"/>
        </w:numPr>
        <w:rPr>
          <w:rFonts w:cs="Arial"/>
        </w:rPr>
      </w:pPr>
      <w:r w:rsidRPr="00D6324E">
        <w:rPr>
          <w:rFonts w:cs="Arial"/>
        </w:rPr>
        <w:t>Yarra is Victoria’s most socially and economically diverse community.</w:t>
      </w:r>
    </w:p>
    <w:p w:rsidR="00FA32F5" w:rsidRPr="00D6324E" w:rsidRDefault="00FA32F5" w:rsidP="00CE5189">
      <w:pPr>
        <w:pStyle w:val="ListParagraph"/>
        <w:numPr>
          <w:ilvl w:val="0"/>
          <w:numId w:val="12"/>
        </w:numPr>
        <w:rPr>
          <w:rFonts w:cs="Arial"/>
        </w:rPr>
      </w:pPr>
      <w:r w:rsidRPr="00D6324E">
        <w:rPr>
          <w:rFonts w:cs="Arial"/>
        </w:rPr>
        <w:t xml:space="preserve">Just under 5,000 public housing dwellings in exist in Yarra, compromising 13% of all dwellings in Yarra and 7% of all Victoria’s public housing stock. </w:t>
      </w:r>
    </w:p>
    <w:p w:rsidR="00FA32F5" w:rsidRPr="00D6324E" w:rsidRDefault="00FA32F5" w:rsidP="00CE5189">
      <w:pPr>
        <w:pStyle w:val="ListParagraph"/>
        <w:numPr>
          <w:ilvl w:val="0"/>
          <w:numId w:val="12"/>
        </w:numPr>
        <w:rPr>
          <w:rFonts w:cs="Arial"/>
        </w:rPr>
      </w:pPr>
      <w:r w:rsidRPr="00D6324E">
        <w:rPr>
          <w:rFonts w:cs="Arial"/>
        </w:rPr>
        <w:t>Significantly, 33% of Victoria’s high rise public housing is in the City of Yarra.</w:t>
      </w:r>
    </w:p>
    <w:p w:rsidR="002809A3" w:rsidRPr="00D6324E" w:rsidRDefault="002809A3" w:rsidP="00CE5189">
      <w:pPr>
        <w:pStyle w:val="ListParagraph"/>
        <w:numPr>
          <w:ilvl w:val="0"/>
          <w:numId w:val="12"/>
        </w:numPr>
        <w:rPr>
          <w:rFonts w:cs="Arial"/>
        </w:rPr>
      </w:pPr>
      <w:r w:rsidRPr="00D6324E">
        <w:rPr>
          <w:rFonts w:cs="Arial"/>
        </w:rPr>
        <w:t>In the five years to 2011</w:t>
      </w:r>
      <w:r w:rsidR="004229A2" w:rsidRPr="00D6324E">
        <w:rPr>
          <w:rFonts w:cs="Arial"/>
        </w:rPr>
        <w:t xml:space="preserve">, employment in Yarra </w:t>
      </w:r>
      <w:r w:rsidRPr="00D6324E">
        <w:rPr>
          <w:rFonts w:cs="Arial"/>
        </w:rPr>
        <w:t>has also grown by 18 % to approximately 68,000 jobs.</w:t>
      </w:r>
    </w:p>
    <w:p w:rsidR="002809A3" w:rsidRPr="00D6324E" w:rsidRDefault="002809A3" w:rsidP="00CE5189">
      <w:pPr>
        <w:pStyle w:val="ListParagraph"/>
        <w:numPr>
          <w:ilvl w:val="0"/>
          <w:numId w:val="12"/>
        </w:numPr>
        <w:rPr>
          <w:rFonts w:cs="Arial"/>
        </w:rPr>
      </w:pPr>
      <w:r w:rsidRPr="00D6324E">
        <w:rPr>
          <w:rFonts w:cs="Arial"/>
        </w:rPr>
        <w:t xml:space="preserve">This unprecedented growth is a result of number of factors, Yarra’s proximity to the CBD, the central location between inner north and inner south, and access to jobs in the south east. Yarra is also one of the most sought after residential locations due to its </w:t>
      </w:r>
      <w:r w:rsidR="005474B1" w:rsidRPr="00D6324E">
        <w:rPr>
          <w:rFonts w:cs="Arial"/>
        </w:rPr>
        <w:t>proximity to public transport</w:t>
      </w:r>
      <w:r w:rsidR="00D22A93" w:rsidRPr="00D6324E">
        <w:rPr>
          <w:rFonts w:cs="Arial"/>
        </w:rPr>
        <w:t>,</w:t>
      </w:r>
      <w:r w:rsidR="00FA32F5" w:rsidRPr="00D6324E">
        <w:rPr>
          <w:rFonts w:cs="Arial"/>
        </w:rPr>
        <w:t xml:space="preserve"> </w:t>
      </w:r>
      <w:r w:rsidRPr="00D6324E">
        <w:rPr>
          <w:rFonts w:cs="Arial"/>
        </w:rPr>
        <w:t>shops and services, recreational activities and the night time economy.</w:t>
      </w:r>
    </w:p>
    <w:p w:rsidR="00D22A93" w:rsidRPr="00D6324E" w:rsidRDefault="00D22A93" w:rsidP="00CE5189">
      <w:pPr>
        <w:pStyle w:val="ListParagraph"/>
        <w:numPr>
          <w:ilvl w:val="0"/>
          <w:numId w:val="12"/>
        </w:numPr>
        <w:rPr>
          <w:rFonts w:cs="Arial"/>
        </w:rPr>
      </w:pPr>
      <w:r w:rsidRPr="00D6324E">
        <w:rPr>
          <w:rFonts w:cs="Arial"/>
        </w:rPr>
        <w:t>Denser living, particularly in the form of apartments, demonstrates a desire for 'vertical living'</w:t>
      </w:r>
      <w:r w:rsidR="00945B7B" w:rsidRPr="00D6324E">
        <w:rPr>
          <w:rFonts w:cs="Arial"/>
        </w:rPr>
        <w:t xml:space="preserve"> close to services and facilities</w:t>
      </w:r>
      <w:r w:rsidRPr="00D6324E">
        <w:rPr>
          <w:rFonts w:cs="Arial"/>
        </w:rPr>
        <w:t>. Approximately 8,000 new residents are expected in the Victoria Street East precinct alone over the next 15 years.</w:t>
      </w:r>
    </w:p>
    <w:p w:rsidR="00FF16FB" w:rsidRDefault="002809A3" w:rsidP="00346DCB">
      <w:pPr>
        <w:rPr>
          <w:rFonts w:cs="Arial"/>
        </w:rPr>
      </w:pPr>
      <w:r w:rsidRPr="00D6324E">
        <w:rPr>
          <w:rFonts w:cs="Arial"/>
        </w:rPr>
        <w:lastRenderedPageBreak/>
        <w:t xml:space="preserve">This growth, brings with it opportunities and challenges. </w:t>
      </w:r>
      <w:r w:rsidR="00D1742A" w:rsidRPr="00D6324E">
        <w:rPr>
          <w:rFonts w:cs="Arial"/>
        </w:rPr>
        <w:t xml:space="preserve">For example opportunities exist to continue to strengthen Yarra’s position as a leading sustainable city, </w:t>
      </w:r>
      <w:r w:rsidR="005B2782">
        <w:rPr>
          <w:rFonts w:cs="Arial"/>
        </w:rPr>
        <w:t xml:space="preserve">explore innovative and </w:t>
      </w:r>
      <w:r w:rsidR="00DE656B">
        <w:rPr>
          <w:rFonts w:cs="Arial"/>
        </w:rPr>
        <w:t xml:space="preserve">strategic ways to </w:t>
      </w:r>
      <w:r w:rsidR="00D1742A" w:rsidRPr="00D6324E">
        <w:rPr>
          <w:rFonts w:cs="Arial"/>
        </w:rPr>
        <w:t xml:space="preserve">address parking, traffic management and transport and how we embrace our vibrant and growing night time economy. Challenges will include </w:t>
      </w:r>
      <w:r w:rsidR="0047780F" w:rsidRPr="00D6324E">
        <w:rPr>
          <w:rFonts w:cs="Arial"/>
        </w:rPr>
        <w:t xml:space="preserve">the </w:t>
      </w:r>
      <w:r w:rsidR="00CE01CD" w:rsidRPr="00D6324E">
        <w:rPr>
          <w:rFonts w:cs="Arial"/>
        </w:rPr>
        <w:t xml:space="preserve">increased demand for </w:t>
      </w:r>
      <w:r w:rsidRPr="00D6324E">
        <w:rPr>
          <w:rFonts w:cs="Arial"/>
        </w:rPr>
        <w:t xml:space="preserve">services, facilities and infrastructure particularly public transport and cycling </w:t>
      </w:r>
      <w:r w:rsidR="00CE01CD" w:rsidRPr="00D6324E">
        <w:rPr>
          <w:rFonts w:cs="Arial"/>
        </w:rPr>
        <w:t xml:space="preserve">facilities, open space and </w:t>
      </w:r>
      <w:r w:rsidR="005474B1" w:rsidRPr="00D6324E">
        <w:rPr>
          <w:rFonts w:cs="Arial"/>
        </w:rPr>
        <w:t>accessible community facilities and services.</w:t>
      </w:r>
      <w:r w:rsidR="000A440D" w:rsidRPr="00D6324E">
        <w:rPr>
          <w:rFonts w:cs="Arial"/>
        </w:rPr>
        <w:t xml:space="preserve"> </w:t>
      </w:r>
      <w:r w:rsidRPr="00D6324E">
        <w:rPr>
          <w:rFonts w:cs="Arial"/>
        </w:rPr>
        <w:t xml:space="preserve">Council is committed to managing </w:t>
      </w:r>
      <w:r w:rsidR="00CE01CD" w:rsidRPr="00D6324E">
        <w:rPr>
          <w:rFonts w:cs="Arial"/>
        </w:rPr>
        <w:t xml:space="preserve">this </w:t>
      </w:r>
      <w:r w:rsidRPr="00D6324E">
        <w:rPr>
          <w:rFonts w:cs="Arial"/>
        </w:rPr>
        <w:t>growth while protecting</w:t>
      </w:r>
      <w:r w:rsidR="00CE01CD" w:rsidRPr="00D6324E">
        <w:rPr>
          <w:rFonts w:cs="Arial"/>
        </w:rPr>
        <w:t xml:space="preserve"> and enhancing Yarra’s heritage and culture.</w:t>
      </w:r>
    </w:p>
    <w:p w:rsidR="00CD5D17" w:rsidRPr="00D6324E" w:rsidRDefault="00CD5D17" w:rsidP="00346DCB">
      <w:pPr>
        <w:rPr>
          <w:rFonts w:cs="Arial"/>
        </w:rPr>
      </w:pPr>
    </w:p>
    <w:p w:rsidR="00FF16FB" w:rsidRPr="00CD5D17" w:rsidRDefault="00CD5D17" w:rsidP="00CD5D17">
      <w:pPr>
        <w:pStyle w:val="ListParagraph"/>
        <w:numPr>
          <w:ilvl w:val="0"/>
          <w:numId w:val="32"/>
        </w:numPr>
        <w:pBdr>
          <w:bottom w:val="single" w:sz="4" w:space="1" w:color="auto"/>
        </w:pBdr>
        <w:rPr>
          <w:rFonts w:cs="Arial"/>
          <w:b/>
          <w:sz w:val="24"/>
          <w:szCs w:val="24"/>
        </w:rPr>
      </w:pPr>
      <w:r w:rsidRPr="00CD5D17">
        <w:rPr>
          <w:rFonts w:cs="Arial"/>
          <w:b/>
          <w:sz w:val="24"/>
          <w:szCs w:val="24"/>
        </w:rPr>
        <w:t>Yarra’s vision and narrative</w:t>
      </w:r>
    </w:p>
    <w:p w:rsidR="00FA32F5" w:rsidRPr="00D6324E" w:rsidRDefault="00AB38BC" w:rsidP="006E7291">
      <w:pPr>
        <w:rPr>
          <w:rFonts w:eastAsia="Times New Roman" w:cs="Arial"/>
          <w:lang w:val="en-US" w:eastAsia="en-AU"/>
        </w:rPr>
      </w:pPr>
      <w:r w:rsidRPr="00D6324E">
        <w:rPr>
          <w:rFonts w:cs="Arial"/>
        </w:rPr>
        <w:t xml:space="preserve">Yarra </w:t>
      </w:r>
      <w:r w:rsidR="0081065F" w:rsidRPr="00D6324E">
        <w:rPr>
          <w:rFonts w:cs="Arial"/>
        </w:rPr>
        <w:t xml:space="preserve">Council </w:t>
      </w:r>
      <w:r w:rsidR="00C12561" w:rsidRPr="00D6324E">
        <w:rPr>
          <w:rFonts w:cs="Arial"/>
        </w:rPr>
        <w:t>is committed to</w:t>
      </w:r>
      <w:r w:rsidR="0081065F" w:rsidRPr="00D6324E">
        <w:rPr>
          <w:rFonts w:cs="Arial"/>
        </w:rPr>
        <w:t xml:space="preserve"> advocat</w:t>
      </w:r>
      <w:r w:rsidR="00C12561" w:rsidRPr="00D6324E">
        <w:rPr>
          <w:rFonts w:cs="Arial"/>
        </w:rPr>
        <w:t>ing</w:t>
      </w:r>
      <w:r w:rsidR="0081065F" w:rsidRPr="00D6324E">
        <w:rPr>
          <w:rFonts w:cs="Arial"/>
        </w:rPr>
        <w:t xml:space="preserve"> on behalf of its curren</w:t>
      </w:r>
      <w:r w:rsidR="00FA32F5" w:rsidRPr="00D6324E">
        <w:rPr>
          <w:rFonts w:cs="Arial"/>
        </w:rPr>
        <w:t>t</w:t>
      </w:r>
      <w:r w:rsidR="00D22A93" w:rsidRPr="00D6324E">
        <w:rPr>
          <w:rFonts w:cs="Arial"/>
        </w:rPr>
        <w:t xml:space="preserve"> and</w:t>
      </w:r>
      <w:r w:rsidR="0081065F" w:rsidRPr="00D6324E">
        <w:rPr>
          <w:rFonts w:cs="Arial"/>
        </w:rPr>
        <w:t xml:space="preserve"> future communities. </w:t>
      </w:r>
      <w:r w:rsidR="001E16B2" w:rsidRPr="00D6324E">
        <w:rPr>
          <w:rFonts w:cs="Arial"/>
        </w:rPr>
        <w:t xml:space="preserve"> In representing the views </w:t>
      </w:r>
      <w:r w:rsidR="005474B1" w:rsidRPr="00D6324E">
        <w:rPr>
          <w:rFonts w:cs="Arial"/>
        </w:rPr>
        <w:t xml:space="preserve">and needs </w:t>
      </w:r>
      <w:r w:rsidR="001E16B2" w:rsidRPr="00D6324E">
        <w:rPr>
          <w:rFonts w:cs="Arial"/>
        </w:rPr>
        <w:t xml:space="preserve">of the community to decision </w:t>
      </w:r>
      <w:r w:rsidR="00CD5D17">
        <w:rPr>
          <w:rFonts w:cs="Arial"/>
        </w:rPr>
        <w:t xml:space="preserve">and policy </w:t>
      </w:r>
      <w:r w:rsidR="001E16B2" w:rsidRPr="00D6324E">
        <w:rPr>
          <w:rFonts w:cs="Arial"/>
        </w:rPr>
        <w:t xml:space="preserve">makers, Council aims to build strong, </w:t>
      </w:r>
      <w:r w:rsidR="006B796A">
        <w:rPr>
          <w:rFonts w:cs="Arial"/>
        </w:rPr>
        <w:t xml:space="preserve">just, </w:t>
      </w:r>
      <w:r w:rsidR="001E16B2" w:rsidRPr="00D6324E">
        <w:rPr>
          <w:rFonts w:cs="Arial"/>
        </w:rPr>
        <w:t>healthy and connected communities.</w:t>
      </w:r>
      <w:r w:rsidR="00FA32F5" w:rsidRPr="00D6324E">
        <w:rPr>
          <w:rFonts w:cs="Arial"/>
        </w:rPr>
        <w:t xml:space="preserve">  Underpinning </w:t>
      </w:r>
      <w:r w:rsidR="00B614C5" w:rsidRPr="00D6324E">
        <w:rPr>
          <w:rFonts w:cs="Arial"/>
        </w:rPr>
        <w:t xml:space="preserve">these </w:t>
      </w:r>
      <w:r w:rsidR="003526A1" w:rsidRPr="00D6324E">
        <w:rPr>
          <w:rFonts w:cs="Arial"/>
        </w:rPr>
        <w:t>aim</w:t>
      </w:r>
      <w:r w:rsidR="00B614C5" w:rsidRPr="00D6324E">
        <w:rPr>
          <w:rFonts w:cs="Arial"/>
        </w:rPr>
        <w:t>s</w:t>
      </w:r>
      <w:r w:rsidR="003526A1" w:rsidRPr="00D6324E">
        <w:rPr>
          <w:rFonts w:cs="Arial"/>
        </w:rPr>
        <w:t xml:space="preserve">, are </w:t>
      </w:r>
      <w:r w:rsidR="00CD5D17">
        <w:rPr>
          <w:rFonts w:cs="Arial"/>
        </w:rPr>
        <w:t xml:space="preserve">Yarra’s </w:t>
      </w:r>
      <w:r w:rsidR="003526A1" w:rsidRPr="00D6324E">
        <w:rPr>
          <w:rFonts w:cs="Arial"/>
        </w:rPr>
        <w:t>strong ethical, sustainable and</w:t>
      </w:r>
      <w:r w:rsidR="00FA32F5" w:rsidRPr="00D6324E">
        <w:rPr>
          <w:rFonts w:cs="Arial"/>
        </w:rPr>
        <w:t xml:space="preserve"> social justice principles.</w:t>
      </w:r>
      <w:r w:rsidR="000F105C" w:rsidRPr="00D6324E">
        <w:rPr>
          <w:rFonts w:cs="Arial"/>
        </w:rPr>
        <w:t xml:space="preserve"> </w:t>
      </w:r>
    </w:p>
    <w:p w:rsidR="000F105C" w:rsidRPr="00D6324E" w:rsidRDefault="002C6583" w:rsidP="000F105C">
      <w:pPr>
        <w:rPr>
          <w:rFonts w:cs="Arial"/>
        </w:rPr>
      </w:pPr>
      <w:r w:rsidRPr="00D6324E">
        <w:rPr>
          <w:rFonts w:cs="Arial"/>
        </w:rPr>
        <w:t>Fundamental to Yarra’s identity and history has been its social diversity: the rich mix of cultures and communities, first home to many migrants and refugees, and the spread of families from poor to affluent backgrounds</w:t>
      </w:r>
      <w:r w:rsidR="001E16B2" w:rsidRPr="00D6324E">
        <w:rPr>
          <w:rFonts w:cs="Arial"/>
        </w:rPr>
        <w:t xml:space="preserve">. </w:t>
      </w:r>
      <w:r w:rsidR="000F105C" w:rsidRPr="00D6324E">
        <w:rPr>
          <w:rFonts w:cs="Arial"/>
        </w:rPr>
        <w:t>The municipality has long been a progressive city that has welcomed diversity and values the contribution of many voices</w:t>
      </w:r>
      <w:r w:rsidR="00B614C5" w:rsidRPr="00D6324E">
        <w:rPr>
          <w:rFonts w:cs="Arial"/>
        </w:rPr>
        <w:t xml:space="preserve"> and cultures.</w:t>
      </w:r>
    </w:p>
    <w:p w:rsidR="000C69A4" w:rsidRPr="00D6324E" w:rsidRDefault="000C69A4" w:rsidP="00AF66F8">
      <w:pPr>
        <w:rPr>
          <w:rFonts w:cs="Arial"/>
        </w:rPr>
      </w:pPr>
      <w:r w:rsidRPr="00D6324E">
        <w:rPr>
          <w:rFonts w:cs="Arial"/>
        </w:rPr>
        <w:t>Due to its inner-city location, Yarra</w:t>
      </w:r>
      <w:r w:rsidR="00B614C5" w:rsidRPr="00D6324E">
        <w:rPr>
          <w:rFonts w:cs="Arial"/>
        </w:rPr>
        <w:t xml:space="preserve"> continues to experience </w:t>
      </w:r>
      <w:r w:rsidRPr="00D6324E">
        <w:rPr>
          <w:rFonts w:cs="Arial"/>
        </w:rPr>
        <w:t xml:space="preserve">significant pressure for redevelopment and land use change. </w:t>
      </w:r>
      <w:r w:rsidR="00E476C0" w:rsidRPr="00D6324E">
        <w:rPr>
          <w:rFonts w:cs="Arial"/>
        </w:rPr>
        <w:t xml:space="preserve">Yarra </w:t>
      </w:r>
      <w:r w:rsidR="00CD5D17">
        <w:rPr>
          <w:rFonts w:cs="Arial"/>
        </w:rPr>
        <w:t>wants to see a</w:t>
      </w:r>
      <w:r w:rsidR="00E476C0" w:rsidRPr="00D6324E">
        <w:rPr>
          <w:rFonts w:cs="Arial"/>
        </w:rPr>
        <w:t xml:space="preserve"> balanced approach to growth</w:t>
      </w:r>
      <w:r w:rsidR="006B796A">
        <w:rPr>
          <w:rFonts w:cs="Arial"/>
        </w:rPr>
        <w:t xml:space="preserve"> that preserves the</w:t>
      </w:r>
      <w:r w:rsidR="00AF66F8">
        <w:rPr>
          <w:rFonts w:cs="Arial"/>
        </w:rPr>
        <w:t xml:space="preserve"> area’s </w:t>
      </w:r>
      <w:r w:rsidR="00E476C0" w:rsidRPr="00D6324E">
        <w:rPr>
          <w:rFonts w:cs="Arial"/>
        </w:rPr>
        <w:t>heritage</w:t>
      </w:r>
      <w:r w:rsidR="00B614C5" w:rsidRPr="00D6324E">
        <w:rPr>
          <w:rFonts w:cs="Arial"/>
        </w:rPr>
        <w:t xml:space="preserve"> and culture.</w:t>
      </w:r>
      <w:r w:rsidR="000023E5" w:rsidRPr="00D6324E">
        <w:rPr>
          <w:rFonts w:cs="Arial"/>
        </w:rPr>
        <w:t xml:space="preserve"> </w:t>
      </w:r>
      <w:r w:rsidR="00AF66F8">
        <w:rPr>
          <w:rFonts w:cs="Arial"/>
        </w:rPr>
        <w:t xml:space="preserve">It wants to </w:t>
      </w:r>
      <w:r w:rsidRPr="00D6324E">
        <w:rPr>
          <w:rFonts w:cs="Arial"/>
        </w:rPr>
        <w:t>ensure that developments contribute positively to the following objectives-</w:t>
      </w:r>
    </w:p>
    <w:p w:rsidR="000C69A4" w:rsidRPr="00D6324E" w:rsidRDefault="000C69A4" w:rsidP="00CE5189">
      <w:pPr>
        <w:pStyle w:val="ListParagraph"/>
        <w:numPr>
          <w:ilvl w:val="0"/>
          <w:numId w:val="12"/>
        </w:numPr>
        <w:rPr>
          <w:rFonts w:cs="Arial"/>
        </w:rPr>
      </w:pPr>
      <w:r w:rsidRPr="00D6324E">
        <w:rPr>
          <w:rFonts w:cs="Arial"/>
        </w:rPr>
        <w:t>Good design outcomes to contribute to an appealing urban environment</w:t>
      </w:r>
    </w:p>
    <w:p w:rsidR="000C69A4" w:rsidRPr="00D6324E" w:rsidRDefault="000C69A4" w:rsidP="00CE5189">
      <w:pPr>
        <w:pStyle w:val="ListParagraph"/>
        <w:numPr>
          <w:ilvl w:val="0"/>
          <w:numId w:val="12"/>
        </w:numPr>
        <w:rPr>
          <w:rFonts w:cs="Arial"/>
        </w:rPr>
      </w:pPr>
      <w:r w:rsidRPr="00D6324E">
        <w:rPr>
          <w:rFonts w:cs="Arial"/>
        </w:rPr>
        <w:t>Community infrastructure such as affordable housing, community facilities and green space.</w:t>
      </w:r>
    </w:p>
    <w:p w:rsidR="000C69A4" w:rsidRPr="00D6324E" w:rsidRDefault="000C69A4" w:rsidP="00CE5189">
      <w:pPr>
        <w:pStyle w:val="ListParagraph"/>
        <w:numPr>
          <w:ilvl w:val="0"/>
          <w:numId w:val="12"/>
        </w:numPr>
        <w:rPr>
          <w:rFonts w:cs="Arial"/>
        </w:rPr>
      </w:pPr>
      <w:r w:rsidRPr="00D6324E">
        <w:rPr>
          <w:rFonts w:cs="Arial"/>
        </w:rPr>
        <w:t>Better environmental outcomes</w:t>
      </w:r>
    </w:p>
    <w:p w:rsidR="005474B1" w:rsidRDefault="005474B1" w:rsidP="00CE5189">
      <w:pPr>
        <w:pStyle w:val="ListParagraph"/>
        <w:numPr>
          <w:ilvl w:val="0"/>
          <w:numId w:val="12"/>
        </w:numPr>
        <w:rPr>
          <w:rFonts w:cs="Arial"/>
        </w:rPr>
      </w:pPr>
      <w:r w:rsidRPr="00D6324E">
        <w:rPr>
          <w:rFonts w:cs="Arial"/>
        </w:rPr>
        <w:t>Yarra’s unique liveability attributes.</w:t>
      </w:r>
    </w:p>
    <w:p w:rsidR="006B796A" w:rsidRPr="00D6324E" w:rsidRDefault="006B796A" w:rsidP="00CE5189">
      <w:pPr>
        <w:pStyle w:val="ListParagraph"/>
        <w:numPr>
          <w:ilvl w:val="0"/>
          <w:numId w:val="12"/>
        </w:numPr>
        <w:rPr>
          <w:rFonts w:cs="Arial"/>
        </w:rPr>
      </w:pPr>
      <w:r>
        <w:rPr>
          <w:rFonts w:cs="Arial"/>
        </w:rPr>
        <w:t>Heritage values.</w:t>
      </w:r>
    </w:p>
    <w:p w:rsidR="00B614C5" w:rsidRPr="00D6324E" w:rsidRDefault="00B614C5" w:rsidP="00B614C5">
      <w:pPr>
        <w:rPr>
          <w:rFonts w:cs="Arial"/>
        </w:rPr>
      </w:pPr>
      <w:r w:rsidRPr="00D6324E">
        <w:rPr>
          <w:rFonts w:cs="Arial"/>
        </w:rPr>
        <w:t>This growth will continue to put increased demand on Yarra’s services, facilities and infrastructure particularly public transport and cycling facilities, open space and family, youth and children</w:t>
      </w:r>
      <w:r w:rsidR="000A440D" w:rsidRPr="00D6324E">
        <w:rPr>
          <w:rFonts w:cs="Arial"/>
        </w:rPr>
        <w:t>’</w:t>
      </w:r>
      <w:r w:rsidRPr="00D6324E">
        <w:rPr>
          <w:rFonts w:cs="Arial"/>
        </w:rPr>
        <w:t>s services.</w:t>
      </w:r>
    </w:p>
    <w:p w:rsidR="00B614C5" w:rsidRPr="00D6324E" w:rsidRDefault="005474B1" w:rsidP="00346DCB">
      <w:pPr>
        <w:rPr>
          <w:rFonts w:cs="Arial"/>
        </w:rPr>
      </w:pPr>
      <w:r w:rsidRPr="00D6324E">
        <w:rPr>
          <w:rFonts w:cs="Arial"/>
        </w:rPr>
        <w:t xml:space="preserve">Council plays a pivotal role in strengthening the </w:t>
      </w:r>
      <w:r w:rsidR="000C6BA7" w:rsidRPr="00D6324E">
        <w:rPr>
          <w:rFonts w:cs="Arial"/>
        </w:rPr>
        <w:t xml:space="preserve">municipality’s </w:t>
      </w:r>
      <w:r w:rsidRPr="00D6324E">
        <w:rPr>
          <w:rFonts w:cs="Arial"/>
        </w:rPr>
        <w:t xml:space="preserve">economic development by providing </w:t>
      </w:r>
      <w:r w:rsidR="00FA32F5" w:rsidRPr="00D6324E">
        <w:rPr>
          <w:rFonts w:cs="Arial"/>
        </w:rPr>
        <w:t xml:space="preserve">strong advocacy and leadership. </w:t>
      </w:r>
      <w:r w:rsidR="00A920B8" w:rsidRPr="00D6324E">
        <w:rPr>
          <w:rFonts w:cs="Arial"/>
        </w:rPr>
        <w:t>Employment is growing, with around 10,000 jobs added in Yarra in the last 5 years, and has shifted away from manufacturing to be predominantly managers and professionals in service industries.</w:t>
      </w:r>
      <w:r w:rsidR="00601C6B" w:rsidRPr="00D6324E">
        <w:rPr>
          <w:rFonts w:cs="Arial"/>
        </w:rPr>
        <w:t xml:space="preserve"> Council has a strong vision for economic development within the city, based upon</w:t>
      </w:r>
      <w:r w:rsidR="000023E5" w:rsidRPr="00D6324E">
        <w:rPr>
          <w:rFonts w:cs="Arial"/>
        </w:rPr>
        <w:t xml:space="preserve"> the principles of</w:t>
      </w:r>
      <w:r w:rsidR="00601C6B" w:rsidRPr="00D6324E">
        <w:rPr>
          <w:rFonts w:cs="Arial"/>
        </w:rPr>
        <w:t xml:space="preserve"> innovation and sustainability.</w:t>
      </w:r>
      <w:r w:rsidR="00B614C5" w:rsidRPr="00D6324E">
        <w:rPr>
          <w:rFonts w:cs="Arial"/>
        </w:rPr>
        <w:t xml:space="preserve"> </w:t>
      </w:r>
      <w:r w:rsidR="00601C6B" w:rsidRPr="00D6324E">
        <w:rPr>
          <w:rFonts w:cs="Arial"/>
        </w:rPr>
        <w:t>Having regular communications, sharing information and research and putting in place the right economic incentives, infrastructure and</w:t>
      </w:r>
      <w:r w:rsidR="00B614C5" w:rsidRPr="00D6324E">
        <w:rPr>
          <w:rFonts w:cs="Arial"/>
        </w:rPr>
        <w:t xml:space="preserve"> economic levers will assist in driving good economic outcomes</w:t>
      </w:r>
      <w:r w:rsidR="00601C6B" w:rsidRPr="00D6324E">
        <w:rPr>
          <w:rFonts w:cs="Arial"/>
        </w:rPr>
        <w:t xml:space="preserve">. </w:t>
      </w:r>
    </w:p>
    <w:p w:rsidR="00601C6B" w:rsidRPr="00D6324E" w:rsidRDefault="008A1941" w:rsidP="00346DCB">
      <w:pPr>
        <w:rPr>
          <w:rFonts w:cs="Arial"/>
        </w:rPr>
      </w:pPr>
      <w:r>
        <w:rPr>
          <w:rFonts w:cs="Arial"/>
        </w:rPr>
        <w:t xml:space="preserve">Council will be looking at new </w:t>
      </w:r>
      <w:r w:rsidR="00601C6B" w:rsidRPr="00D6324E">
        <w:rPr>
          <w:rFonts w:cs="Arial"/>
        </w:rPr>
        <w:t>revenue streams and partnerships opportunities that</w:t>
      </w:r>
      <w:r w:rsidR="00B614C5" w:rsidRPr="00D6324E">
        <w:rPr>
          <w:rFonts w:cs="Arial"/>
        </w:rPr>
        <w:t>:</w:t>
      </w:r>
    </w:p>
    <w:p w:rsidR="00601C6B" w:rsidRPr="00D6324E" w:rsidRDefault="00601C6B" w:rsidP="00CE5189">
      <w:pPr>
        <w:pStyle w:val="ListParagraph"/>
        <w:numPr>
          <w:ilvl w:val="0"/>
          <w:numId w:val="12"/>
        </w:numPr>
        <w:rPr>
          <w:rFonts w:cs="Arial"/>
        </w:rPr>
      </w:pPr>
      <w:r w:rsidRPr="00D6324E">
        <w:rPr>
          <w:rFonts w:cs="Arial"/>
        </w:rPr>
        <w:t>Support vibrant and diverse neighbourhoods and centres.</w:t>
      </w:r>
    </w:p>
    <w:p w:rsidR="00601C6B" w:rsidRPr="00D6324E" w:rsidRDefault="00601C6B" w:rsidP="00CE5189">
      <w:pPr>
        <w:pStyle w:val="ListParagraph"/>
        <w:numPr>
          <w:ilvl w:val="0"/>
          <w:numId w:val="12"/>
        </w:numPr>
        <w:rPr>
          <w:rFonts w:cs="Arial"/>
        </w:rPr>
      </w:pPr>
      <w:r w:rsidRPr="00D6324E">
        <w:rPr>
          <w:rFonts w:cs="Arial"/>
        </w:rPr>
        <w:t>Enhance local employment activities</w:t>
      </w:r>
    </w:p>
    <w:p w:rsidR="00601C6B" w:rsidRPr="00D6324E" w:rsidRDefault="00601C6B" w:rsidP="00CE5189">
      <w:pPr>
        <w:pStyle w:val="ListParagraph"/>
        <w:numPr>
          <w:ilvl w:val="0"/>
          <w:numId w:val="12"/>
        </w:numPr>
        <w:rPr>
          <w:rFonts w:cs="Arial"/>
        </w:rPr>
      </w:pPr>
      <w:r w:rsidRPr="00D6324E">
        <w:rPr>
          <w:rFonts w:cs="Arial"/>
        </w:rPr>
        <w:lastRenderedPageBreak/>
        <w:t>Foster and promote vibrant arts, cultures and communities</w:t>
      </w:r>
    </w:p>
    <w:p w:rsidR="00601C6B" w:rsidRPr="00D6324E" w:rsidRDefault="00601C6B" w:rsidP="00CE5189">
      <w:pPr>
        <w:pStyle w:val="ListParagraph"/>
        <w:numPr>
          <w:ilvl w:val="0"/>
          <w:numId w:val="12"/>
        </w:numPr>
        <w:rPr>
          <w:rFonts w:cs="Arial"/>
        </w:rPr>
      </w:pPr>
      <w:r w:rsidRPr="00D6324E">
        <w:rPr>
          <w:rFonts w:cs="Arial"/>
        </w:rPr>
        <w:t xml:space="preserve">Contribute to </w:t>
      </w:r>
      <w:r w:rsidR="00223CD2" w:rsidRPr="00D6324E">
        <w:rPr>
          <w:rFonts w:cs="Arial"/>
        </w:rPr>
        <w:t>the development and maintenance of the local and regional economy.</w:t>
      </w:r>
    </w:p>
    <w:p w:rsidR="00B654BC" w:rsidRPr="00D6324E" w:rsidRDefault="00B654BC" w:rsidP="00346DCB">
      <w:pPr>
        <w:rPr>
          <w:rFonts w:cs="Arial"/>
        </w:rPr>
      </w:pPr>
      <w:r w:rsidRPr="00D6324E">
        <w:rPr>
          <w:rFonts w:cs="Arial"/>
        </w:rPr>
        <w:t>A critical component of p</w:t>
      </w:r>
      <w:r w:rsidR="00B614C5" w:rsidRPr="00D6324E">
        <w:rPr>
          <w:rFonts w:cs="Arial"/>
        </w:rPr>
        <w:t xml:space="preserve">lanning for future communities </w:t>
      </w:r>
      <w:r w:rsidRPr="00D6324E">
        <w:rPr>
          <w:rFonts w:cs="Arial"/>
        </w:rPr>
        <w:t>is the liveability and sustainability of the municipality</w:t>
      </w:r>
      <w:r w:rsidR="00B614C5" w:rsidRPr="00D6324E">
        <w:rPr>
          <w:rFonts w:cs="Arial"/>
        </w:rPr>
        <w:t xml:space="preserve"> in the long term.</w:t>
      </w:r>
      <w:r w:rsidRPr="00D6324E">
        <w:rPr>
          <w:rFonts w:cs="Arial"/>
        </w:rPr>
        <w:t xml:space="preserve"> In 2012, Yarra City Council was recognised as Victoria’s first carbon neutral local government. Yarra continues to lead the local government sector in sustainability and will work with other tiers of government and industry to accelerate community action on climate change. </w:t>
      </w:r>
    </w:p>
    <w:p w:rsidR="005B5785" w:rsidRDefault="00B614C5" w:rsidP="00D22A93">
      <w:pPr>
        <w:rPr>
          <w:rFonts w:cs="Arial"/>
        </w:rPr>
      </w:pPr>
      <w:r w:rsidRPr="00D6324E">
        <w:rPr>
          <w:rFonts w:cs="Arial"/>
        </w:rPr>
        <w:t>As community expectations grow</w:t>
      </w:r>
      <w:r w:rsidR="00B24478" w:rsidRPr="00D6324E">
        <w:rPr>
          <w:rFonts w:cs="Arial"/>
        </w:rPr>
        <w:t>,</w:t>
      </w:r>
      <w:r w:rsidRPr="00D6324E">
        <w:rPr>
          <w:rFonts w:cs="Arial"/>
        </w:rPr>
        <w:t xml:space="preserve"> for additional infrastructure, services and community focused state/federal government policies, Yarra will need to transform the way we respond and advocate. Improving integration and collaboration across municipal boundaries is just one opportunity to “do more with less”. Yarra will look to innovative and creative solutions to work with stakeholders in advocating for change.</w:t>
      </w:r>
    </w:p>
    <w:p w:rsidR="008E0844" w:rsidRPr="00AF66F8" w:rsidRDefault="00AF66F8" w:rsidP="00AF66F8">
      <w:pPr>
        <w:pStyle w:val="ListParagraph"/>
        <w:numPr>
          <w:ilvl w:val="0"/>
          <w:numId w:val="32"/>
        </w:numPr>
        <w:pBdr>
          <w:bottom w:val="single" w:sz="4" w:space="1" w:color="auto"/>
        </w:pBdr>
        <w:rPr>
          <w:rFonts w:cs="Arial"/>
          <w:b/>
          <w:sz w:val="24"/>
          <w:szCs w:val="24"/>
        </w:rPr>
      </w:pPr>
      <w:r w:rsidRPr="00AF66F8">
        <w:rPr>
          <w:rFonts w:cs="Arial"/>
          <w:b/>
          <w:sz w:val="24"/>
          <w:szCs w:val="24"/>
        </w:rPr>
        <w:t>Confidence and trust</w:t>
      </w:r>
    </w:p>
    <w:p w:rsidR="004E2105" w:rsidRPr="00D6324E" w:rsidRDefault="004E2105" w:rsidP="00BB1A48">
      <w:pPr>
        <w:spacing w:after="0" w:line="240" w:lineRule="auto"/>
        <w:rPr>
          <w:rFonts w:eastAsia="Tahoma" w:cs="Arial"/>
          <w:b/>
          <w:color w:val="1F497D" w:themeColor="text2"/>
          <w:lang w:eastAsia="en-AU"/>
        </w:rPr>
      </w:pPr>
    </w:p>
    <w:p w:rsidR="00B06717" w:rsidRPr="00D6324E" w:rsidRDefault="000A3A09" w:rsidP="00B06717">
      <w:pPr>
        <w:rPr>
          <w:rFonts w:cs="Arial"/>
        </w:rPr>
      </w:pPr>
      <w:r w:rsidRPr="00D6324E">
        <w:rPr>
          <w:rFonts w:cs="Arial"/>
        </w:rPr>
        <w:t xml:space="preserve">The Yarra community has a high level of trust and confidence in Council to </w:t>
      </w:r>
      <w:r w:rsidR="00B06717" w:rsidRPr="00D6324E">
        <w:rPr>
          <w:rFonts w:cs="Arial"/>
        </w:rPr>
        <w:t xml:space="preserve">deliver vital services, protect </w:t>
      </w:r>
      <w:r w:rsidR="00346DCB" w:rsidRPr="00D6324E">
        <w:rPr>
          <w:rFonts w:cs="Arial"/>
        </w:rPr>
        <w:t xml:space="preserve">their </w:t>
      </w:r>
      <w:r w:rsidR="00B06717" w:rsidRPr="00D6324E">
        <w:rPr>
          <w:rFonts w:cs="Arial"/>
        </w:rPr>
        <w:t>liveability, communicate and consult and advocate on their behalf to all levels of government</w:t>
      </w:r>
      <w:r w:rsidR="004E2105" w:rsidRPr="00D6324E">
        <w:rPr>
          <w:rFonts w:cs="Arial"/>
        </w:rPr>
        <w:t xml:space="preserve"> and other stakeholders</w:t>
      </w:r>
      <w:r w:rsidR="00B06717" w:rsidRPr="00D6324E">
        <w:rPr>
          <w:rFonts w:cs="Arial"/>
        </w:rPr>
        <w:t xml:space="preserve">. </w:t>
      </w:r>
      <w:r w:rsidRPr="00D6324E">
        <w:rPr>
          <w:rFonts w:cs="Arial"/>
        </w:rPr>
        <w:t xml:space="preserve"> </w:t>
      </w:r>
      <w:r w:rsidR="00B06717" w:rsidRPr="00D6324E">
        <w:rPr>
          <w:rFonts w:cs="Arial"/>
        </w:rPr>
        <w:t>This is measured a</w:t>
      </w:r>
      <w:r w:rsidR="008A1941">
        <w:rPr>
          <w:rFonts w:cs="Arial"/>
        </w:rPr>
        <w:t>nnually in Council’s Annual Customer S</w:t>
      </w:r>
      <w:r w:rsidR="00B06717" w:rsidRPr="00D6324E">
        <w:rPr>
          <w:rFonts w:cs="Arial"/>
        </w:rPr>
        <w:t xml:space="preserve">atisfaction </w:t>
      </w:r>
      <w:r w:rsidR="008A1941">
        <w:rPr>
          <w:rFonts w:cs="Arial"/>
        </w:rPr>
        <w:t xml:space="preserve">Service </w:t>
      </w:r>
      <w:r w:rsidR="00B06717" w:rsidRPr="00D6324E">
        <w:rPr>
          <w:rFonts w:cs="Arial"/>
        </w:rPr>
        <w:t>survey w</w:t>
      </w:r>
      <w:r w:rsidR="008A1941">
        <w:rPr>
          <w:rFonts w:cs="Arial"/>
        </w:rPr>
        <w:t>ith six</w:t>
      </w:r>
      <w:r w:rsidR="00B06717" w:rsidRPr="00D6324E">
        <w:rPr>
          <w:rFonts w:cs="Arial"/>
        </w:rPr>
        <w:t xml:space="preserve"> indicators:</w:t>
      </w:r>
    </w:p>
    <w:p w:rsidR="000A3A09" w:rsidRPr="00D6324E" w:rsidRDefault="00B06717" w:rsidP="00CE5189">
      <w:pPr>
        <w:pStyle w:val="ListParagraph"/>
        <w:numPr>
          <w:ilvl w:val="0"/>
          <w:numId w:val="6"/>
        </w:numPr>
        <w:rPr>
          <w:rFonts w:cs="Arial"/>
        </w:rPr>
      </w:pPr>
      <w:r w:rsidRPr="00D6324E">
        <w:rPr>
          <w:rFonts w:cs="Arial"/>
        </w:rPr>
        <w:t>Overall performance</w:t>
      </w:r>
    </w:p>
    <w:p w:rsidR="00B06717" w:rsidRPr="00D6324E" w:rsidRDefault="00B06717" w:rsidP="00CE5189">
      <w:pPr>
        <w:pStyle w:val="ListParagraph"/>
        <w:numPr>
          <w:ilvl w:val="0"/>
          <w:numId w:val="6"/>
        </w:numPr>
        <w:rPr>
          <w:rFonts w:cs="Arial"/>
        </w:rPr>
      </w:pPr>
      <w:r w:rsidRPr="00D6324E">
        <w:rPr>
          <w:rFonts w:cs="Arial"/>
        </w:rPr>
        <w:t>Responsibility to the environment</w:t>
      </w:r>
    </w:p>
    <w:p w:rsidR="00B06717" w:rsidRPr="00D6324E" w:rsidRDefault="00B06717" w:rsidP="00CE5189">
      <w:pPr>
        <w:pStyle w:val="ListParagraph"/>
        <w:numPr>
          <w:ilvl w:val="0"/>
          <w:numId w:val="6"/>
        </w:numPr>
        <w:rPr>
          <w:rFonts w:cs="Arial"/>
        </w:rPr>
      </w:pPr>
      <w:r w:rsidRPr="00D6324E">
        <w:rPr>
          <w:rFonts w:cs="Arial"/>
        </w:rPr>
        <w:t>Community consultation</w:t>
      </w:r>
    </w:p>
    <w:p w:rsidR="00B06717" w:rsidRPr="00D6324E" w:rsidRDefault="00B06717" w:rsidP="00CE5189">
      <w:pPr>
        <w:pStyle w:val="ListParagraph"/>
        <w:numPr>
          <w:ilvl w:val="0"/>
          <w:numId w:val="6"/>
        </w:numPr>
        <w:rPr>
          <w:rFonts w:cs="Arial"/>
        </w:rPr>
      </w:pPr>
      <w:r w:rsidRPr="00D6324E">
        <w:rPr>
          <w:rFonts w:cs="Arial"/>
        </w:rPr>
        <w:t>Advocacy</w:t>
      </w:r>
    </w:p>
    <w:p w:rsidR="00B06717" w:rsidRPr="00D6324E" w:rsidRDefault="00B06717" w:rsidP="00CE5189">
      <w:pPr>
        <w:pStyle w:val="ListParagraph"/>
        <w:numPr>
          <w:ilvl w:val="0"/>
          <w:numId w:val="6"/>
        </w:numPr>
        <w:rPr>
          <w:rFonts w:cs="Arial"/>
        </w:rPr>
      </w:pPr>
      <w:r w:rsidRPr="00D6324E">
        <w:rPr>
          <w:rFonts w:cs="Arial"/>
        </w:rPr>
        <w:t>Responding to local needs</w:t>
      </w:r>
    </w:p>
    <w:p w:rsidR="00B06717" w:rsidRPr="00D6324E" w:rsidRDefault="00B06717" w:rsidP="00CE5189">
      <w:pPr>
        <w:pStyle w:val="ListParagraph"/>
        <w:numPr>
          <w:ilvl w:val="0"/>
          <w:numId w:val="6"/>
        </w:numPr>
        <w:rPr>
          <w:rFonts w:cs="Arial"/>
        </w:rPr>
      </w:pPr>
      <w:r w:rsidRPr="00D6324E">
        <w:rPr>
          <w:rFonts w:cs="Arial"/>
        </w:rPr>
        <w:t>Maintaining trust and confidence</w:t>
      </w:r>
    </w:p>
    <w:p w:rsidR="00AF66F8" w:rsidRDefault="00AF66F8" w:rsidP="00AF66F8">
      <w:pPr>
        <w:jc w:val="center"/>
        <w:rPr>
          <w:rFonts w:cs="Arial"/>
        </w:rPr>
      </w:pPr>
      <w:r>
        <w:rPr>
          <w:rFonts w:cs="Arial"/>
          <w:noProof/>
          <w:lang w:eastAsia="en-AU"/>
        </w:rPr>
        <w:lastRenderedPageBreak/>
        <w:drawing>
          <wp:inline distT="0" distB="0" distL="0" distR="0" wp14:anchorId="215F4003" wp14:editId="5E278463">
            <wp:extent cx="5528931" cy="414669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vey results.jpg"/>
                    <pic:cNvPicPr/>
                  </pic:nvPicPr>
                  <pic:blipFill>
                    <a:blip r:embed="rId15">
                      <a:extLst>
                        <a:ext uri="{28A0092B-C50C-407E-A947-70E740481C1C}">
                          <a14:useLocalDpi xmlns:a14="http://schemas.microsoft.com/office/drawing/2010/main" val="0"/>
                        </a:ext>
                      </a:extLst>
                    </a:blip>
                    <a:stretch>
                      <a:fillRect/>
                    </a:stretch>
                  </pic:blipFill>
                  <pic:spPr>
                    <a:xfrm>
                      <a:off x="0" y="0"/>
                      <a:ext cx="5531861" cy="4148897"/>
                    </a:xfrm>
                    <a:prstGeom prst="rect">
                      <a:avLst/>
                    </a:prstGeom>
                  </pic:spPr>
                </pic:pic>
              </a:graphicData>
            </a:graphic>
          </wp:inline>
        </w:drawing>
      </w:r>
    </w:p>
    <w:p w:rsidR="007363E3" w:rsidRDefault="00EC1F97" w:rsidP="00AF66F8">
      <w:pPr>
        <w:rPr>
          <w:rFonts w:cs="Arial"/>
        </w:rPr>
      </w:pPr>
      <w:r w:rsidRPr="00D6324E">
        <w:rPr>
          <w:rFonts w:cs="Arial"/>
        </w:rPr>
        <w:t xml:space="preserve">Trust and confidence is intangible </w:t>
      </w:r>
      <w:r w:rsidR="007363E3" w:rsidRPr="00D6324E">
        <w:rPr>
          <w:rFonts w:cs="Arial"/>
        </w:rPr>
        <w:t>and</w:t>
      </w:r>
      <w:r w:rsidRPr="00D6324E">
        <w:rPr>
          <w:rFonts w:cs="Arial"/>
        </w:rPr>
        <w:t xml:space="preserve"> grows over time when a community</w:t>
      </w:r>
      <w:r w:rsidR="004E2105" w:rsidRPr="00D6324E">
        <w:rPr>
          <w:rFonts w:cs="Arial"/>
        </w:rPr>
        <w:t>, organisation</w:t>
      </w:r>
      <w:r w:rsidR="004E4254" w:rsidRPr="00D6324E">
        <w:rPr>
          <w:rFonts w:cs="Arial"/>
        </w:rPr>
        <w:t>s</w:t>
      </w:r>
      <w:r w:rsidR="004E2105" w:rsidRPr="00D6324E">
        <w:rPr>
          <w:rFonts w:cs="Arial"/>
        </w:rPr>
        <w:t xml:space="preserve"> or other l</w:t>
      </w:r>
      <w:r w:rsidR="00AF66F8">
        <w:rPr>
          <w:rFonts w:cs="Arial"/>
        </w:rPr>
        <w:t>evel of government have</w:t>
      </w:r>
      <w:r w:rsidRPr="00D6324E">
        <w:rPr>
          <w:rFonts w:cs="Arial"/>
        </w:rPr>
        <w:t xml:space="preserve"> faith in</w:t>
      </w:r>
      <w:r w:rsidR="0082746C" w:rsidRPr="00D6324E">
        <w:rPr>
          <w:rFonts w:cs="Arial"/>
        </w:rPr>
        <w:t xml:space="preserve"> the reliability, durability, credibility and</w:t>
      </w:r>
      <w:r w:rsidRPr="00D6324E">
        <w:rPr>
          <w:rFonts w:cs="Arial"/>
        </w:rPr>
        <w:t xml:space="preserve"> ability of </w:t>
      </w:r>
      <w:r w:rsidR="004E2105" w:rsidRPr="00D6324E">
        <w:rPr>
          <w:rFonts w:cs="Arial"/>
        </w:rPr>
        <w:t>Council</w:t>
      </w:r>
      <w:r w:rsidRPr="00D6324E">
        <w:rPr>
          <w:rFonts w:cs="Arial"/>
        </w:rPr>
        <w:t>.</w:t>
      </w:r>
      <w:r w:rsidR="00A00D44" w:rsidRPr="00D6324E">
        <w:rPr>
          <w:rFonts w:cs="Arial"/>
        </w:rPr>
        <w:t xml:space="preserve"> </w:t>
      </w:r>
      <w:r w:rsidR="004E2105" w:rsidRPr="00D6324E">
        <w:rPr>
          <w:rFonts w:cs="Arial"/>
        </w:rPr>
        <w:t xml:space="preserve"> </w:t>
      </w:r>
      <w:r w:rsidR="00AF66F8">
        <w:rPr>
          <w:rFonts w:cs="Arial"/>
        </w:rPr>
        <w:t xml:space="preserve">This measure is inextricably linked to all other measures. The more trust and confidence a community has in Council, the more faith they have in council across all measures. </w:t>
      </w:r>
      <w:r w:rsidR="00A00D44" w:rsidRPr="00D6324E">
        <w:rPr>
          <w:rFonts w:cs="Arial"/>
        </w:rPr>
        <w:t>Strategic advoc</w:t>
      </w:r>
      <w:r w:rsidR="004E2105" w:rsidRPr="00D6324E">
        <w:rPr>
          <w:rFonts w:cs="Arial"/>
        </w:rPr>
        <w:t>acy</w:t>
      </w:r>
      <w:r w:rsidR="0082746C" w:rsidRPr="00D6324E">
        <w:rPr>
          <w:rFonts w:cs="Arial"/>
        </w:rPr>
        <w:t xml:space="preserve"> can enhance community confidence in Council by </w:t>
      </w:r>
      <w:r w:rsidR="004E2105" w:rsidRPr="00D6324E">
        <w:rPr>
          <w:rFonts w:cs="Arial"/>
        </w:rPr>
        <w:t xml:space="preserve">strengthening relationships, building </w:t>
      </w:r>
      <w:r w:rsidR="004F14AF" w:rsidRPr="00D6324E">
        <w:rPr>
          <w:rFonts w:cs="Arial"/>
        </w:rPr>
        <w:t>capacity</w:t>
      </w:r>
      <w:r w:rsidR="004E2105" w:rsidRPr="00D6324E">
        <w:rPr>
          <w:rFonts w:cs="Arial"/>
        </w:rPr>
        <w:t xml:space="preserve"> and attracting </w:t>
      </w:r>
      <w:r w:rsidR="007363E3" w:rsidRPr="00D6324E">
        <w:rPr>
          <w:rFonts w:cs="Arial"/>
        </w:rPr>
        <w:t xml:space="preserve">funds and </w:t>
      </w:r>
      <w:r w:rsidR="004E2105" w:rsidRPr="00D6324E">
        <w:rPr>
          <w:rFonts w:cs="Arial"/>
        </w:rPr>
        <w:t>resources</w:t>
      </w:r>
      <w:r w:rsidR="004E4254" w:rsidRPr="00D6324E">
        <w:rPr>
          <w:rFonts w:cs="Arial"/>
        </w:rPr>
        <w:t xml:space="preserve"> that strengthen municipal outcomes.</w:t>
      </w:r>
    </w:p>
    <w:p w:rsidR="00F922E0" w:rsidRPr="00AF66F8" w:rsidRDefault="00AF66F8" w:rsidP="00AF66F8">
      <w:pPr>
        <w:pStyle w:val="ListParagraph"/>
        <w:numPr>
          <w:ilvl w:val="0"/>
          <w:numId w:val="32"/>
        </w:numPr>
        <w:pBdr>
          <w:bottom w:val="single" w:sz="4" w:space="1" w:color="auto"/>
        </w:pBdr>
        <w:rPr>
          <w:rFonts w:cs="Arial"/>
          <w:b/>
          <w:sz w:val="24"/>
          <w:szCs w:val="24"/>
        </w:rPr>
      </w:pPr>
      <w:r w:rsidRPr="00AF66F8">
        <w:rPr>
          <w:rFonts w:cs="Arial"/>
          <w:b/>
          <w:sz w:val="24"/>
          <w:szCs w:val="24"/>
        </w:rPr>
        <w:t>Strategic relationships</w:t>
      </w:r>
    </w:p>
    <w:p w:rsidR="00F922E0" w:rsidRPr="00D6324E" w:rsidRDefault="00F922E0" w:rsidP="00F922E0">
      <w:pPr>
        <w:spacing w:after="0" w:line="240" w:lineRule="auto"/>
        <w:rPr>
          <w:rFonts w:eastAsia="Tahoma" w:cs="Arial"/>
          <w:lang w:eastAsia="en-AU"/>
        </w:rPr>
      </w:pPr>
    </w:p>
    <w:p w:rsidR="00F922E0" w:rsidRPr="00D6324E" w:rsidRDefault="00F922E0" w:rsidP="00346DCB">
      <w:pPr>
        <w:rPr>
          <w:rFonts w:cs="Arial"/>
        </w:rPr>
      </w:pPr>
      <w:r w:rsidRPr="00D6324E">
        <w:rPr>
          <w:rFonts w:cs="Arial"/>
        </w:rPr>
        <w:t>Identifying new strategic partnerships and supporting our existing networks will enable Council to best position the municipality for future challenges and opportunities. Over the next four years, Council will focus on developing mutually beneficial relationships with decision makers and key influencers – making them aware of joint opportunities for project delivery, community projects or initiatives and investment opportunities.</w:t>
      </w:r>
    </w:p>
    <w:p w:rsidR="00F922E0" w:rsidRPr="00D6324E" w:rsidRDefault="00F922E0" w:rsidP="00346DCB">
      <w:pPr>
        <w:rPr>
          <w:rFonts w:cs="Arial"/>
        </w:rPr>
      </w:pPr>
      <w:r w:rsidRPr="00D6324E">
        <w:rPr>
          <w:rFonts w:cs="Arial"/>
        </w:rPr>
        <w:t xml:space="preserve">Due to Yarra’s location and economic strengths it is well positioned to collaborate and connect with local industry and businesses, universities, subject matter </w:t>
      </w:r>
      <w:r w:rsidR="006B796A">
        <w:rPr>
          <w:rFonts w:cs="Arial"/>
        </w:rPr>
        <w:t xml:space="preserve">NGO’s, </w:t>
      </w:r>
      <w:r w:rsidRPr="00D6324E">
        <w:rPr>
          <w:rFonts w:cs="Arial"/>
        </w:rPr>
        <w:t>experts, peak community groups and government agencies/departments.  Often each sector works in silo, rarely integrat</w:t>
      </w:r>
      <w:r w:rsidR="007363E3" w:rsidRPr="00D6324E">
        <w:rPr>
          <w:rFonts w:cs="Arial"/>
        </w:rPr>
        <w:t>ing</w:t>
      </w:r>
      <w:r w:rsidRPr="00D6324E">
        <w:rPr>
          <w:rFonts w:cs="Arial"/>
        </w:rPr>
        <w:t xml:space="preserve"> efforts. Where </w:t>
      </w:r>
      <w:r w:rsidR="007363E3" w:rsidRPr="00D6324E">
        <w:rPr>
          <w:rFonts w:cs="Arial"/>
        </w:rPr>
        <w:t xml:space="preserve">it </w:t>
      </w:r>
      <w:r w:rsidRPr="00D6324E">
        <w:rPr>
          <w:rFonts w:cs="Arial"/>
        </w:rPr>
        <w:t>can, Yarra will connect community leaders and orga</w:t>
      </w:r>
      <w:r w:rsidR="008A1941">
        <w:rPr>
          <w:rFonts w:cs="Arial"/>
        </w:rPr>
        <w:t xml:space="preserve">nisations, NGOs or </w:t>
      </w:r>
      <w:r w:rsidR="00E65DF1">
        <w:rPr>
          <w:rFonts w:cs="Arial"/>
        </w:rPr>
        <w:t>philanthropic</w:t>
      </w:r>
      <w:r w:rsidRPr="00D6324E">
        <w:rPr>
          <w:rFonts w:cs="Arial"/>
        </w:rPr>
        <w:t xml:space="preserve"> groups and service providers to achieve positive</w:t>
      </w:r>
      <w:r w:rsidR="008A4478" w:rsidRPr="00D6324E">
        <w:rPr>
          <w:rFonts w:cs="Arial"/>
        </w:rPr>
        <w:t xml:space="preserve"> and durable</w:t>
      </w:r>
      <w:r w:rsidRPr="00D6324E">
        <w:rPr>
          <w:rFonts w:cs="Arial"/>
        </w:rPr>
        <w:t xml:space="preserve"> long term change. </w:t>
      </w:r>
    </w:p>
    <w:p w:rsidR="00F922E0" w:rsidRPr="00D6324E" w:rsidRDefault="00F606CF" w:rsidP="00346DCB">
      <w:pPr>
        <w:rPr>
          <w:rFonts w:cs="Arial"/>
        </w:rPr>
      </w:pPr>
      <w:r w:rsidRPr="00D6324E">
        <w:rPr>
          <w:rFonts w:cs="Arial"/>
        </w:rPr>
        <w:lastRenderedPageBreak/>
        <w:t>By</w:t>
      </w:r>
      <w:r w:rsidR="00F922E0" w:rsidRPr="00D6324E">
        <w:rPr>
          <w:rFonts w:cs="Arial"/>
        </w:rPr>
        <w:t xml:space="preserve"> representing the interests of the community in a range of forums, Council will increase its capacity to attract additional resources to the municipality and seek to resolve complex issues that affect the liveability of the city. Yarra is committed to advocating to State and Federal Governments on key issues, and supporting proposals that best serve the interests of the community as a whole.</w:t>
      </w:r>
    </w:p>
    <w:p w:rsidR="00F606CF" w:rsidRPr="00D6324E" w:rsidRDefault="00F606CF" w:rsidP="00346DCB">
      <w:pPr>
        <w:rPr>
          <w:rFonts w:cs="Arial"/>
        </w:rPr>
      </w:pPr>
      <w:r w:rsidRPr="00D6324E">
        <w:rPr>
          <w:rFonts w:cs="Arial"/>
        </w:rPr>
        <w:t xml:space="preserve">We will </w:t>
      </w:r>
      <w:r w:rsidR="00CE05A1" w:rsidRPr="00D6324E">
        <w:rPr>
          <w:rFonts w:cs="Arial"/>
        </w:rPr>
        <w:t>do this by supporting and contributing to the following strategic partnerships:</w:t>
      </w:r>
    </w:p>
    <w:p w:rsidR="00F922E0" w:rsidRPr="00D6324E" w:rsidRDefault="00F922E0" w:rsidP="00F606CF">
      <w:pPr>
        <w:spacing w:after="0" w:line="240" w:lineRule="auto"/>
        <w:rPr>
          <w:rFonts w:eastAsia="Tahoma" w:cs="Arial"/>
          <w:b/>
          <w:szCs w:val="24"/>
          <w:lang w:eastAsia="en-AU"/>
        </w:rPr>
      </w:pPr>
      <w:r w:rsidRPr="00D6324E">
        <w:rPr>
          <w:rFonts w:eastAsia="Tahoma" w:cs="Arial"/>
          <w:b/>
          <w:szCs w:val="24"/>
          <w:lang w:eastAsia="en-AU"/>
        </w:rPr>
        <w:t>Local</w:t>
      </w:r>
      <w:r w:rsidR="00CE05A1" w:rsidRPr="00D6324E">
        <w:rPr>
          <w:rFonts w:eastAsia="Tahoma" w:cs="Arial"/>
          <w:b/>
          <w:szCs w:val="24"/>
          <w:lang w:eastAsia="en-AU"/>
        </w:rPr>
        <w:t xml:space="preserve"> Government</w:t>
      </w:r>
      <w:r w:rsidR="008A1941">
        <w:rPr>
          <w:rFonts w:eastAsia="Tahoma" w:cs="Arial"/>
          <w:b/>
          <w:szCs w:val="24"/>
          <w:lang w:eastAsia="en-AU"/>
        </w:rPr>
        <w:t>/</w:t>
      </w:r>
      <w:r w:rsidR="00CE05A1" w:rsidRPr="00D6324E">
        <w:rPr>
          <w:rFonts w:eastAsia="Tahoma" w:cs="Arial"/>
          <w:b/>
          <w:szCs w:val="24"/>
          <w:lang w:eastAsia="en-AU"/>
        </w:rPr>
        <w:t>s</w:t>
      </w:r>
      <w:r w:rsidRPr="00D6324E">
        <w:rPr>
          <w:rFonts w:eastAsia="Tahoma" w:cs="Arial"/>
          <w:b/>
          <w:szCs w:val="24"/>
          <w:lang w:eastAsia="en-AU"/>
        </w:rPr>
        <w:t xml:space="preserve">ector </w:t>
      </w:r>
      <w:r w:rsidR="00CE05A1" w:rsidRPr="00D6324E">
        <w:rPr>
          <w:rFonts w:eastAsia="Tahoma" w:cs="Arial"/>
          <w:b/>
          <w:szCs w:val="24"/>
          <w:lang w:eastAsia="en-AU"/>
        </w:rPr>
        <w:t>partnerships</w:t>
      </w:r>
    </w:p>
    <w:p w:rsidR="00F922E0" w:rsidRPr="00D6324E" w:rsidRDefault="00F922E0" w:rsidP="00F922E0">
      <w:pPr>
        <w:spacing w:after="0" w:line="240" w:lineRule="auto"/>
        <w:rPr>
          <w:rFonts w:cs="Arial"/>
          <w:b/>
          <w:sz w:val="20"/>
        </w:rPr>
      </w:pPr>
    </w:p>
    <w:p w:rsidR="00CE05A1" w:rsidRPr="00D6324E" w:rsidRDefault="00CE05A1" w:rsidP="00CE05A1">
      <w:pPr>
        <w:rPr>
          <w:rFonts w:cs="Arial"/>
        </w:rPr>
      </w:pPr>
      <w:r w:rsidRPr="00D6324E">
        <w:rPr>
          <w:rFonts w:cs="Arial"/>
        </w:rPr>
        <w:t xml:space="preserve">Yarra will continue to lead policy debates in the sector on areas of strategic interest and importance to the Yarra community, inner metropolitan Melbourne and the local government sector. </w:t>
      </w:r>
      <w:r w:rsidR="007355F0">
        <w:rPr>
          <w:rFonts w:cs="Arial"/>
        </w:rPr>
        <w:t xml:space="preserve"> </w:t>
      </w:r>
      <w:r w:rsidRPr="00D6324E">
        <w:rPr>
          <w:rFonts w:cs="Arial"/>
        </w:rPr>
        <w:t>Yarra will collaborate and leverage the collective capability, wher</w:t>
      </w:r>
      <w:r w:rsidR="008A1941">
        <w:rPr>
          <w:rFonts w:cs="Arial"/>
        </w:rPr>
        <w:t>e our advocacy objectives align at a formal and informal level.</w:t>
      </w:r>
    </w:p>
    <w:p w:rsidR="00CE05A1" w:rsidRPr="00D6324E" w:rsidRDefault="00CE05A1" w:rsidP="00CE05A1">
      <w:pPr>
        <w:ind w:right="34"/>
        <w:rPr>
          <w:rFonts w:cs="Arial"/>
        </w:rPr>
      </w:pPr>
      <w:r w:rsidRPr="00D6324E">
        <w:rPr>
          <w:rFonts w:cs="Arial"/>
        </w:rPr>
        <w:t>This will be achieved through ongoing dedicated Officer resourcing and contribution to the advocacy objectives (where aligned with Yarra) of the Municipal Association of Victoria, Victorian Local Governance Association Melbourne’s Northern Metropolitan Mayors and CEOs Forum (MNMF), Inner South Metropolitan Mayors’ Forum (ISMMF), the Metropolitan Transport Forum (MTF), IMAP (Inner Melbourne Action Plan) Implementation Committee, Northern Alliance for Greenhouse Action (NAGA), Doncaster Rail LG Group, Darebin Creek Management Committee (DCMC), Mayors for Peace, Metropolitan (Local Government) Waste Management Forum (MWMG), Merri Creek Management Committee and the Road Safety Action Group Inner Melbourne (RSAGIM).</w:t>
      </w:r>
    </w:p>
    <w:p w:rsidR="007648C8" w:rsidRPr="00D6324E" w:rsidRDefault="007648C8" w:rsidP="007648C8">
      <w:pPr>
        <w:rPr>
          <w:rFonts w:cs="Arial"/>
        </w:rPr>
      </w:pPr>
      <w:r w:rsidRPr="00D6324E">
        <w:rPr>
          <w:rFonts w:cs="Arial"/>
        </w:rPr>
        <w:t xml:space="preserve">In the past Yarra has been </w:t>
      </w:r>
      <w:r w:rsidR="008A4478" w:rsidRPr="00D6324E">
        <w:rPr>
          <w:rFonts w:cs="Arial"/>
        </w:rPr>
        <w:t>recognised</w:t>
      </w:r>
      <w:r w:rsidR="00F17D20" w:rsidRPr="00D6324E">
        <w:rPr>
          <w:rFonts w:cs="Arial"/>
        </w:rPr>
        <w:t xml:space="preserve"> </w:t>
      </w:r>
      <w:r w:rsidRPr="00D6324E">
        <w:rPr>
          <w:rFonts w:cs="Arial"/>
        </w:rPr>
        <w:t>for its progressive leadership on subjects such as climate change and sustainability, public transport, refugees</w:t>
      </w:r>
      <w:r w:rsidR="008A1941">
        <w:rPr>
          <w:rFonts w:cs="Arial"/>
        </w:rPr>
        <w:t xml:space="preserve"> and asylum seekers</w:t>
      </w:r>
      <w:r w:rsidRPr="00D6324E">
        <w:rPr>
          <w:rFonts w:cs="Arial"/>
        </w:rPr>
        <w:t>, harm minimisation, affordable and public housing, and night time economies.</w:t>
      </w:r>
    </w:p>
    <w:tbl>
      <w:tblPr>
        <w:tblStyle w:val="TableGrid"/>
        <w:tblW w:w="0" w:type="auto"/>
        <w:tblLook w:val="04A0" w:firstRow="1" w:lastRow="0" w:firstColumn="1" w:lastColumn="0" w:noHBand="0" w:noVBand="1"/>
      </w:tblPr>
      <w:tblGrid>
        <w:gridCol w:w="4503"/>
        <w:gridCol w:w="4677"/>
      </w:tblGrid>
      <w:tr w:rsidR="007648C8" w:rsidRPr="00D6324E" w:rsidTr="007648C8">
        <w:tc>
          <w:tcPr>
            <w:tcW w:w="4503" w:type="dxa"/>
          </w:tcPr>
          <w:p w:rsidR="007648C8" w:rsidRPr="00D6324E" w:rsidRDefault="007648C8" w:rsidP="007648C8">
            <w:pPr>
              <w:rPr>
                <w:rFonts w:cs="Arial"/>
                <w:b/>
              </w:rPr>
            </w:pPr>
            <w:r w:rsidRPr="00D6324E">
              <w:rPr>
                <w:rFonts w:cs="Arial"/>
                <w:b/>
              </w:rPr>
              <w:t xml:space="preserve">Council </w:t>
            </w:r>
            <w:r w:rsidR="007355F0">
              <w:rPr>
                <w:rFonts w:cs="Arial"/>
                <w:b/>
              </w:rPr>
              <w:t xml:space="preserve">partnership </w:t>
            </w:r>
            <w:r w:rsidRPr="00D6324E">
              <w:rPr>
                <w:rFonts w:cs="Arial"/>
                <w:b/>
              </w:rPr>
              <w:t>needs</w:t>
            </w:r>
          </w:p>
        </w:tc>
        <w:tc>
          <w:tcPr>
            <w:tcW w:w="4677" w:type="dxa"/>
          </w:tcPr>
          <w:p w:rsidR="007648C8" w:rsidRPr="00D6324E" w:rsidRDefault="007648C8" w:rsidP="007648C8">
            <w:pPr>
              <w:rPr>
                <w:rFonts w:cs="Arial"/>
                <w:b/>
              </w:rPr>
            </w:pPr>
            <w:r w:rsidRPr="00D6324E">
              <w:rPr>
                <w:rFonts w:eastAsia="Tahoma" w:cs="Arial"/>
                <w:b/>
                <w:szCs w:val="24"/>
              </w:rPr>
              <w:t xml:space="preserve">Local Government sector partnerships </w:t>
            </w:r>
            <w:r w:rsidRPr="00D6324E">
              <w:rPr>
                <w:rFonts w:cs="Arial"/>
                <w:b/>
              </w:rPr>
              <w:t>needs</w:t>
            </w:r>
          </w:p>
        </w:tc>
      </w:tr>
      <w:tr w:rsidR="007648C8" w:rsidRPr="00D6324E" w:rsidTr="007648C8">
        <w:tc>
          <w:tcPr>
            <w:tcW w:w="4503" w:type="dxa"/>
          </w:tcPr>
          <w:p w:rsidR="007648C8" w:rsidRPr="00D6324E" w:rsidRDefault="007648C8" w:rsidP="00CE5189">
            <w:pPr>
              <w:pStyle w:val="ListParagraph"/>
              <w:numPr>
                <w:ilvl w:val="0"/>
                <w:numId w:val="18"/>
              </w:numPr>
              <w:rPr>
                <w:rFonts w:cs="Arial"/>
              </w:rPr>
            </w:pPr>
            <w:r w:rsidRPr="00D6324E">
              <w:rPr>
                <w:rFonts w:cs="Arial"/>
              </w:rPr>
              <w:t>Project has clear objectives and a nexus with Council Plan priorities and advocacy agenda.</w:t>
            </w:r>
          </w:p>
          <w:p w:rsidR="007648C8" w:rsidRPr="00D6324E" w:rsidRDefault="007648C8" w:rsidP="007355F0">
            <w:pPr>
              <w:pStyle w:val="ListParagraph"/>
              <w:numPr>
                <w:ilvl w:val="0"/>
                <w:numId w:val="18"/>
              </w:numPr>
              <w:rPr>
                <w:rFonts w:cs="Arial"/>
              </w:rPr>
            </w:pPr>
            <w:r w:rsidRPr="00D6324E">
              <w:rPr>
                <w:rFonts w:cs="Arial"/>
              </w:rPr>
              <w:t>Budget / resources are available if applicable</w:t>
            </w:r>
          </w:p>
        </w:tc>
        <w:tc>
          <w:tcPr>
            <w:tcW w:w="4677" w:type="dxa"/>
          </w:tcPr>
          <w:p w:rsidR="007648C8" w:rsidRPr="00D6324E" w:rsidRDefault="007648C8" w:rsidP="00CE5189">
            <w:pPr>
              <w:pStyle w:val="ListParagraph"/>
              <w:numPr>
                <w:ilvl w:val="0"/>
                <w:numId w:val="19"/>
              </w:numPr>
              <w:rPr>
                <w:rFonts w:cs="Arial"/>
              </w:rPr>
            </w:pPr>
            <w:r w:rsidRPr="00D6324E">
              <w:rPr>
                <w:rFonts w:cs="Arial"/>
              </w:rPr>
              <w:t>Clear understanding of Council’s position and level of commitment</w:t>
            </w:r>
          </w:p>
          <w:p w:rsidR="007648C8" w:rsidRPr="00D6324E" w:rsidRDefault="007648C8" w:rsidP="00CE5189">
            <w:pPr>
              <w:pStyle w:val="ListParagraph"/>
              <w:numPr>
                <w:ilvl w:val="0"/>
                <w:numId w:val="19"/>
              </w:numPr>
              <w:rPr>
                <w:rFonts w:cs="Arial"/>
              </w:rPr>
            </w:pPr>
            <w:r w:rsidRPr="00D6324E">
              <w:rPr>
                <w:rFonts w:cs="Arial"/>
              </w:rPr>
              <w:t>Appropriate funding and resources</w:t>
            </w:r>
          </w:p>
        </w:tc>
      </w:tr>
    </w:tbl>
    <w:p w:rsidR="00F922E0" w:rsidRPr="00D6324E" w:rsidRDefault="00F922E0" w:rsidP="00A018EC">
      <w:pPr>
        <w:spacing w:after="0" w:line="240" w:lineRule="auto"/>
        <w:rPr>
          <w:rFonts w:eastAsia="Tahoma" w:cs="Arial"/>
          <w:b/>
          <w:szCs w:val="24"/>
          <w:lang w:eastAsia="en-AU"/>
        </w:rPr>
      </w:pPr>
      <w:r w:rsidRPr="00D6324E">
        <w:rPr>
          <w:rFonts w:eastAsia="Tahoma" w:cs="Arial"/>
          <w:b/>
          <w:szCs w:val="24"/>
          <w:lang w:eastAsia="en-AU"/>
        </w:rPr>
        <w:t>State and Federal Government Partnerships</w:t>
      </w:r>
    </w:p>
    <w:p w:rsidR="00A018EC" w:rsidRPr="00D6324E" w:rsidRDefault="00A018EC" w:rsidP="00A018EC">
      <w:pPr>
        <w:spacing w:after="0" w:line="240" w:lineRule="auto"/>
        <w:rPr>
          <w:rFonts w:cs="Arial"/>
          <w:sz w:val="20"/>
        </w:rPr>
      </w:pPr>
    </w:p>
    <w:p w:rsidR="008E0844" w:rsidRPr="00D6324E" w:rsidRDefault="00813A67" w:rsidP="00F922E0">
      <w:pPr>
        <w:rPr>
          <w:rFonts w:cs="Arial"/>
        </w:rPr>
      </w:pPr>
      <w:r w:rsidRPr="00D6324E">
        <w:rPr>
          <w:rFonts w:cs="Arial"/>
        </w:rPr>
        <w:t xml:space="preserve">Relationship and reputation management are critical in advocacy. How well we work with other tiers of government </w:t>
      </w:r>
      <w:r w:rsidR="002F6C52" w:rsidRPr="00D6324E">
        <w:rPr>
          <w:rFonts w:cs="Arial"/>
        </w:rPr>
        <w:t xml:space="preserve">will to </w:t>
      </w:r>
      <w:r w:rsidR="007355F0">
        <w:rPr>
          <w:rFonts w:cs="Arial"/>
        </w:rPr>
        <w:t xml:space="preserve">a </w:t>
      </w:r>
      <w:r w:rsidR="002F6C52" w:rsidRPr="00D6324E">
        <w:rPr>
          <w:rFonts w:cs="Arial"/>
        </w:rPr>
        <w:t>certain extent shape how government seeks to engage with us.</w:t>
      </w:r>
      <w:r w:rsidR="0082746C" w:rsidRPr="00D6324E">
        <w:rPr>
          <w:rFonts w:cs="Arial"/>
        </w:rPr>
        <w:t xml:space="preserve"> Working in partnership with other tiers of government, results in greater community benefits</w:t>
      </w:r>
      <w:r w:rsidR="0017376E" w:rsidRPr="00D6324E">
        <w:rPr>
          <w:rFonts w:cs="Arial"/>
        </w:rPr>
        <w:t xml:space="preserve">. </w:t>
      </w:r>
    </w:p>
    <w:p w:rsidR="0017376E" w:rsidRPr="00D6324E" w:rsidRDefault="00F922E0" w:rsidP="00F922E0">
      <w:pPr>
        <w:rPr>
          <w:rFonts w:cs="Arial"/>
        </w:rPr>
      </w:pPr>
      <w:r w:rsidRPr="00D6324E">
        <w:rPr>
          <w:rFonts w:cs="Arial"/>
        </w:rPr>
        <w:t xml:space="preserve">Yarra </w:t>
      </w:r>
      <w:r w:rsidR="0017376E" w:rsidRPr="00D6324E">
        <w:rPr>
          <w:rFonts w:cs="Arial"/>
        </w:rPr>
        <w:t xml:space="preserve">will seek to enhance our government relationships </w:t>
      </w:r>
      <w:r w:rsidRPr="00D6324E">
        <w:rPr>
          <w:rFonts w:cs="Arial"/>
        </w:rPr>
        <w:t>by identifying opportunities for government</w:t>
      </w:r>
      <w:r w:rsidR="007355F0">
        <w:rPr>
          <w:rFonts w:cs="Arial"/>
        </w:rPr>
        <w:t>s</w:t>
      </w:r>
      <w:r w:rsidRPr="00D6324E">
        <w:rPr>
          <w:rFonts w:cs="Arial"/>
        </w:rPr>
        <w:t xml:space="preserve"> to participate, showcase, pilot or partner with Yarra in delivering critical projects or policies.</w:t>
      </w:r>
      <w:r w:rsidR="0082746C" w:rsidRPr="00D6324E">
        <w:rPr>
          <w:rFonts w:cs="Arial"/>
        </w:rPr>
        <w:t xml:space="preserve"> </w:t>
      </w:r>
    </w:p>
    <w:p w:rsidR="00F922E0" w:rsidRPr="00D6324E" w:rsidRDefault="0082746C" w:rsidP="00F922E0">
      <w:pPr>
        <w:rPr>
          <w:rFonts w:cs="Arial"/>
        </w:rPr>
      </w:pPr>
      <w:r w:rsidRPr="00D6324E">
        <w:rPr>
          <w:rFonts w:cs="Arial"/>
        </w:rPr>
        <w:t xml:space="preserve">Yarra is an innovative, </w:t>
      </w:r>
      <w:r w:rsidR="007355F0">
        <w:rPr>
          <w:rFonts w:cs="Arial"/>
        </w:rPr>
        <w:t>creative and solutions-focused C</w:t>
      </w:r>
      <w:r w:rsidRPr="00D6324E">
        <w:rPr>
          <w:rFonts w:cs="Arial"/>
        </w:rPr>
        <w:t>ouncil that will work with its partners to harness the opportunities and manage the challenges presented by population growth, provide support to vulnerable community members, protect and enhance Yarra’s heritage and culture whilst reducing the city’s environmental footprint.</w:t>
      </w:r>
    </w:p>
    <w:p w:rsidR="00F922E0" w:rsidRPr="00D6324E" w:rsidRDefault="00F922E0" w:rsidP="00F922E0">
      <w:pPr>
        <w:rPr>
          <w:rFonts w:cs="Arial"/>
        </w:rPr>
      </w:pPr>
      <w:r w:rsidRPr="00D6324E">
        <w:rPr>
          <w:rFonts w:cs="Arial"/>
        </w:rPr>
        <w:t>Some of the key relationships that Yarra will be focusing on to advanc</w:t>
      </w:r>
      <w:r w:rsidR="00CE05A1" w:rsidRPr="00D6324E">
        <w:rPr>
          <w:rFonts w:cs="Arial"/>
        </w:rPr>
        <w:t>e</w:t>
      </w:r>
      <w:r w:rsidRPr="00D6324E">
        <w:rPr>
          <w:rFonts w:cs="Arial"/>
        </w:rPr>
        <w:t xml:space="preserve"> our advocacy priorities are-</w:t>
      </w:r>
    </w:p>
    <w:p w:rsidR="00F922E0" w:rsidRPr="00D6324E" w:rsidRDefault="0082746C" w:rsidP="00CE5189">
      <w:pPr>
        <w:pStyle w:val="ListParagraph"/>
        <w:numPr>
          <w:ilvl w:val="0"/>
          <w:numId w:val="10"/>
        </w:numPr>
        <w:rPr>
          <w:rFonts w:cs="Arial"/>
        </w:rPr>
      </w:pPr>
      <w:r w:rsidRPr="00D6324E">
        <w:rPr>
          <w:rFonts w:cs="Arial"/>
        </w:rPr>
        <w:lastRenderedPageBreak/>
        <w:t>Local Members of Parliament (State and F</w:t>
      </w:r>
      <w:r w:rsidR="00F922E0" w:rsidRPr="00D6324E">
        <w:rPr>
          <w:rFonts w:cs="Arial"/>
        </w:rPr>
        <w:t>ederal)</w:t>
      </w:r>
    </w:p>
    <w:p w:rsidR="00F922E0" w:rsidRPr="00D6324E" w:rsidRDefault="0082746C" w:rsidP="00CE5189">
      <w:pPr>
        <w:pStyle w:val="ListParagraph"/>
        <w:numPr>
          <w:ilvl w:val="0"/>
          <w:numId w:val="10"/>
        </w:numPr>
        <w:rPr>
          <w:rFonts w:cs="Arial"/>
        </w:rPr>
      </w:pPr>
      <w:r w:rsidRPr="00D6324E">
        <w:rPr>
          <w:rFonts w:cs="Arial"/>
        </w:rPr>
        <w:t>Government Ministers (State and F</w:t>
      </w:r>
      <w:r w:rsidR="00F922E0" w:rsidRPr="00D6324E">
        <w:rPr>
          <w:rFonts w:cs="Arial"/>
        </w:rPr>
        <w:t>ederal)-</w:t>
      </w:r>
      <w:r w:rsidRPr="00D6324E">
        <w:rPr>
          <w:rFonts w:cs="Arial"/>
        </w:rPr>
        <w:t xml:space="preserve"> In particular,</w:t>
      </w:r>
      <w:r w:rsidR="00F922E0" w:rsidRPr="00D6324E">
        <w:rPr>
          <w:rFonts w:cs="Arial"/>
        </w:rPr>
        <w:t xml:space="preserve"> Transport, Environment, Water, E</w:t>
      </w:r>
      <w:r w:rsidR="000A440D" w:rsidRPr="00D6324E">
        <w:rPr>
          <w:rFonts w:cs="Arial"/>
        </w:rPr>
        <w:t xml:space="preserve">ducation, Planning, Housing, </w:t>
      </w:r>
      <w:r w:rsidR="00F922E0" w:rsidRPr="00D6324E">
        <w:rPr>
          <w:rFonts w:cs="Arial"/>
        </w:rPr>
        <w:t>Local Government</w:t>
      </w:r>
      <w:r w:rsidR="000A440D" w:rsidRPr="00D6324E">
        <w:rPr>
          <w:rFonts w:cs="Arial"/>
        </w:rPr>
        <w:t>, Education</w:t>
      </w:r>
    </w:p>
    <w:p w:rsidR="00F922E0" w:rsidRPr="00D6324E" w:rsidRDefault="00F922E0" w:rsidP="00CE5189">
      <w:pPr>
        <w:pStyle w:val="ListParagraph"/>
        <w:numPr>
          <w:ilvl w:val="0"/>
          <w:numId w:val="10"/>
        </w:numPr>
        <w:rPr>
          <w:rFonts w:cs="Arial"/>
        </w:rPr>
      </w:pPr>
      <w:r w:rsidRPr="00D6324E">
        <w:rPr>
          <w:rFonts w:cs="Arial"/>
        </w:rPr>
        <w:t>Government Department Secretaries and Directors</w:t>
      </w:r>
      <w:r w:rsidR="0082746C" w:rsidRPr="00D6324E">
        <w:rPr>
          <w:rFonts w:cs="Arial"/>
        </w:rPr>
        <w:t xml:space="preserve"> (State and F</w:t>
      </w:r>
      <w:r w:rsidRPr="00D6324E">
        <w:rPr>
          <w:rFonts w:cs="Arial"/>
        </w:rPr>
        <w:t>ederal)-</w:t>
      </w:r>
      <w:r w:rsidR="0082746C" w:rsidRPr="00D6324E">
        <w:rPr>
          <w:rFonts w:cs="Arial"/>
        </w:rPr>
        <w:t xml:space="preserve">In particular, </w:t>
      </w:r>
      <w:r w:rsidRPr="00D6324E">
        <w:rPr>
          <w:rFonts w:cs="Arial"/>
        </w:rPr>
        <w:t>Department of Transport, Planning and Local Infrastructure, Department of Environment and Primary Industries, Department of Human Services,</w:t>
      </w:r>
      <w:r w:rsidR="00FE3FA3">
        <w:rPr>
          <w:rFonts w:cs="Arial"/>
        </w:rPr>
        <w:t xml:space="preserve"> Department of Health, Department of Justice,</w:t>
      </w:r>
      <w:r w:rsidRPr="00D6324E">
        <w:rPr>
          <w:rFonts w:cs="Arial"/>
        </w:rPr>
        <w:t xml:space="preserve"> Department of Education and Childhood Development, </w:t>
      </w:r>
      <w:r w:rsidRPr="00D6324E">
        <w:rPr>
          <w:rFonts w:cs="Arial"/>
          <w:bCs/>
        </w:rPr>
        <w:t>Department of State Development, Business and Innovation, Department of Treasury and Finance.</w:t>
      </w:r>
    </w:p>
    <w:p w:rsidR="00F922E0" w:rsidRPr="00D6324E" w:rsidRDefault="00F922E0" w:rsidP="00CE5189">
      <w:pPr>
        <w:pStyle w:val="ListParagraph"/>
        <w:numPr>
          <w:ilvl w:val="0"/>
          <w:numId w:val="10"/>
        </w:numPr>
        <w:rPr>
          <w:rFonts w:cs="Arial"/>
        </w:rPr>
      </w:pPr>
      <w:r w:rsidRPr="00D6324E">
        <w:rPr>
          <w:rFonts w:cs="Arial"/>
        </w:rPr>
        <w:t>Government statutory agencies (state and federal)-Office of Living Victoria, Sustainab</w:t>
      </w:r>
      <w:r w:rsidR="0082746C" w:rsidRPr="00D6324E">
        <w:rPr>
          <w:rFonts w:cs="Arial"/>
        </w:rPr>
        <w:t>ility Victoria, Parks Victoria.</w:t>
      </w:r>
    </w:p>
    <w:tbl>
      <w:tblPr>
        <w:tblStyle w:val="TableGrid"/>
        <w:tblW w:w="0" w:type="auto"/>
        <w:tblLook w:val="04A0" w:firstRow="1" w:lastRow="0" w:firstColumn="1" w:lastColumn="0" w:noHBand="0" w:noVBand="1"/>
      </w:tblPr>
      <w:tblGrid>
        <w:gridCol w:w="4503"/>
        <w:gridCol w:w="4677"/>
      </w:tblGrid>
      <w:tr w:rsidR="00F17D20" w:rsidRPr="00D6324E" w:rsidTr="00CA42C7">
        <w:tc>
          <w:tcPr>
            <w:tcW w:w="4503" w:type="dxa"/>
          </w:tcPr>
          <w:p w:rsidR="00F17D20" w:rsidRPr="00D6324E" w:rsidRDefault="00F17D20" w:rsidP="00CA42C7">
            <w:pPr>
              <w:rPr>
                <w:rFonts w:cs="Arial"/>
                <w:b/>
              </w:rPr>
            </w:pPr>
            <w:r w:rsidRPr="00D6324E">
              <w:rPr>
                <w:rFonts w:cs="Arial"/>
                <w:b/>
              </w:rPr>
              <w:t xml:space="preserve">Council </w:t>
            </w:r>
            <w:r w:rsidR="007355F0">
              <w:rPr>
                <w:rFonts w:cs="Arial"/>
                <w:b/>
              </w:rPr>
              <w:t xml:space="preserve">partnership </w:t>
            </w:r>
            <w:r w:rsidRPr="00D6324E">
              <w:rPr>
                <w:rFonts w:cs="Arial"/>
                <w:b/>
              </w:rPr>
              <w:t>needs</w:t>
            </w:r>
          </w:p>
        </w:tc>
        <w:tc>
          <w:tcPr>
            <w:tcW w:w="4677" w:type="dxa"/>
          </w:tcPr>
          <w:p w:rsidR="00F17D20" w:rsidRPr="00D6324E" w:rsidRDefault="005D5806" w:rsidP="00CA42C7">
            <w:pPr>
              <w:rPr>
                <w:rFonts w:cs="Arial"/>
                <w:b/>
              </w:rPr>
            </w:pPr>
            <w:r w:rsidRPr="00D6324E">
              <w:rPr>
                <w:rFonts w:eastAsia="Tahoma" w:cs="Arial"/>
                <w:b/>
                <w:szCs w:val="24"/>
              </w:rPr>
              <w:t>State/Federal</w:t>
            </w:r>
            <w:r w:rsidR="00F17D20" w:rsidRPr="00D6324E">
              <w:rPr>
                <w:rFonts w:eastAsia="Tahoma" w:cs="Arial"/>
                <w:b/>
                <w:szCs w:val="24"/>
              </w:rPr>
              <w:t xml:space="preserve"> Government sector partnerships </w:t>
            </w:r>
            <w:r w:rsidR="00F17D20" w:rsidRPr="00D6324E">
              <w:rPr>
                <w:rFonts w:cs="Arial"/>
                <w:b/>
              </w:rPr>
              <w:t>needs</w:t>
            </w:r>
          </w:p>
        </w:tc>
      </w:tr>
      <w:tr w:rsidR="00F17D20" w:rsidRPr="00D6324E" w:rsidTr="00CA42C7">
        <w:tc>
          <w:tcPr>
            <w:tcW w:w="4503" w:type="dxa"/>
          </w:tcPr>
          <w:p w:rsidR="00F17D20" w:rsidRPr="00D6324E" w:rsidRDefault="00F17D20" w:rsidP="00CA42C7">
            <w:pPr>
              <w:pStyle w:val="ListParagraph"/>
              <w:numPr>
                <w:ilvl w:val="0"/>
                <w:numId w:val="18"/>
              </w:numPr>
              <w:rPr>
                <w:rFonts w:cs="Arial"/>
              </w:rPr>
            </w:pPr>
            <w:r w:rsidRPr="00D6324E">
              <w:rPr>
                <w:rFonts w:cs="Arial"/>
              </w:rPr>
              <w:t>Project has clear objectives and a nexus with Council Plan priorities and advocacy agenda.</w:t>
            </w:r>
          </w:p>
          <w:p w:rsidR="00F17D20" w:rsidRPr="00D6324E" w:rsidRDefault="00F17D20" w:rsidP="007355F0">
            <w:pPr>
              <w:pStyle w:val="ListParagraph"/>
              <w:numPr>
                <w:ilvl w:val="0"/>
                <w:numId w:val="18"/>
              </w:numPr>
              <w:rPr>
                <w:rFonts w:cs="Arial"/>
              </w:rPr>
            </w:pPr>
            <w:r w:rsidRPr="00D6324E">
              <w:rPr>
                <w:rFonts w:cs="Arial"/>
              </w:rPr>
              <w:t>Budget / resources are available if applicable</w:t>
            </w:r>
          </w:p>
        </w:tc>
        <w:tc>
          <w:tcPr>
            <w:tcW w:w="4677" w:type="dxa"/>
          </w:tcPr>
          <w:p w:rsidR="005D5806" w:rsidRPr="00D6324E" w:rsidRDefault="005D5806" w:rsidP="00CA42C7">
            <w:pPr>
              <w:pStyle w:val="ListParagraph"/>
              <w:numPr>
                <w:ilvl w:val="0"/>
                <w:numId w:val="19"/>
              </w:numPr>
              <w:rPr>
                <w:rFonts w:cs="Arial"/>
              </w:rPr>
            </w:pPr>
            <w:r w:rsidRPr="00D6324E">
              <w:rPr>
                <w:rFonts w:cs="Arial"/>
              </w:rPr>
              <w:t>Trust and confidence in Council’s ability to deliver funded project</w:t>
            </w:r>
          </w:p>
          <w:p w:rsidR="00F17D20" w:rsidRPr="00D6324E" w:rsidRDefault="00F17D20" w:rsidP="00CA42C7">
            <w:pPr>
              <w:pStyle w:val="ListParagraph"/>
              <w:numPr>
                <w:ilvl w:val="0"/>
                <w:numId w:val="19"/>
              </w:numPr>
              <w:rPr>
                <w:rFonts w:cs="Arial"/>
              </w:rPr>
            </w:pPr>
            <w:r w:rsidRPr="00D6324E">
              <w:rPr>
                <w:rFonts w:cs="Arial"/>
              </w:rPr>
              <w:t>Clear understanding of Council’s position and level of commitment</w:t>
            </w:r>
          </w:p>
          <w:p w:rsidR="00F17D20" w:rsidRPr="00D6324E" w:rsidRDefault="00F17D20" w:rsidP="00CA42C7">
            <w:pPr>
              <w:pStyle w:val="ListParagraph"/>
              <w:numPr>
                <w:ilvl w:val="0"/>
                <w:numId w:val="19"/>
              </w:numPr>
              <w:rPr>
                <w:rFonts w:cs="Arial"/>
              </w:rPr>
            </w:pPr>
            <w:r w:rsidRPr="00D6324E">
              <w:rPr>
                <w:rFonts w:cs="Arial"/>
              </w:rPr>
              <w:t>Appropriate funding and resources</w:t>
            </w:r>
          </w:p>
        </w:tc>
      </w:tr>
    </w:tbl>
    <w:p w:rsidR="00F17D20" w:rsidRPr="00D6324E" w:rsidRDefault="00F17D20" w:rsidP="00F17D20">
      <w:pPr>
        <w:rPr>
          <w:rFonts w:cs="Arial"/>
        </w:rPr>
      </w:pPr>
    </w:p>
    <w:p w:rsidR="00F922E0" w:rsidRPr="00D6324E" w:rsidRDefault="0017376E" w:rsidP="00A018EC">
      <w:pPr>
        <w:spacing w:after="0" w:line="240" w:lineRule="auto"/>
        <w:rPr>
          <w:rFonts w:eastAsia="Tahoma" w:cs="Arial"/>
          <w:b/>
          <w:szCs w:val="24"/>
          <w:lang w:eastAsia="en-AU"/>
        </w:rPr>
      </w:pPr>
      <w:r w:rsidRPr="00D6324E">
        <w:rPr>
          <w:rFonts w:eastAsia="Tahoma" w:cs="Arial"/>
          <w:b/>
          <w:szCs w:val="24"/>
          <w:lang w:eastAsia="en-AU"/>
        </w:rPr>
        <w:t>Community or Peak Bod</w:t>
      </w:r>
      <w:r w:rsidR="007355F0">
        <w:rPr>
          <w:rFonts w:eastAsia="Tahoma" w:cs="Arial"/>
          <w:b/>
          <w:szCs w:val="24"/>
          <w:lang w:eastAsia="en-AU"/>
        </w:rPr>
        <w:t>y partnerships</w:t>
      </w:r>
    </w:p>
    <w:p w:rsidR="00A018EC" w:rsidRPr="00D6324E" w:rsidRDefault="00A018EC" w:rsidP="00A018EC">
      <w:pPr>
        <w:spacing w:after="0" w:line="240" w:lineRule="auto"/>
        <w:rPr>
          <w:rFonts w:cs="Arial"/>
          <w:sz w:val="20"/>
        </w:rPr>
      </w:pPr>
    </w:p>
    <w:p w:rsidR="00F922E0" w:rsidRPr="00D6324E" w:rsidRDefault="00F922E0" w:rsidP="00F922E0">
      <w:pPr>
        <w:spacing w:line="240" w:lineRule="auto"/>
        <w:rPr>
          <w:rFonts w:cs="Arial"/>
        </w:rPr>
      </w:pPr>
      <w:r w:rsidRPr="00D6324E">
        <w:rPr>
          <w:rFonts w:cs="Arial"/>
        </w:rPr>
        <w:t>Supp</w:t>
      </w:r>
      <w:r w:rsidR="006B796A">
        <w:rPr>
          <w:rFonts w:cs="Arial"/>
        </w:rPr>
        <w:t>orting Yarra’s community or local government regional</w:t>
      </w:r>
      <w:r w:rsidRPr="00D6324E">
        <w:rPr>
          <w:rFonts w:cs="Arial"/>
        </w:rPr>
        <w:t xml:space="preserve"> groups to build capacity in advocating for chan</w:t>
      </w:r>
      <w:r w:rsidR="00396CA7" w:rsidRPr="00D6324E">
        <w:rPr>
          <w:rFonts w:cs="Arial"/>
        </w:rPr>
        <w:t>ge, is an important component in</w:t>
      </w:r>
      <w:r w:rsidRPr="00D6324E">
        <w:rPr>
          <w:rFonts w:cs="Arial"/>
        </w:rPr>
        <w:t xml:space="preserve"> influencing decision makers.</w:t>
      </w:r>
    </w:p>
    <w:p w:rsidR="00CE05A1" w:rsidRPr="00D6324E" w:rsidRDefault="00CE05A1" w:rsidP="00F922E0">
      <w:pPr>
        <w:spacing w:line="240" w:lineRule="auto"/>
        <w:rPr>
          <w:rFonts w:cs="Arial"/>
        </w:rPr>
      </w:pPr>
      <w:r w:rsidRPr="00D6324E">
        <w:rPr>
          <w:rFonts w:cs="Arial"/>
        </w:rPr>
        <w:t xml:space="preserve">It is also the basis for enabling grassroots community advocacy which improves the lives of those involved and builds trust and confidence in Council. </w:t>
      </w:r>
    </w:p>
    <w:p w:rsidR="007663F4" w:rsidRPr="00D6324E" w:rsidRDefault="00F922E0" w:rsidP="00F922E0">
      <w:pPr>
        <w:spacing w:line="240" w:lineRule="auto"/>
        <w:rPr>
          <w:rFonts w:cs="Arial"/>
        </w:rPr>
      </w:pPr>
      <w:r w:rsidRPr="00D6324E">
        <w:rPr>
          <w:rFonts w:cs="Arial"/>
        </w:rPr>
        <w:t>Yarra is fortunate to have a number of peak community</w:t>
      </w:r>
      <w:r w:rsidR="007663F4" w:rsidRPr="00D6324E">
        <w:rPr>
          <w:rFonts w:cs="Arial"/>
        </w:rPr>
        <w:t>, neighbourhood, resident</w:t>
      </w:r>
      <w:r w:rsidRPr="00D6324E">
        <w:rPr>
          <w:rFonts w:cs="Arial"/>
        </w:rPr>
        <w:t xml:space="preserve"> and/or advocacy groups located within the municipality</w:t>
      </w:r>
      <w:r w:rsidR="00F805FE" w:rsidRPr="00D6324E">
        <w:rPr>
          <w:rFonts w:cs="Arial"/>
        </w:rPr>
        <w:t xml:space="preserve"> that focus on a broad range </w:t>
      </w:r>
      <w:r w:rsidR="007663F4" w:rsidRPr="00D6324E">
        <w:rPr>
          <w:rFonts w:cs="Arial"/>
        </w:rPr>
        <w:t>of</w:t>
      </w:r>
      <w:r w:rsidR="00CE05A1" w:rsidRPr="00D6324E">
        <w:rPr>
          <w:rFonts w:cs="Arial"/>
        </w:rPr>
        <w:t xml:space="preserve"> issues and subjects including s</w:t>
      </w:r>
      <w:r w:rsidR="007663F4" w:rsidRPr="00D6324E">
        <w:rPr>
          <w:rFonts w:cs="Arial"/>
        </w:rPr>
        <w:t>ustainable transport, environmental sustainability, planning, heritage and neighbourhood</w:t>
      </w:r>
      <w:r w:rsidR="00FE3FA3">
        <w:rPr>
          <w:rFonts w:cs="Arial"/>
        </w:rPr>
        <w:t xml:space="preserve"> amenity, health and wellbeing,</w:t>
      </w:r>
      <w:r w:rsidR="007663F4" w:rsidRPr="00D6324E">
        <w:rPr>
          <w:rFonts w:cs="Arial"/>
        </w:rPr>
        <w:t xml:space="preserve"> business, open space, and other</w:t>
      </w:r>
      <w:r w:rsidR="008A4478" w:rsidRPr="00D6324E">
        <w:rPr>
          <w:rFonts w:cs="Arial"/>
        </w:rPr>
        <w:t>s</w:t>
      </w:r>
      <w:r w:rsidR="007663F4" w:rsidRPr="00D6324E">
        <w:rPr>
          <w:rFonts w:cs="Arial"/>
        </w:rPr>
        <w:t>.</w:t>
      </w:r>
    </w:p>
    <w:p w:rsidR="00400C63" w:rsidRPr="00D6324E" w:rsidRDefault="00CE05A1" w:rsidP="00F922E0">
      <w:pPr>
        <w:spacing w:line="240" w:lineRule="auto"/>
        <w:rPr>
          <w:rFonts w:cs="Arial"/>
        </w:rPr>
      </w:pPr>
      <w:r w:rsidRPr="00D6324E">
        <w:rPr>
          <w:rFonts w:cs="Arial"/>
        </w:rPr>
        <w:t>A challenge is to balance competing demands from community groups and to demonstrate consistency</w:t>
      </w:r>
      <w:r w:rsidR="00400C63" w:rsidRPr="00D6324E">
        <w:rPr>
          <w:rFonts w:cs="Arial"/>
        </w:rPr>
        <w:t xml:space="preserve"> so that community groups can feel confident in support they receive from Council.</w:t>
      </w:r>
    </w:p>
    <w:tbl>
      <w:tblPr>
        <w:tblStyle w:val="TableGrid"/>
        <w:tblW w:w="0" w:type="auto"/>
        <w:tblLook w:val="04A0" w:firstRow="1" w:lastRow="0" w:firstColumn="1" w:lastColumn="0" w:noHBand="0" w:noVBand="1"/>
      </w:tblPr>
      <w:tblGrid>
        <w:gridCol w:w="4503"/>
        <w:gridCol w:w="4677"/>
      </w:tblGrid>
      <w:tr w:rsidR="005D5806" w:rsidRPr="00D6324E" w:rsidTr="00CA42C7">
        <w:tc>
          <w:tcPr>
            <w:tcW w:w="4503" w:type="dxa"/>
          </w:tcPr>
          <w:p w:rsidR="005D5806" w:rsidRPr="00D6324E" w:rsidRDefault="005D5806" w:rsidP="00CA42C7">
            <w:pPr>
              <w:rPr>
                <w:rFonts w:cs="Arial"/>
                <w:b/>
              </w:rPr>
            </w:pPr>
            <w:r w:rsidRPr="00D6324E">
              <w:rPr>
                <w:rFonts w:cs="Arial"/>
                <w:b/>
              </w:rPr>
              <w:t xml:space="preserve">Council </w:t>
            </w:r>
            <w:r w:rsidR="007355F0">
              <w:rPr>
                <w:rFonts w:cs="Arial"/>
                <w:b/>
              </w:rPr>
              <w:t xml:space="preserve">partnership </w:t>
            </w:r>
            <w:r w:rsidRPr="00D6324E">
              <w:rPr>
                <w:rFonts w:cs="Arial"/>
                <w:b/>
              </w:rPr>
              <w:t>needs</w:t>
            </w:r>
          </w:p>
        </w:tc>
        <w:tc>
          <w:tcPr>
            <w:tcW w:w="4677" w:type="dxa"/>
          </w:tcPr>
          <w:p w:rsidR="005D5806" w:rsidRPr="00D6324E" w:rsidRDefault="005D5806" w:rsidP="00CA42C7">
            <w:pPr>
              <w:rPr>
                <w:rFonts w:cs="Arial"/>
                <w:b/>
              </w:rPr>
            </w:pPr>
            <w:r w:rsidRPr="00D6324E">
              <w:rPr>
                <w:rFonts w:eastAsia="Tahoma" w:cs="Arial"/>
                <w:b/>
                <w:szCs w:val="24"/>
              </w:rPr>
              <w:t xml:space="preserve">Community or peak body partnerships </w:t>
            </w:r>
            <w:r w:rsidRPr="00D6324E">
              <w:rPr>
                <w:rFonts w:cs="Arial"/>
                <w:b/>
              </w:rPr>
              <w:t>needs</w:t>
            </w:r>
          </w:p>
        </w:tc>
      </w:tr>
      <w:tr w:rsidR="005D5806" w:rsidRPr="00D6324E" w:rsidTr="00CA42C7">
        <w:tc>
          <w:tcPr>
            <w:tcW w:w="4503" w:type="dxa"/>
          </w:tcPr>
          <w:p w:rsidR="005D5806" w:rsidRPr="00D6324E" w:rsidRDefault="005D5806" w:rsidP="00CA42C7">
            <w:pPr>
              <w:pStyle w:val="ListParagraph"/>
              <w:numPr>
                <w:ilvl w:val="0"/>
                <w:numId w:val="18"/>
              </w:numPr>
              <w:rPr>
                <w:rFonts w:cs="Arial"/>
              </w:rPr>
            </w:pPr>
            <w:r w:rsidRPr="00D6324E">
              <w:rPr>
                <w:rFonts w:cs="Arial"/>
              </w:rPr>
              <w:t>Project has clear objectives and a nexus with Council Plan priorities and advocacy agenda.</w:t>
            </w:r>
          </w:p>
          <w:p w:rsidR="007355F0" w:rsidRPr="007355F0" w:rsidRDefault="005D5806" w:rsidP="007355F0">
            <w:pPr>
              <w:pStyle w:val="ListParagraph"/>
              <w:numPr>
                <w:ilvl w:val="0"/>
                <w:numId w:val="18"/>
              </w:numPr>
              <w:rPr>
                <w:rFonts w:cs="Arial"/>
              </w:rPr>
            </w:pPr>
            <w:r w:rsidRPr="00D6324E">
              <w:rPr>
                <w:rFonts w:cs="Arial"/>
              </w:rPr>
              <w:t>Budget / resources are available if applicable</w:t>
            </w:r>
          </w:p>
          <w:p w:rsidR="005D5806" w:rsidRPr="00D6324E" w:rsidRDefault="005D5806" w:rsidP="00CA42C7">
            <w:pPr>
              <w:rPr>
                <w:rFonts w:cs="Arial"/>
              </w:rPr>
            </w:pPr>
          </w:p>
        </w:tc>
        <w:tc>
          <w:tcPr>
            <w:tcW w:w="4677" w:type="dxa"/>
          </w:tcPr>
          <w:p w:rsidR="005D5806" w:rsidRPr="00D6324E" w:rsidRDefault="005D5806" w:rsidP="00CA42C7">
            <w:pPr>
              <w:pStyle w:val="ListParagraph"/>
              <w:numPr>
                <w:ilvl w:val="0"/>
                <w:numId w:val="19"/>
              </w:numPr>
              <w:rPr>
                <w:rFonts w:cs="Arial"/>
              </w:rPr>
            </w:pPr>
            <w:r w:rsidRPr="00D6324E">
              <w:rPr>
                <w:rFonts w:cs="Arial"/>
              </w:rPr>
              <w:t>Trust and confidence in Council’s leadership</w:t>
            </w:r>
          </w:p>
          <w:p w:rsidR="005D5806" w:rsidRPr="00D6324E" w:rsidRDefault="005D5806" w:rsidP="00CA42C7">
            <w:pPr>
              <w:pStyle w:val="ListParagraph"/>
              <w:numPr>
                <w:ilvl w:val="0"/>
                <w:numId w:val="19"/>
              </w:numPr>
              <w:rPr>
                <w:rFonts w:cs="Arial"/>
              </w:rPr>
            </w:pPr>
            <w:r w:rsidRPr="00D6324E">
              <w:rPr>
                <w:rFonts w:cs="Arial"/>
              </w:rPr>
              <w:t>Clear understanding of Council’s position and level of commitment</w:t>
            </w:r>
          </w:p>
          <w:p w:rsidR="005D5806" w:rsidRPr="00D6324E" w:rsidRDefault="005D5806" w:rsidP="00CA42C7">
            <w:pPr>
              <w:pStyle w:val="ListParagraph"/>
              <w:numPr>
                <w:ilvl w:val="0"/>
                <w:numId w:val="19"/>
              </w:numPr>
              <w:rPr>
                <w:rFonts w:cs="Arial"/>
              </w:rPr>
            </w:pPr>
            <w:r w:rsidRPr="00D6324E">
              <w:rPr>
                <w:rFonts w:cs="Arial"/>
              </w:rPr>
              <w:t>Appropriate funding and resources</w:t>
            </w:r>
          </w:p>
          <w:p w:rsidR="005D5806" w:rsidRPr="00D6324E" w:rsidRDefault="005D5806" w:rsidP="00CA42C7">
            <w:pPr>
              <w:pStyle w:val="ListParagraph"/>
              <w:numPr>
                <w:ilvl w:val="0"/>
                <w:numId w:val="19"/>
              </w:numPr>
              <w:rPr>
                <w:rFonts w:cs="Arial"/>
              </w:rPr>
            </w:pPr>
            <w:r w:rsidRPr="00D6324E">
              <w:rPr>
                <w:rFonts w:cs="Arial"/>
              </w:rPr>
              <w:t>Opportunities to build capacity, local knowledge and leadership</w:t>
            </w:r>
          </w:p>
        </w:tc>
      </w:tr>
    </w:tbl>
    <w:p w:rsidR="005D5806" w:rsidRDefault="005D5806" w:rsidP="00F922E0">
      <w:pPr>
        <w:spacing w:line="240" w:lineRule="auto"/>
        <w:rPr>
          <w:rFonts w:cs="Arial"/>
        </w:rPr>
      </w:pPr>
    </w:p>
    <w:p w:rsidR="006B796A" w:rsidRPr="00D6324E" w:rsidRDefault="006B796A" w:rsidP="00F922E0">
      <w:pPr>
        <w:spacing w:line="240" w:lineRule="auto"/>
        <w:rPr>
          <w:rFonts w:cs="Arial"/>
        </w:rPr>
      </w:pPr>
      <w:r>
        <w:rPr>
          <w:rFonts w:cs="Arial"/>
        </w:rPr>
        <w:t xml:space="preserve">Yarra plays an important role as a member of Australian Local Government Association, Municipal Association of Victoria, Victorian Local Government Association and numerous </w:t>
      </w:r>
      <w:r w:rsidR="0005647D">
        <w:rPr>
          <w:rFonts w:cs="Arial"/>
        </w:rPr>
        <w:t xml:space="preserve">regional groups such as IMAP, ISMMF and IMNMF.  </w:t>
      </w:r>
    </w:p>
    <w:p w:rsidR="000C3CEA" w:rsidRDefault="000C3CEA" w:rsidP="00A018EC">
      <w:pPr>
        <w:spacing w:after="0" w:line="240" w:lineRule="auto"/>
        <w:rPr>
          <w:rFonts w:eastAsia="Tahoma" w:cs="Arial"/>
          <w:b/>
          <w:szCs w:val="24"/>
          <w:lang w:eastAsia="en-AU"/>
        </w:rPr>
      </w:pPr>
    </w:p>
    <w:p w:rsidR="000C3CEA" w:rsidRDefault="000C3CEA" w:rsidP="00A018EC">
      <w:pPr>
        <w:spacing w:after="0" w:line="240" w:lineRule="auto"/>
        <w:rPr>
          <w:rFonts w:eastAsia="Tahoma" w:cs="Arial"/>
          <w:b/>
          <w:szCs w:val="24"/>
          <w:lang w:eastAsia="en-AU"/>
        </w:rPr>
      </w:pPr>
    </w:p>
    <w:p w:rsidR="000C3CEA" w:rsidRDefault="000C3CEA" w:rsidP="00A018EC">
      <w:pPr>
        <w:spacing w:after="0" w:line="240" w:lineRule="auto"/>
        <w:rPr>
          <w:rFonts w:eastAsia="Tahoma" w:cs="Arial"/>
          <w:b/>
          <w:szCs w:val="24"/>
          <w:lang w:eastAsia="en-AU"/>
        </w:rPr>
      </w:pPr>
    </w:p>
    <w:p w:rsidR="00F922E0" w:rsidRPr="00D6324E" w:rsidRDefault="009D3FAB" w:rsidP="00A018EC">
      <w:pPr>
        <w:spacing w:after="0" w:line="240" w:lineRule="auto"/>
        <w:rPr>
          <w:rFonts w:eastAsia="Tahoma" w:cs="Arial"/>
          <w:b/>
          <w:szCs w:val="24"/>
          <w:lang w:eastAsia="en-AU"/>
        </w:rPr>
      </w:pPr>
      <w:r w:rsidRPr="00D6324E">
        <w:rPr>
          <w:rFonts w:eastAsia="Tahoma" w:cs="Arial"/>
          <w:b/>
          <w:szCs w:val="24"/>
          <w:lang w:eastAsia="en-AU"/>
        </w:rPr>
        <w:lastRenderedPageBreak/>
        <w:t xml:space="preserve">Business </w:t>
      </w:r>
      <w:r w:rsidR="007355F0">
        <w:rPr>
          <w:rFonts w:eastAsia="Tahoma" w:cs="Arial"/>
          <w:b/>
          <w:szCs w:val="24"/>
          <w:lang w:eastAsia="en-AU"/>
        </w:rPr>
        <w:t>and Industry partnerships</w:t>
      </w:r>
    </w:p>
    <w:p w:rsidR="00A018EC" w:rsidRPr="00D6324E" w:rsidRDefault="00A018EC" w:rsidP="00A018EC">
      <w:pPr>
        <w:spacing w:after="0" w:line="240" w:lineRule="auto"/>
        <w:rPr>
          <w:rFonts w:cs="Arial"/>
          <w:sz w:val="20"/>
        </w:rPr>
      </w:pPr>
    </w:p>
    <w:p w:rsidR="00396CA7" w:rsidRPr="00D6324E" w:rsidRDefault="00396CA7" w:rsidP="00396CA7">
      <w:pPr>
        <w:rPr>
          <w:rFonts w:cs="Arial"/>
        </w:rPr>
      </w:pPr>
      <w:r w:rsidRPr="00D6324E">
        <w:rPr>
          <w:rFonts w:eastAsia="Times New Roman" w:cs="Arial"/>
          <w:lang w:val="en" w:eastAsia="en-AU"/>
        </w:rPr>
        <w:t xml:space="preserve">Yarra Council is committed to building and supporting a strong local economy that provides for an innovative and sustainable community. </w:t>
      </w:r>
      <w:r w:rsidRPr="00D6324E">
        <w:rPr>
          <w:rFonts w:cs="Arial"/>
        </w:rPr>
        <w:t xml:space="preserve"> </w:t>
      </w:r>
      <w:r w:rsidRPr="00D6324E">
        <w:rPr>
          <w:rFonts w:eastAsia="Times New Roman" w:cs="Arial"/>
          <w:lang w:val="en" w:eastAsia="en-AU"/>
        </w:rPr>
        <w:t>There are more than 13,600 businesses operating within the municipality, making Yarra home to one of the largest economies in metropolitan Melbourne.</w:t>
      </w:r>
    </w:p>
    <w:p w:rsidR="00396CA7" w:rsidRPr="00D6324E" w:rsidRDefault="00396CA7" w:rsidP="00396CA7">
      <w:pPr>
        <w:spacing w:line="240" w:lineRule="auto"/>
        <w:rPr>
          <w:rFonts w:cs="Arial"/>
        </w:rPr>
      </w:pPr>
      <w:r w:rsidRPr="00D6324E">
        <w:rPr>
          <w:rFonts w:cs="Arial"/>
        </w:rPr>
        <w:t>The three largest industries i</w:t>
      </w:r>
      <w:r w:rsidR="000A440D" w:rsidRPr="00D6324E">
        <w:rPr>
          <w:rFonts w:cs="Arial"/>
        </w:rPr>
        <w:t>n Yarra, in terms of employment</w:t>
      </w:r>
      <w:r w:rsidRPr="00D6324E">
        <w:rPr>
          <w:rFonts w:cs="Arial"/>
        </w:rPr>
        <w:t xml:space="preserve"> are</w:t>
      </w:r>
      <w:r w:rsidR="000A440D" w:rsidRPr="00D6324E">
        <w:rPr>
          <w:rFonts w:cs="Arial"/>
        </w:rPr>
        <w:t>-</w:t>
      </w:r>
      <w:r w:rsidRPr="00D6324E">
        <w:rPr>
          <w:rFonts w:cs="Arial"/>
        </w:rPr>
        <w:t xml:space="preserve"> </w:t>
      </w:r>
    </w:p>
    <w:p w:rsidR="00396CA7" w:rsidRPr="00D6324E" w:rsidRDefault="00396CA7" w:rsidP="00CE5189">
      <w:pPr>
        <w:pStyle w:val="ListParagraph"/>
        <w:numPr>
          <w:ilvl w:val="0"/>
          <w:numId w:val="10"/>
        </w:numPr>
        <w:rPr>
          <w:rFonts w:cs="Arial"/>
        </w:rPr>
      </w:pPr>
      <w:r w:rsidRPr="00D6324E">
        <w:rPr>
          <w:rFonts w:cs="Arial"/>
        </w:rPr>
        <w:t xml:space="preserve">health care and social assistance (18%), </w:t>
      </w:r>
    </w:p>
    <w:p w:rsidR="00396CA7" w:rsidRPr="00D6324E" w:rsidRDefault="00396CA7" w:rsidP="00CE5189">
      <w:pPr>
        <w:pStyle w:val="ListParagraph"/>
        <w:numPr>
          <w:ilvl w:val="0"/>
          <w:numId w:val="10"/>
        </w:numPr>
        <w:rPr>
          <w:rFonts w:cs="Arial"/>
        </w:rPr>
      </w:pPr>
      <w:r w:rsidRPr="00D6324E">
        <w:rPr>
          <w:rFonts w:cs="Arial"/>
        </w:rPr>
        <w:t xml:space="preserve">professional, scientific and technical services (14%) </w:t>
      </w:r>
    </w:p>
    <w:p w:rsidR="00396CA7" w:rsidRPr="00D6324E" w:rsidRDefault="00396CA7" w:rsidP="00CE5189">
      <w:pPr>
        <w:pStyle w:val="ListParagraph"/>
        <w:numPr>
          <w:ilvl w:val="0"/>
          <w:numId w:val="10"/>
        </w:numPr>
        <w:rPr>
          <w:rFonts w:cs="Arial"/>
        </w:rPr>
      </w:pPr>
      <w:r w:rsidRPr="00D6324E">
        <w:rPr>
          <w:rFonts w:cs="Arial"/>
        </w:rPr>
        <w:t xml:space="preserve">retail trade (12%) </w:t>
      </w:r>
    </w:p>
    <w:p w:rsidR="00F922E0" w:rsidRPr="007355F0" w:rsidRDefault="009D3FAB" w:rsidP="007355F0">
      <w:pPr>
        <w:rPr>
          <w:rFonts w:cs="Arial"/>
        </w:rPr>
      </w:pPr>
      <w:r w:rsidRPr="007355F0">
        <w:rPr>
          <w:rFonts w:cs="Arial"/>
        </w:rPr>
        <w:t xml:space="preserve">Yarra will seek to develop </w:t>
      </w:r>
      <w:r w:rsidR="00396CA7" w:rsidRPr="007355F0">
        <w:rPr>
          <w:rFonts w:cs="Arial"/>
        </w:rPr>
        <w:t xml:space="preserve">mutually beneficial relationships with our larger industries </w:t>
      </w:r>
      <w:r w:rsidR="000A440D" w:rsidRPr="007355F0">
        <w:rPr>
          <w:rFonts w:cs="Arial"/>
        </w:rPr>
        <w:t>where our advocacy objectives and priorities align. Some of the key industries within Yarra are-</w:t>
      </w:r>
    </w:p>
    <w:p w:rsidR="00F922E0" w:rsidRPr="00D6324E" w:rsidRDefault="00F922E0" w:rsidP="00CE5189">
      <w:pPr>
        <w:pStyle w:val="ListParagraph"/>
        <w:numPr>
          <w:ilvl w:val="0"/>
          <w:numId w:val="10"/>
        </w:numPr>
        <w:rPr>
          <w:rFonts w:cs="Arial"/>
        </w:rPr>
      </w:pPr>
      <w:r w:rsidRPr="00D6324E">
        <w:rPr>
          <w:rFonts w:cs="Arial"/>
        </w:rPr>
        <w:t>St Vincent's Hospital</w:t>
      </w:r>
    </w:p>
    <w:p w:rsidR="00F922E0" w:rsidRPr="00D6324E" w:rsidRDefault="00F922E0" w:rsidP="00CE5189">
      <w:pPr>
        <w:pStyle w:val="ListParagraph"/>
        <w:numPr>
          <w:ilvl w:val="0"/>
          <w:numId w:val="10"/>
        </w:numPr>
        <w:rPr>
          <w:rFonts w:cs="Arial"/>
        </w:rPr>
      </w:pPr>
      <w:r w:rsidRPr="00D6324E">
        <w:rPr>
          <w:rFonts w:cs="Arial"/>
        </w:rPr>
        <w:t>Epworth Hospital</w:t>
      </w:r>
    </w:p>
    <w:p w:rsidR="00F922E0" w:rsidRPr="00D6324E" w:rsidRDefault="00F922E0" w:rsidP="00CE5189">
      <w:pPr>
        <w:pStyle w:val="ListParagraph"/>
        <w:numPr>
          <w:ilvl w:val="0"/>
          <w:numId w:val="10"/>
        </w:numPr>
        <w:rPr>
          <w:rFonts w:cs="Arial"/>
        </w:rPr>
      </w:pPr>
      <w:r w:rsidRPr="00D6324E">
        <w:rPr>
          <w:rFonts w:cs="Arial"/>
        </w:rPr>
        <w:t>Australian Catholic University</w:t>
      </w:r>
    </w:p>
    <w:p w:rsidR="000A440D" w:rsidRPr="00D6324E" w:rsidRDefault="00F922E0" w:rsidP="00CE5189">
      <w:pPr>
        <w:pStyle w:val="ListParagraph"/>
        <w:numPr>
          <w:ilvl w:val="0"/>
          <w:numId w:val="10"/>
        </w:numPr>
        <w:rPr>
          <w:rFonts w:cs="Arial"/>
        </w:rPr>
      </w:pPr>
      <w:r w:rsidRPr="00D6324E">
        <w:rPr>
          <w:rFonts w:cs="Arial"/>
        </w:rPr>
        <w:t>Kangan TAFE</w:t>
      </w:r>
    </w:p>
    <w:p w:rsidR="00F922E0" w:rsidRPr="00D6324E" w:rsidRDefault="000A440D" w:rsidP="00CE5189">
      <w:pPr>
        <w:pStyle w:val="ListParagraph"/>
        <w:numPr>
          <w:ilvl w:val="0"/>
          <w:numId w:val="10"/>
        </w:numPr>
        <w:rPr>
          <w:rFonts w:cs="Arial"/>
        </w:rPr>
      </w:pPr>
      <w:r w:rsidRPr="00D6324E">
        <w:rPr>
          <w:rFonts w:cs="Arial"/>
        </w:rPr>
        <w:t xml:space="preserve">GE office in Burnley </w:t>
      </w:r>
    </w:p>
    <w:p w:rsidR="00F922E0" w:rsidRPr="00D6324E" w:rsidRDefault="00F922E0" w:rsidP="00CE5189">
      <w:pPr>
        <w:pStyle w:val="ListParagraph"/>
        <w:numPr>
          <w:ilvl w:val="0"/>
          <w:numId w:val="10"/>
        </w:numPr>
        <w:rPr>
          <w:rFonts w:cs="Arial"/>
        </w:rPr>
      </w:pPr>
      <w:r w:rsidRPr="00D6324E">
        <w:rPr>
          <w:rFonts w:cs="Arial"/>
        </w:rPr>
        <w:t xml:space="preserve">CUB brewery in Abbotsford. </w:t>
      </w:r>
    </w:p>
    <w:p w:rsidR="00400C63" w:rsidRPr="00D6324E" w:rsidRDefault="00400C63" w:rsidP="00400C63">
      <w:pPr>
        <w:spacing w:line="240" w:lineRule="auto"/>
        <w:rPr>
          <w:rFonts w:cs="Arial"/>
        </w:rPr>
      </w:pPr>
      <w:r w:rsidRPr="00D6324E">
        <w:rPr>
          <w:rFonts w:cs="Arial"/>
        </w:rPr>
        <w:t xml:space="preserve">One growing area of business is Yarra’s night time economy. With an increase in apartment living, Yarra’s night precincts will continue to be highly sought after as people seek a diverse choice of food, good quality bars and pubs, live music and other unique and vibrant qualities of our key precincts. </w:t>
      </w:r>
    </w:p>
    <w:p w:rsidR="00D12B87" w:rsidRPr="00D6324E" w:rsidRDefault="00D12B87" w:rsidP="00400C63">
      <w:pPr>
        <w:spacing w:line="240" w:lineRule="auto"/>
        <w:rPr>
          <w:rFonts w:cs="Arial"/>
        </w:rPr>
      </w:pPr>
      <w:r w:rsidRPr="00D6324E">
        <w:rPr>
          <w:rFonts w:cs="Arial"/>
        </w:rPr>
        <w:t>Another growing area of business and source of employment is the number of planning developments and construction</w:t>
      </w:r>
      <w:r w:rsidR="007355F0">
        <w:rPr>
          <w:rFonts w:cs="Arial"/>
        </w:rPr>
        <w:t>s</w:t>
      </w:r>
      <w:r w:rsidRPr="00D6324E">
        <w:rPr>
          <w:rFonts w:cs="Arial"/>
        </w:rPr>
        <w:t xml:space="preserve"> underway and predicted for Yarra over the next decade.</w:t>
      </w:r>
    </w:p>
    <w:p w:rsidR="00D12B87" w:rsidRPr="00D6324E" w:rsidRDefault="00D12B87" w:rsidP="00400C63">
      <w:pPr>
        <w:spacing w:line="240" w:lineRule="auto"/>
        <w:rPr>
          <w:rFonts w:cs="Arial"/>
        </w:rPr>
      </w:pPr>
      <w:r w:rsidRPr="00D6324E">
        <w:rPr>
          <w:rFonts w:cs="Arial"/>
        </w:rPr>
        <w:t>Balancing both of these issues in terms of the needs of the community and business will require advocacy at a local and state level.</w:t>
      </w:r>
    </w:p>
    <w:tbl>
      <w:tblPr>
        <w:tblStyle w:val="TableGrid"/>
        <w:tblW w:w="0" w:type="auto"/>
        <w:tblLook w:val="04A0" w:firstRow="1" w:lastRow="0" w:firstColumn="1" w:lastColumn="0" w:noHBand="0" w:noVBand="1"/>
      </w:tblPr>
      <w:tblGrid>
        <w:gridCol w:w="4503"/>
        <w:gridCol w:w="4677"/>
      </w:tblGrid>
      <w:tr w:rsidR="005D5806" w:rsidRPr="00D6324E" w:rsidTr="00CA42C7">
        <w:tc>
          <w:tcPr>
            <w:tcW w:w="4503" w:type="dxa"/>
          </w:tcPr>
          <w:p w:rsidR="005D5806" w:rsidRPr="00D6324E" w:rsidRDefault="005D5806" w:rsidP="00CA42C7">
            <w:pPr>
              <w:rPr>
                <w:rFonts w:cs="Arial"/>
                <w:b/>
              </w:rPr>
            </w:pPr>
            <w:r w:rsidRPr="00D6324E">
              <w:rPr>
                <w:rFonts w:cs="Arial"/>
                <w:b/>
              </w:rPr>
              <w:t xml:space="preserve">Council </w:t>
            </w:r>
            <w:r w:rsidR="007355F0">
              <w:rPr>
                <w:rFonts w:cs="Arial"/>
                <w:b/>
              </w:rPr>
              <w:t xml:space="preserve">partnership </w:t>
            </w:r>
            <w:r w:rsidRPr="00D6324E">
              <w:rPr>
                <w:rFonts w:cs="Arial"/>
                <w:b/>
              </w:rPr>
              <w:t>needs</w:t>
            </w:r>
          </w:p>
        </w:tc>
        <w:tc>
          <w:tcPr>
            <w:tcW w:w="4677" w:type="dxa"/>
          </w:tcPr>
          <w:p w:rsidR="005D5806" w:rsidRPr="00D6324E" w:rsidRDefault="00682F8B" w:rsidP="00CA42C7">
            <w:pPr>
              <w:rPr>
                <w:rFonts w:cs="Arial"/>
                <w:b/>
              </w:rPr>
            </w:pPr>
            <w:r w:rsidRPr="00D6324E">
              <w:rPr>
                <w:rFonts w:eastAsia="Tahoma" w:cs="Arial"/>
                <w:b/>
                <w:szCs w:val="24"/>
              </w:rPr>
              <w:t>Business and Industry</w:t>
            </w:r>
            <w:r w:rsidR="005D5806" w:rsidRPr="00D6324E">
              <w:rPr>
                <w:rFonts w:eastAsia="Tahoma" w:cs="Arial"/>
                <w:b/>
                <w:szCs w:val="24"/>
              </w:rPr>
              <w:t xml:space="preserve"> partnerships </w:t>
            </w:r>
            <w:r w:rsidR="005D5806" w:rsidRPr="00D6324E">
              <w:rPr>
                <w:rFonts w:cs="Arial"/>
                <w:b/>
              </w:rPr>
              <w:t>needs</w:t>
            </w:r>
          </w:p>
        </w:tc>
      </w:tr>
      <w:tr w:rsidR="005D5806" w:rsidRPr="00D6324E" w:rsidTr="00CA42C7">
        <w:tc>
          <w:tcPr>
            <w:tcW w:w="4503" w:type="dxa"/>
          </w:tcPr>
          <w:p w:rsidR="005D5806" w:rsidRPr="00D6324E" w:rsidRDefault="005D5806" w:rsidP="00CA42C7">
            <w:pPr>
              <w:pStyle w:val="ListParagraph"/>
              <w:numPr>
                <w:ilvl w:val="0"/>
                <w:numId w:val="18"/>
              </w:numPr>
              <w:rPr>
                <w:rFonts w:cs="Arial"/>
              </w:rPr>
            </w:pPr>
            <w:r w:rsidRPr="00D6324E">
              <w:rPr>
                <w:rFonts w:cs="Arial"/>
              </w:rPr>
              <w:t>Project has clear objectives and a nexus with Council Plan priorities and advocacy agenda.</w:t>
            </w:r>
          </w:p>
          <w:p w:rsidR="005D5806" w:rsidRPr="00D6324E" w:rsidRDefault="005D5806" w:rsidP="007355F0">
            <w:pPr>
              <w:pStyle w:val="ListParagraph"/>
              <w:numPr>
                <w:ilvl w:val="0"/>
                <w:numId w:val="18"/>
              </w:numPr>
              <w:rPr>
                <w:rFonts w:cs="Arial"/>
              </w:rPr>
            </w:pPr>
            <w:r w:rsidRPr="00D6324E">
              <w:rPr>
                <w:rFonts w:cs="Arial"/>
              </w:rPr>
              <w:t>Budget / resources are available if applicable</w:t>
            </w:r>
          </w:p>
        </w:tc>
        <w:tc>
          <w:tcPr>
            <w:tcW w:w="4677" w:type="dxa"/>
          </w:tcPr>
          <w:p w:rsidR="005D5806" w:rsidRPr="00D6324E" w:rsidRDefault="005D5806" w:rsidP="00CA42C7">
            <w:pPr>
              <w:pStyle w:val="ListParagraph"/>
              <w:numPr>
                <w:ilvl w:val="0"/>
                <w:numId w:val="19"/>
              </w:numPr>
              <w:rPr>
                <w:rFonts w:cs="Arial"/>
              </w:rPr>
            </w:pPr>
            <w:r w:rsidRPr="00D6324E">
              <w:rPr>
                <w:rFonts w:cs="Arial"/>
              </w:rPr>
              <w:t>Trust and confidence in Council’s leadership</w:t>
            </w:r>
          </w:p>
          <w:p w:rsidR="005D5806" w:rsidRPr="00D6324E" w:rsidRDefault="00682F8B" w:rsidP="00CA42C7">
            <w:pPr>
              <w:pStyle w:val="ListParagraph"/>
              <w:numPr>
                <w:ilvl w:val="0"/>
                <w:numId w:val="19"/>
              </w:numPr>
              <w:rPr>
                <w:rFonts w:cs="Arial"/>
              </w:rPr>
            </w:pPr>
            <w:r w:rsidRPr="00D6324E">
              <w:rPr>
                <w:rFonts w:cs="Arial"/>
              </w:rPr>
              <w:t>Benefit to business / Industry</w:t>
            </w:r>
          </w:p>
          <w:p w:rsidR="005D5806" w:rsidRPr="00D6324E" w:rsidRDefault="005D5806" w:rsidP="00CA42C7">
            <w:pPr>
              <w:pStyle w:val="ListParagraph"/>
              <w:numPr>
                <w:ilvl w:val="0"/>
                <w:numId w:val="19"/>
              </w:numPr>
              <w:rPr>
                <w:rFonts w:cs="Arial"/>
              </w:rPr>
            </w:pPr>
            <w:r w:rsidRPr="00D6324E">
              <w:rPr>
                <w:rFonts w:cs="Arial"/>
              </w:rPr>
              <w:t>Clear understanding of Council’s position and level of commitment</w:t>
            </w:r>
          </w:p>
          <w:p w:rsidR="005D5806" w:rsidRPr="00D6324E" w:rsidRDefault="005D5806" w:rsidP="007355F0">
            <w:pPr>
              <w:pStyle w:val="ListParagraph"/>
              <w:numPr>
                <w:ilvl w:val="0"/>
                <w:numId w:val="19"/>
              </w:numPr>
              <w:rPr>
                <w:rFonts w:cs="Arial"/>
              </w:rPr>
            </w:pPr>
            <w:r w:rsidRPr="00D6324E">
              <w:rPr>
                <w:rFonts w:cs="Arial"/>
              </w:rPr>
              <w:t>Appropriate funding and resources</w:t>
            </w:r>
          </w:p>
        </w:tc>
      </w:tr>
    </w:tbl>
    <w:p w:rsidR="007355F0" w:rsidRDefault="007355F0" w:rsidP="00400C63">
      <w:pPr>
        <w:spacing w:line="240" w:lineRule="auto"/>
        <w:rPr>
          <w:rFonts w:cs="Arial"/>
        </w:rPr>
      </w:pPr>
    </w:p>
    <w:p w:rsidR="000C3CEA" w:rsidRDefault="000C3CEA" w:rsidP="00400C63">
      <w:pPr>
        <w:spacing w:line="240" w:lineRule="auto"/>
        <w:rPr>
          <w:rFonts w:cs="Arial"/>
        </w:rPr>
      </w:pPr>
    </w:p>
    <w:p w:rsidR="000C3CEA" w:rsidRDefault="000C3CEA" w:rsidP="00400C63">
      <w:pPr>
        <w:spacing w:line="240" w:lineRule="auto"/>
        <w:rPr>
          <w:rFonts w:cs="Arial"/>
        </w:rPr>
      </w:pPr>
    </w:p>
    <w:p w:rsidR="000C3CEA" w:rsidRDefault="000C3CEA" w:rsidP="00400C63">
      <w:pPr>
        <w:spacing w:line="240" w:lineRule="auto"/>
        <w:rPr>
          <w:rFonts w:cs="Arial"/>
        </w:rPr>
      </w:pPr>
    </w:p>
    <w:p w:rsidR="000C3CEA" w:rsidRDefault="000C3CEA" w:rsidP="00400C63">
      <w:pPr>
        <w:spacing w:line="240" w:lineRule="auto"/>
        <w:rPr>
          <w:rFonts w:cs="Arial"/>
        </w:rPr>
      </w:pPr>
    </w:p>
    <w:p w:rsidR="000C3CEA" w:rsidRDefault="000C3CEA" w:rsidP="00400C63">
      <w:pPr>
        <w:spacing w:line="240" w:lineRule="auto"/>
        <w:rPr>
          <w:rFonts w:cs="Arial"/>
        </w:rPr>
      </w:pPr>
    </w:p>
    <w:p w:rsidR="000C3CEA" w:rsidRDefault="000C3CEA" w:rsidP="00400C63">
      <w:pPr>
        <w:spacing w:line="240" w:lineRule="auto"/>
        <w:rPr>
          <w:rFonts w:cs="Arial"/>
        </w:rPr>
      </w:pPr>
    </w:p>
    <w:p w:rsidR="00F54877" w:rsidRPr="007355F0" w:rsidRDefault="007355F0" w:rsidP="007355F0">
      <w:pPr>
        <w:pStyle w:val="ListParagraph"/>
        <w:numPr>
          <w:ilvl w:val="0"/>
          <w:numId w:val="32"/>
        </w:numPr>
        <w:pBdr>
          <w:bottom w:val="single" w:sz="4" w:space="1" w:color="auto"/>
        </w:pBdr>
        <w:rPr>
          <w:rFonts w:cs="Arial"/>
          <w:b/>
          <w:sz w:val="24"/>
          <w:szCs w:val="24"/>
        </w:rPr>
      </w:pPr>
      <w:r>
        <w:rPr>
          <w:rFonts w:cs="Arial"/>
          <w:b/>
          <w:sz w:val="24"/>
          <w:szCs w:val="24"/>
        </w:rPr>
        <w:lastRenderedPageBreak/>
        <w:t xml:space="preserve">Strategic Advocacy </w:t>
      </w:r>
      <w:r w:rsidR="00677953" w:rsidRPr="007355F0">
        <w:rPr>
          <w:rFonts w:cs="Arial"/>
          <w:b/>
          <w:sz w:val="24"/>
          <w:szCs w:val="24"/>
        </w:rPr>
        <w:t xml:space="preserve">Framework Objectives </w:t>
      </w:r>
    </w:p>
    <w:p w:rsidR="00677953" w:rsidRPr="007355F0" w:rsidRDefault="00103033" w:rsidP="00D12B87">
      <w:pPr>
        <w:spacing w:after="0" w:line="240" w:lineRule="auto"/>
        <w:rPr>
          <w:rFonts w:eastAsia="Tahoma" w:cs="Arial"/>
          <w:szCs w:val="24"/>
          <w:lang w:eastAsia="en-AU"/>
        </w:rPr>
      </w:pPr>
      <w:r w:rsidRPr="007355F0">
        <w:rPr>
          <w:rFonts w:eastAsia="Tahoma" w:cs="Arial"/>
          <w:szCs w:val="24"/>
          <w:lang w:eastAsia="en-AU"/>
        </w:rPr>
        <w:t>This Framework proposes 8 strategic objectives</w:t>
      </w:r>
      <w:r w:rsidR="00E27E36">
        <w:rPr>
          <w:rFonts w:eastAsia="Tahoma" w:cs="Arial"/>
          <w:szCs w:val="24"/>
          <w:lang w:eastAsia="en-AU"/>
        </w:rPr>
        <w:t>:</w:t>
      </w:r>
      <w:r w:rsidR="008A4478" w:rsidRPr="007355F0">
        <w:rPr>
          <w:rFonts w:eastAsia="Tahoma" w:cs="Arial"/>
          <w:szCs w:val="24"/>
          <w:lang w:eastAsia="en-AU"/>
        </w:rPr>
        <w:t xml:space="preserve"> </w:t>
      </w:r>
    </w:p>
    <w:p w:rsidR="00677953" w:rsidRPr="00D6324E" w:rsidRDefault="00677953" w:rsidP="00677953">
      <w:pPr>
        <w:spacing w:after="0" w:line="240" w:lineRule="auto"/>
        <w:ind w:firstLine="360"/>
        <w:rPr>
          <w:rFonts w:cs="Arial"/>
          <w:color w:val="1F497D" w:themeColor="text2"/>
          <w:sz w:val="24"/>
          <w:szCs w:val="24"/>
        </w:rPr>
      </w:pPr>
    </w:p>
    <w:tbl>
      <w:tblPr>
        <w:tblStyle w:val="TableGrid"/>
        <w:tblW w:w="0" w:type="auto"/>
        <w:tblLook w:val="04A0" w:firstRow="1" w:lastRow="0" w:firstColumn="1" w:lastColumn="0" w:noHBand="0" w:noVBand="1"/>
      </w:tblPr>
      <w:tblGrid>
        <w:gridCol w:w="959"/>
        <w:gridCol w:w="2268"/>
        <w:gridCol w:w="6946"/>
      </w:tblGrid>
      <w:tr w:rsidR="00D12B87" w:rsidRPr="00D6324E" w:rsidTr="00E27E36">
        <w:tc>
          <w:tcPr>
            <w:tcW w:w="959" w:type="dxa"/>
            <w:shd w:val="clear" w:color="auto" w:fill="F2F2F2" w:themeFill="background1" w:themeFillShade="F2"/>
          </w:tcPr>
          <w:p w:rsidR="00D12B87" w:rsidRPr="007355F0" w:rsidRDefault="00D12B87" w:rsidP="00677953">
            <w:pPr>
              <w:rPr>
                <w:rFonts w:cs="Arial"/>
                <w:b/>
                <w:sz w:val="22"/>
              </w:rPr>
            </w:pPr>
            <w:r w:rsidRPr="007355F0">
              <w:rPr>
                <w:rFonts w:cs="Arial"/>
                <w:b/>
                <w:sz w:val="22"/>
              </w:rPr>
              <w:t>#</w:t>
            </w:r>
          </w:p>
        </w:tc>
        <w:tc>
          <w:tcPr>
            <w:tcW w:w="2268" w:type="dxa"/>
            <w:shd w:val="clear" w:color="auto" w:fill="F2F2F2" w:themeFill="background1" w:themeFillShade="F2"/>
          </w:tcPr>
          <w:p w:rsidR="00D12B87" w:rsidRPr="007355F0" w:rsidRDefault="00D12B87" w:rsidP="00677953">
            <w:pPr>
              <w:spacing w:after="200"/>
              <w:rPr>
                <w:rFonts w:cs="Arial"/>
                <w:b/>
                <w:sz w:val="22"/>
              </w:rPr>
            </w:pPr>
            <w:r w:rsidRPr="007355F0">
              <w:rPr>
                <w:rFonts w:cs="Arial"/>
                <w:b/>
                <w:sz w:val="22"/>
              </w:rPr>
              <w:t>Objective</w:t>
            </w:r>
          </w:p>
        </w:tc>
        <w:tc>
          <w:tcPr>
            <w:tcW w:w="6946" w:type="dxa"/>
            <w:shd w:val="clear" w:color="auto" w:fill="F2F2F2" w:themeFill="background1" w:themeFillShade="F2"/>
          </w:tcPr>
          <w:p w:rsidR="00D12B87" w:rsidRPr="007355F0" w:rsidRDefault="00D12B87" w:rsidP="00677953">
            <w:pPr>
              <w:spacing w:after="200"/>
              <w:rPr>
                <w:rFonts w:cs="Arial"/>
                <w:b/>
                <w:sz w:val="22"/>
              </w:rPr>
            </w:pPr>
            <w:r w:rsidRPr="007355F0">
              <w:rPr>
                <w:rFonts w:cs="Arial"/>
                <w:b/>
                <w:sz w:val="22"/>
              </w:rPr>
              <w:t>How we will achieve it</w:t>
            </w:r>
          </w:p>
        </w:tc>
      </w:tr>
      <w:tr w:rsidR="00D12B87" w:rsidRPr="00D6324E" w:rsidTr="00E27E36">
        <w:tc>
          <w:tcPr>
            <w:tcW w:w="959" w:type="dxa"/>
          </w:tcPr>
          <w:p w:rsidR="00D12B87" w:rsidRPr="007355F0" w:rsidRDefault="00D12B87" w:rsidP="007C6E37">
            <w:pPr>
              <w:rPr>
                <w:rFonts w:cs="Arial"/>
                <w:sz w:val="22"/>
              </w:rPr>
            </w:pPr>
            <w:r w:rsidRPr="007355F0">
              <w:rPr>
                <w:rFonts w:cs="Arial"/>
                <w:sz w:val="22"/>
              </w:rPr>
              <w:t>1</w:t>
            </w:r>
          </w:p>
        </w:tc>
        <w:tc>
          <w:tcPr>
            <w:tcW w:w="2268" w:type="dxa"/>
          </w:tcPr>
          <w:p w:rsidR="00D12B87" w:rsidRPr="007355F0" w:rsidRDefault="00D12B87" w:rsidP="00D12B87">
            <w:pPr>
              <w:rPr>
                <w:rFonts w:cs="Arial"/>
                <w:sz w:val="22"/>
              </w:rPr>
            </w:pPr>
            <w:r w:rsidRPr="007355F0">
              <w:rPr>
                <w:rFonts w:cs="Arial"/>
                <w:sz w:val="22"/>
              </w:rPr>
              <w:t xml:space="preserve">Set organisational advocacy </w:t>
            </w:r>
            <w:r w:rsidR="007C6E37" w:rsidRPr="007355F0">
              <w:rPr>
                <w:rFonts w:cs="Arial"/>
                <w:sz w:val="22"/>
              </w:rPr>
              <w:t xml:space="preserve">agenda and </w:t>
            </w:r>
            <w:r w:rsidRPr="007355F0">
              <w:rPr>
                <w:rFonts w:cs="Arial"/>
                <w:sz w:val="22"/>
              </w:rPr>
              <w:t>priorities</w:t>
            </w:r>
          </w:p>
          <w:p w:rsidR="00D12B87" w:rsidRPr="007355F0" w:rsidRDefault="00D12B87" w:rsidP="007C6E37">
            <w:pPr>
              <w:spacing w:after="200"/>
              <w:rPr>
                <w:rFonts w:cs="Arial"/>
                <w:sz w:val="22"/>
              </w:rPr>
            </w:pPr>
          </w:p>
        </w:tc>
        <w:tc>
          <w:tcPr>
            <w:tcW w:w="6946" w:type="dxa"/>
          </w:tcPr>
          <w:p w:rsidR="00D12B87" w:rsidRPr="007355F0" w:rsidRDefault="00D12B87" w:rsidP="007C6E37">
            <w:pPr>
              <w:spacing w:after="200"/>
              <w:rPr>
                <w:rFonts w:cs="Arial"/>
                <w:sz w:val="22"/>
              </w:rPr>
            </w:pPr>
            <w:r w:rsidRPr="007355F0">
              <w:rPr>
                <w:rFonts w:cs="Arial"/>
                <w:sz w:val="22"/>
              </w:rPr>
              <w:t>Through evidence based research using the Council Plan and other availabl</w:t>
            </w:r>
            <w:r w:rsidR="00FE3FA3">
              <w:rPr>
                <w:rFonts w:cs="Arial"/>
                <w:sz w:val="22"/>
              </w:rPr>
              <w:t>e publications, data</w:t>
            </w:r>
            <w:r w:rsidRPr="007355F0">
              <w:rPr>
                <w:rFonts w:cs="Arial"/>
                <w:sz w:val="22"/>
              </w:rPr>
              <w:t xml:space="preserve"> and information, benchmarking, consultation, intelligence on current government agendas. Advocacy priorities to be reviewed annually.</w:t>
            </w:r>
          </w:p>
          <w:p w:rsidR="005B2B05" w:rsidRPr="007355F0" w:rsidRDefault="005B2B05" w:rsidP="005B2B05">
            <w:pPr>
              <w:rPr>
                <w:rFonts w:cs="Arial"/>
                <w:sz w:val="22"/>
              </w:rPr>
            </w:pPr>
            <w:r w:rsidRPr="007355F0">
              <w:rPr>
                <w:rFonts w:cs="Arial"/>
                <w:sz w:val="22"/>
              </w:rPr>
              <w:t>The advocacy priority projects are to be sourced from:</w:t>
            </w:r>
          </w:p>
          <w:p w:rsidR="005B2B05" w:rsidRPr="007355F0" w:rsidRDefault="005B2B05" w:rsidP="00CE5189">
            <w:pPr>
              <w:pStyle w:val="ListParagraph"/>
              <w:numPr>
                <w:ilvl w:val="0"/>
                <w:numId w:val="11"/>
              </w:numPr>
              <w:rPr>
                <w:rFonts w:cs="Arial"/>
                <w:sz w:val="22"/>
              </w:rPr>
            </w:pPr>
            <w:r w:rsidRPr="007355F0">
              <w:rPr>
                <w:rFonts w:cs="Arial"/>
                <w:sz w:val="22"/>
              </w:rPr>
              <w:t>Council Plan and policies (planned and budgeted approach)</w:t>
            </w:r>
          </w:p>
          <w:p w:rsidR="005B2B05" w:rsidRPr="007355F0" w:rsidRDefault="005B2B05" w:rsidP="00CE5189">
            <w:pPr>
              <w:pStyle w:val="ListParagraph"/>
              <w:numPr>
                <w:ilvl w:val="0"/>
                <w:numId w:val="11"/>
              </w:numPr>
              <w:rPr>
                <w:rFonts w:cs="Arial"/>
                <w:sz w:val="22"/>
              </w:rPr>
            </w:pPr>
            <w:r w:rsidRPr="007355F0">
              <w:rPr>
                <w:rFonts w:cs="Arial"/>
                <w:sz w:val="22"/>
              </w:rPr>
              <w:t>Council resolutions as they arise (</w:t>
            </w:r>
            <w:r w:rsidR="00FE3FA3">
              <w:rPr>
                <w:rFonts w:cs="Arial"/>
                <w:sz w:val="22"/>
              </w:rPr>
              <w:t>require full scoping and costing</w:t>
            </w:r>
            <w:r w:rsidRPr="007355F0">
              <w:rPr>
                <w:rFonts w:cs="Arial"/>
                <w:sz w:val="22"/>
              </w:rPr>
              <w:t>)</w:t>
            </w:r>
          </w:p>
          <w:p w:rsidR="005B2B05" w:rsidRPr="007355F0" w:rsidRDefault="005B2B05" w:rsidP="00CE5189">
            <w:pPr>
              <w:pStyle w:val="ListParagraph"/>
              <w:numPr>
                <w:ilvl w:val="0"/>
                <w:numId w:val="11"/>
              </w:numPr>
              <w:rPr>
                <w:rFonts w:cs="Arial"/>
                <w:sz w:val="22"/>
              </w:rPr>
            </w:pPr>
            <w:r w:rsidRPr="007355F0">
              <w:rPr>
                <w:rFonts w:cs="Arial"/>
                <w:sz w:val="22"/>
              </w:rPr>
              <w:t>Issues of the day as they arise (not planned and may require resourcing.)</w:t>
            </w:r>
          </w:p>
          <w:p w:rsidR="00D12B87" w:rsidRPr="007355F0" w:rsidRDefault="005B2B05" w:rsidP="00CE5189">
            <w:pPr>
              <w:pStyle w:val="ListParagraph"/>
              <w:numPr>
                <w:ilvl w:val="0"/>
                <w:numId w:val="11"/>
              </w:numPr>
              <w:rPr>
                <w:rFonts w:cs="Arial"/>
                <w:sz w:val="22"/>
              </w:rPr>
            </w:pPr>
            <w:r w:rsidRPr="007355F0">
              <w:rPr>
                <w:rFonts w:cs="Arial"/>
                <w:sz w:val="22"/>
              </w:rPr>
              <w:t>Government budget and policy cycles, policy announcements, election cycles.</w:t>
            </w:r>
          </w:p>
        </w:tc>
      </w:tr>
      <w:tr w:rsidR="007C6E37" w:rsidRPr="00D6324E" w:rsidTr="00E27E36">
        <w:tc>
          <w:tcPr>
            <w:tcW w:w="959" w:type="dxa"/>
          </w:tcPr>
          <w:p w:rsidR="007C6E37" w:rsidRPr="007355F0" w:rsidRDefault="007C6E37" w:rsidP="00677953">
            <w:pPr>
              <w:rPr>
                <w:rFonts w:cs="Arial"/>
                <w:sz w:val="22"/>
              </w:rPr>
            </w:pPr>
            <w:r w:rsidRPr="007355F0">
              <w:rPr>
                <w:rFonts w:cs="Arial"/>
                <w:sz w:val="22"/>
              </w:rPr>
              <w:t>2</w:t>
            </w:r>
          </w:p>
        </w:tc>
        <w:tc>
          <w:tcPr>
            <w:tcW w:w="2268" w:type="dxa"/>
          </w:tcPr>
          <w:p w:rsidR="007C6E37" w:rsidRPr="007355F0" w:rsidRDefault="007C6E37" w:rsidP="00677953">
            <w:pPr>
              <w:rPr>
                <w:rFonts w:cs="Arial"/>
                <w:sz w:val="22"/>
              </w:rPr>
            </w:pPr>
            <w:r w:rsidRPr="007355F0">
              <w:rPr>
                <w:rFonts w:cs="Arial"/>
                <w:sz w:val="22"/>
              </w:rPr>
              <w:t>Influence decision and policy makers</w:t>
            </w:r>
          </w:p>
        </w:tc>
        <w:tc>
          <w:tcPr>
            <w:tcW w:w="6946" w:type="dxa"/>
          </w:tcPr>
          <w:p w:rsidR="007C6E37" w:rsidRPr="007355F0" w:rsidRDefault="007C6E37" w:rsidP="007355F0">
            <w:pPr>
              <w:rPr>
                <w:rFonts w:cs="Arial"/>
                <w:sz w:val="22"/>
              </w:rPr>
            </w:pPr>
            <w:r w:rsidRPr="007355F0">
              <w:rPr>
                <w:rFonts w:cs="Arial"/>
                <w:sz w:val="22"/>
              </w:rPr>
              <w:t>Through carefully planned and resourced advocacy campaigns/actions (as outlined in the organisational advocacy agenda) which could include for example, correspondence, delegations, council resolutions, strategic partnerships, marketing and promotion etc</w:t>
            </w:r>
          </w:p>
        </w:tc>
      </w:tr>
      <w:tr w:rsidR="00D12B87" w:rsidRPr="00D6324E" w:rsidTr="00E27E36">
        <w:tc>
          <w:tcPr>
            <w:tcW w:w="959" w:type="dxa"/>
          </w:tcPr>
          <w:p w:rsidR="00D12B87" w:rsidRPr="007355F0" w:rsidRDefault="007C6E37" w:rsidP="00677953">
            <w:pPr>
              <w:rPr>
                <w:rFonts w:cs="Arial"/>
                <w:sz w:val="22"/>
              </w:rPr>
            </w:pPr>
            <w:r w:rsidRPr="007355F0">
              <w:rPr>
                <w:rFonts w:cs="Arial"/>
                <w:sz w:val="22"/>
              </w:rPr>
              <w:t>3</w:t>
            </w:r>
          </w:p>
        </w:tc>
        <w:tc>
          <w:tcPr>
            <w:tcW w:w="2268" w:type="dxa"/>
          </w:tcPr>
          <w:p w:rsidR="00D12B87" w:rsidRPr="007355F0" w:rsidRDefault="007C6E37" w:rsidP="00E27E36">
            <w:pPr>
              <w:rPr>
                <w:rFonts w:cs="Arial"/>
                <w:sz w:val="22"/>
              </w:rPr>
            </w:pPr>
            <w:r w:rsidRPr="007355F0">
              <w:rPr>
                <w:rFonts w:cs="Arial"/>
                <w:sz w:val="22"/>
              </w:rPr>
              <w:t>Attract and secure funding and resources to Yarra</w:t>
            </w:r>
            <w:r w:rsidR="00FE3FA3">
              <w:rPr>
                <w:rFonts w:cs="Arial"/>
                <w:sz w:val="22"/>
              </w:rPr>
              <w:t xml:space="preserve"> for major projects</w:t>
            </w:r>
          </w:p>
        </w:tc>
        <w:tc>
          <w:tcPr>
            <w:tcW w:w="6946" w:type="dxa"/>
          </w:tcPr>
          <w:p w:rsidR="00D12B87" w:rsidRPr="007355F0" w:rsidRDefault="007C6E37" w:rsidP="007C6E37">
            <w:pPr>
              <w:rPr>
                <w:rFonts w:cs="Arial"/>
                <w:sz w:val="22"/>
              </w:rPr>
            </w:pPr>
            <w:r w:rsidRPr="007355F0">
              <w:rPr>
                <w:rFonts w:cs="Arial"/>
                <w:sz w:val="22"/>
              </w:rPr>
              <w:t>Through carefully planned and resourced advocacy involving identification of available funding sources, application and outcomes.  Advocacy could take the form of correspondence, delegations, council resolutions, strategic partnerships, marketing and promotion etc</w:t>
            </w:r>
          </w:p>
        </w:tc>
      </w:tr>
      <w:tr w:rsidR="00D12B87" w:rsidRPr="00D6324E" w:rsidTr="00E27E36">
        <w:tc>
          <w:tcPr>
            <w:tcW w:w="959" w:type="dxa"/>
          </w:tcPr>
          <w:p w:rsidR="00D12B87" w:rsidRPr="007355F0" w:rsidRDefault="007C6E37" w:rsidP="00984E5F">
            <w:pPr>
              <w:rPr>
                <w:rFonts w:cs="Arial"/>
                <w:sz w:val="22"/>
              </w:rPr>
            </w:pPr>
            <w:r w:rsidRPr="007355F0">
              <w:rPr>
                <w:rFonts w:cs="Arial"/>
                <w:sz w:val="22"/>
              </w:rPr>
              <w:t>4</w:t>
            </w:r>
          </w:p>
        </w:tc>
        <w:tc>
          <w:tcPr>
            <w:tcW w:w="2268" w:type="dxa"/>
          </w:tcPr>
          <w:p w:rsidR="007C6E37" w:rsidRPr="007355F0" w:rsidRDefault="00FE3FA3" w:rsidP="007C6E37">
            <w:pPr>
              <w:rPr>
                <w:rFonts w:cs="Arial"/>
                <w:sz w:val="22"/>
              </w:rPr>
            </w:pPr>
            <w:r>
              <w:rPr>
                <w:rFonts w:cs="Arial"/>
                <w:sz w:val="22"/>
              </w:rPr>
              <w:t>Build upon our</w:t>
            </w:r>
            <w:r w:rsidR="007C6E37" w:rsidRPr="007355F0">
              <w:rPr>
                <w:rFonts w:cs="Arial"/>
                <w:sz w:val="22"/>
              </w:rPr>
              <w:t xml:space="preserve"> strategic partnerships </w:t>
            </w:r>
          </w:p>
          <w:p w:rsidR="00D12B87" w:rsidRPr="007355F0" w:rsidRDefault="00D12B87" w:rsidP="00677953">
            <w:pPr>
              <w:spacing w:after="200"/>
              <w:rPr>
                <w:rFonts w:cs="Arial"/>
                <w:sz w:val="22"/>
              </w:rPr>
            </w:pPr>
          </w:p>
        </w:tc>
        <w:tc>
          <w:tcPr>
            <w:tcW w:w="6946" w:type="dxa"/>
          </w:tcPr>
          <w:p w:rsidR="00D12B87" w:rsidRPr="007355F0" w:rsidRDefault="00D12B87" w:rsidP="007355F0">
            <w:pPr>
              <w:spacing w:line="276" w:lineRule="auto"/>
              <w:rPr>
                <w:rFonts w:cs="Arial"/>
                <w:sz w:val="22"/>
              </w:rPr>
            </w:pPr>
            <w:r w:rsidRPr="007355F0">
              <w:rPr>
                <w:rFonts w:cs="Arial"/>
                <w:sz w:val="22"/>
              </w:rPr>
              <w:t>Through shared understandings</w:t>
            </w:r>
            <w:r w:rsidR="007C6E37" w:rsidRPr="007355F0">
              <w:rPr>
                <w:rFonts w:cs="Arial"/>
                <w:sz w:val="22"/>
              </w:rPr>
              <w:t xml:space="preserve">, connections, agreements and formal alliances </w:t>
            </w:r>
            <w:r w:rsidRPr="007355F0">
              <w:rPr>
                <w:rFonts w:cs="Arial"/>
                <w:sz w:val="22"/>
              </w:rPr>
              <w:t>with people</w:t>
            </w:r>
            <w:r w:rsidR="00044ABD" w:rsidRPr="007355F0">
              <w:rPr>
                <w:rFonts w:cs="Arial"/>
                <w:sz w:val="22"/>
              </w:rPr>
              <w:t xml:space="preserve">, </w:t>
            </w:r>
            <w:r w:rsidRPr="007355F0">
              <w:rPr>
                <w:rFonts w:cs="Arial"/>
                <w:sz w:val="22"/>
              </w:rPr>
              <w:t>organisations</w:t>
            </w:r>
            <w:r w:rsidR="00044ABD" w:rsidRPr="007355F0">
              <w:rPr>
                <w:rFonts w:cs="Arial"/>
                <w:sz w:val="22"/>
              </w:rPr>
              <w:t>, peak bodies, councils and government</w:t>
            </w:r>
            <w:r w:rsidRPr="007355F0">
              <w:rPr>
                <w:rFonts w:cs="Arial"/>
                <w:sz w:val="22"/>
              </w:rPr>
              <w:t xml:space="preserve"> that have the willingness and capability to support Council’s advocacy and influence policy and decision makers.</w:t>
            </w:r>
          </w:p>
        </w:tc>
      </w:tr>
      <w:tr w:rsidR="00D12B87" w:rsidRPr="00D6324E" w:rsidTr="00E27E36">
        <w:tc>
          <w:tcPr>
            <w:tcW w:w="959" w:type="dxa"/>
          </w:tcPr>
          <w:p w:rsidR="00D12B87" w:rsidRPr="007355F0" w:rsidRDefault="00044ABD" w:rsidP="00677953">
            <w:pPr>
              <w:rPr>
                <w:rFonts w:cs="Arial"/>
                <w:sz w:val="22"/>
              </w:rPr>
            </w:pPr>
            <w:r w:rsidRPr="007355F0">
              <w:rPr>
                <w:rFonts w:cs="Arial"/>
                <w:sz w:val="22"/>
              </w:rPr>
              <w:t>5</w:t>
            </w:r>
          </w:p>
        </w:tc>
        <w:tc>
          <w:tcPr>
            <w:tcW w:w="2268" w:type="dxa"/>
          </w:tcPr>
          <w:p w:rsidR="00D12B87" w:rsidRPr="007355F0" w:rsidRDefault="00044ABD" w:rsidP="00044ABD">
            <w:pPr>
              <w:rPr>
                <w:rFonts w:cs="Arial"/>
                <w:sz w:val="22"/>
              </w:rPr>
            </w:pPr>
            <w:r w:rsidRPr="007355F0">
              <w:rPr>
                <w:rFonts w:cs="Arial"/>
                <w:sz w:val="22"/>
              </w:rPr>
              <w:t xml:space="preserve">Share the Yarra story </w:t>
            </w:r>
          </w:p>
        </w:tc>
        <w:tc>
          <w:tcPr>
            <w:tcW w:w="6946" w:type="dxa"/>
          </w:tcPr>
          <w:p w:rsidR="00FC09E5" w:rsidRPr="007355F0" w:rsidRDefault="00D12B87" w:rsidP="00E27E36">
            <w:pPr>
              <w:tabs>
                <w:tab w:val="left" w:pos="2268"/>
              </w:tabs>
              <w:rPr>
                <w:rFonts w:cs="Arial"/>
                <w:sz w:val="22"/>
              </w:rPr>
            </w:pPr>
            <w:r w:rsidRPr="007355F0">
              <w:rPr>
                <w:rFonts w:cs="Arial"/>
                <w:sz w:val="22"/>
              </w:rPr>
              <w:t xml:space="preserve">By telling the Yarra story to government and the community and having consistent and compelling messaging </w:t>
            </w:r>
            <w:r w:rsidR="00E27E36">
              <w:rPr>
                <w:rFonts w:cs="Arial"/>
                <w:sz w:val="22"/>
              </w:rPr>
              <w:t>esousing</w:t>
            </w:r>
            <w:r w:rsidRPr="007355F0">
              <w:rPr>
                <w:rFonts w:cs="Arial"/>
                <w:sz w:val="22"/>
              </w:rPr>
              <w:t xml:space="preserve"> Yarra’s val</w:t>
            </w:r>
            <w:r w:rsidR="00FE3FA3">
              <w:rPr>
                <w:rFonts w:cs="Arial"/>
                <w:sz w:val="22"/>
              </w:rPr>
              <w:t xml:space="preserve">ues, priorities, leadership, </w:t>
            </w:r>
            <w:r w:rsidRPr="007355F0">
              <w:rPr>
                <w:rFonts w:cs="Arial"/>
                <w:sz w:val="22"/>
              </w:rPr>
              <w:t>actions</w:t>
            </w:r>
            <w:r w:rsidR="00FE3FA3">
              <w:rPr>
                <w:rFonts w:cs="Arial"/>
                <w:sz w:val="22"/>
              </w:rPr>
              <w:t xml:space="preserve"> and successes</w:t>
            </w:r>
            <w:r w:rsidRPr="007355F0">
              <w:rPr>
                <w:rFonts w:cs="Arial"/>
                <w:sz w:val="22"/>
              </w:rPr>
              <w:t>.</w:t>
            </w:r>
            <w:r w:rsidR="002D04E6" w:rsidRPr="007355F0">
              <w:rPr>
                <w:rFonts w:cs="Arial"/>
                <w:sz w:val="22"/>
              </w:rPr>
              <w:t xml:space="preserve"> Advocacy would focus on educat</w:t>
            </w:r>
            <w:r w:rsidR="00E27E36">
              <w:rPr>
                <w:rFonts w:cs="Arial"/>
                <w:sz w:val="22"/>
              </w:rPr>
              <w:t>ion and awareness of key issues, informing</w:t>
            </w:r>
            <w:r w:rsidR="002D04E6" w:rsidRPr="007355F0">
              <w:rPr>
                <w:rFonts w:cs="Arial"/>
                <w:sz w:val="22"/>
              </w:rPr>
              <w:t xml:space="preserve"> stakeholders about opportunities and challenges faced by Yarra.</w:t>
            </w:r>
          </w:p>
        </w:tc>
      </w:tr>
      <w:tr w:rsidR="002D04E6" w:rsidRPr="00D6324E" w:rsidTr="00E27E36">
        <w:tc>
          <w:tcPr>
            <w:tcW w:w="959" w:type="dxa"/>
          </w:tcPr>
          <w:p w:rsidR="002D04E6" w:rsidRPr="007355F0" w:rsidRDefault="002D04E6" w:rsidP="00677953">
            <w:pPr>
              <w:rPr>
                <w:rFonts w:cs="Arial"/>
                <w:sz w:val="22"/>
              </w:rPr>
            </w:pPr>
            <w:r w:rsidRPr="007355F0">
              <w:rPr>
                <w:rFonts w:cs="Arial"/>
                <w:sz w:val="22"/>
              </w:rPr>
              <w:t>6</w:t>
            </w:r>
          </w:p>
        </w:tc>
        <w:tc>
          <w:tcPr>
            <w:tcW w:w="2268" w:type="dxa"/>
          </w:tcPr>
          <w:p w:rsidR="002D04E6" w:rsidRPr="007355F0" w:rsidRDefault="002D04E6" w:rsidP="002D04E6">
            <w:pPr>
              <w:rPr>
                <w:rFonts w:cs="Arial"/>
                <w:sz w:val="22"/>
              </w:rPr>
            </w:pPr>
            <w:r w:rsidRPr="007355F0">
              <w:rPr>
                <w:rFonts w:cs="Arial"/>
                <w:sz w:val="22"/>
              </w:rPr>
              <w:t xml:space="preserve">Build trust and confidence in Council and Yarra </w:t>
            </w:r>
          </w:p>
        </w:tc>
        <w:tc>
          <w:tcPr>
            <w:tcW w:w="6946" w:type="dxa"/>
          </w:tcPr>
          <w:p w:rsidR="002D04E6" w:rsidRPr="007355F0" w:rsidRDefault="002D04E6" w:rsidP="002D04E6">
            <w:pPr>
              <w:rPr>
                <w:rFonts w:cs="Arial"/>
                <w:sz w:val="22"/>
              </w:rPr>
            </w:pPr>
            <w:r w:rsidRPr="007355F0">
              <w:rPr>
                <w:rFonts w:cs="Arial"/>
                <w:sz w:val="22"/>
              </w:rPr>
              <w:t xml:space="preserve">Through an advocacy agenda which reflects the leadership, ability, reliability and consistency of council to advocate on behalf of its community on issues of importance to them. </w:t>
            </w:r>
          </w:p>
        </w:tc>
      </w:tr>
      <w:tr w:rsidR="00D12B87" w:rsidRPr="00D6324E" w:rsidTr="00E27E36">
        <w:tc>
          <w:tcPr>
            <w:tcW w:w="959" w:type="dxa"/>
          </w:tcPr>
          <w:p w:rsidR="00D12B87" w:rsidRPr="007355F0" w:rsidRDefault="002D04E6" w:rsidP="00677953">
            <w:pPr>
              <w:rPr>
                <w:rFonts w:cs="Arial"/>
                <w:sz w:val="22"/>
              </w:rPr>
            </w:pPr>
            <w:r w:rsidRPr="007355F0">
              <w:rPr>
                <w:rFonts w:cs="Arial"/>
                <w:sz w:val="22"/>
              </w:rPr>
              <w:t>7</w:t>
            </w:r>
          </w:p>
        </w:tc>
        <w:tc>
          <w:tcPr>
            <w:tcW w:w="2268" w:type="dxa"/>
          </w:tcPr>
          <w:p w:rsidR="00D12B87" w:rsidRPr="007355F0" w:rsidRDefault="002D04E6" w:rsidP="00E27E36">
            <w:pPr>
              <w:rPr>
                <w:rFonts w:cs="Arial"/>
                <w:sz w:val="22"/>
              </w:rPr>
            </w:pPr>
            <w:r w:rsidRPr="007355F0">
              <w:rPr>
                <w:rFonts w:cs="Arial"/>
                <w:sz w:val="22"/>
              </w:rPr>
              <w:t>Build the advocacy capacity of Council and the community</w:t>
            </w:r>
          </w:p>
        </w:tc>
        <w:tc>
          <w:tcPr>
            <w:tcW w:w="6946" w:type="dxa"/>
          </w:tcPr>
          <w:p w:rsidR="00D12B87" w:rsidRPr="007355F0" w:rsidRDefault="00D12B87" w:rsidP="002D04E6">
            <w:pPr>
              <w:rPr>
                <w:rFonts w:cs="Arial"/>
                <w:sz w:val="22"/>
              </w:rPr>
            </w:pPr>
            <w:r w:rsidRPr="007355F0">
              <w:rPr>
                <w:rFonts w:cs="Arial"/>
                <w:sz w:val="22"/>
              </w:rPr>
              <w:t>By promoting a culture of advocacy, encouraging and enabling participation, building the community’s ability to advocate on its own behalf, sharing skills, knowledge and expertise, mobilising of resources and reducing duplication of effort and information.</w:t>
            </w:r>
          </w:p>
        </w:tc>
      </w:tr>
      <w:tr w:rsidR="00D12B87" w:rsidRPr="00D6324E" w:rsidTr="00E27E36">
        <w:tc>
          <w:tcPr>
            <w:tcW w:w="959" w:type="dxa"/>
          </w:tcPr>
          <w:p w:rsidR="00D12B87" w:rsidRPr="007355F0" w:rsidRDefault="002D04E6" w:rsidP="002D04E6">
            <w:pPr>
              <w:rPr>
                <w:rFonts w:cs="Arial"/>
                <w:sz w:val="22"/>
              </w:rPr>
            </w:pPr>
            <w:r w:rsidRPr="007355F0">
              <w:rPr>
                <w:rFonts w:cs="Arial"/>
                <w:sz w:val="22"/>
              </w:rPr>
              <w:t>8</w:t>
            </w:r>
          </w:p>
        </w:tc>
        <w:tc>
          <w:tcPr>
            <w:tcW w:w="2268" w:type="dxa"/>
          </w:tcPr>
          <w:p w:rsidR="00D12B87" w:rsidRPr="007355F0" w:rsidRDefault="002D04E6" w:rsidP="002D04E6">
            <w:pPr>
              <w:rPr>
                <w:rFonts w:cs="Arial"/>
                <w:sz w:val="22"/>
              </w:rPr>
            </w:pPr>
            <w:r w:rsidRPr="007355F0">
              <w:rPr>
                <w:rFonts w:cs="Arial"/>
                <w:sz w:val="22"/>
              </w:rPr>
              <w:t xml:space="preserve">Strengthen our position as a leading local government and experts in our field </w:t>
            </w:r>
          </w:p>
        </w:tc>
        <w:tc>
          <w:tcPr>
            <w:tcW w:w="6946" w:type="dxa"/>
          </w:tcPr>
          <w:p w:rsidR="00D12B87" w:rsidRPr="007355F0" w:rsidRDefault="002D04E6" w:rsidP="002D04E6">
            <w:pPr>
              <w:rPr>
                <w:rFonts w:cs="Arial"/>
                <w:sz w:val="22"/>
              </w:rPr>
            </w:pPr>
            <w:r w:rsidRPr="007355F0">
              <w:rPr>
                <w:rFonts w:cs="Arial"/>
                <w:sz w:val="22"/>
              </w:rPr>
              <w:t>Through strategic partnerships, strong positions on policy</w:t>
            </w:r>
            <w:r w:rsidR="00103033" w:rsidRPr="007355F0">
              <w:rPr>
                <w:rFonts w:cs="Arial"/>
                <w:sz w:val="22"/>
              </w:rPr>
              <w:t xml:space="preserve"> that aligns with Yarra’s values and principles</w:t>
            </w:r>
            <w:r w:rsidR="00FE3FA3">
              <w:rPr>
                <w:rFonts w:cs="Arial"/>
                <w:sz w:val="22"/>
              </w:rPr>
              <w:t xml:space="preserve">, </w:t>
            </w:r>
            <w:r w:rsidR="00E27E36">
              <w:rPr>
                <w:rFonts w:cs="Arial"/>
                <w:sz w:val="22"/>
              </w:rPr>
              <w:t>innovation,</w:t>
            </w:r>
            <w:r w:rsidR="00E27E36" w:rsidRPr="007355F0">
              <w:rPr>
                <w:rFonts w:cs="Arial"/>
                <w:sz w:val="22"/>
              </w:rPr>
              <w:t xml:space="preserve"> marketing</w:t>
            </w:r>
            <w:r w:rsidRPr="007355F0">
              <w:rPr>
                <w:rFonts w:cs="Arial"/>
                <w:sz w:val="22"/>
              </w:rPr>
              <w:t xml:space="preserve"> and communication, awards etc</w:t>
            </w:r>
          </w:p>
          <w:p w:rsidR="00D12B87" w:rsidRPr="007355F0" w:rsidRDefault="00D12B87" w:rsidP="002D04E6">
            <w:pPr>
              <w:rPr>
                <w:rFonts w:cs="Arial"/>
                <w:sz w:val="22"/>
              </w:rPr>
            </w:pPr>
          </w:p>
        </w:tc>
      </w:tr>
    </w:tbl>
    <w:p w:rsidR="00F02811" w:rsidRPr="007355F0" w:rsidRDefault="00FE3FA3" w:rsidP="007355F0">
      <w:pPr>
        <w:pStyle w:val="ListParagraph"/>
        <w:numPr>
          <w:ilvl w:val="0"/>
          <w:numId w:val="32"/>
        </w:numPr>
        <w:pBdr>
          <w:bottom w:val="single" w:sz="4" w:space="1" w:color="auto"/>
        </w:pBdr>
        <w:rPr>
          <w:rFonts w:cs="Arial"/>
          <w:b/>
          <w:sz w:val="24"/>
          <w:szCs w:val="24"/>
        </w:rPr>
      </w:pPr>
      <w:r>
        <w:rPr>
          <w:rFonts w:cs="Arial"/>
          <w:b/>
          <w:sz w:val="24"/>
          <w:szCs w:val="24"/>
        </w:rPr>
        <w:lastRenderedPageBreak/>
        <w:t xml:space="preserve">Strategic </w:t>
      </w:r>
      <w:r w:rsidR="00883A14" w:rsidRPr="007355F0">
        <w:rPr>
          <w:rFonts w:cs="Arial"/>
          <w:b/>
          <w:sz w:val="24"/>
          <w:szCs w:val="24"/>
        </w:rPr>
        <w:t xml:space="preserve">Advocacy </w:t>
      </w:r>
      <w:r w:rsidR="005B2B05" w:rsidRPr="007355F0">
        <w:rPr>
          <w:rFonts w:cs="Arial"/>
          <w:b/>
          <w:sz w:val="24"/>
          <w:szCs w:val="24"/>
        </w:rPr>
        <w:t xml:space="preserve">Agenda </w:t>
      </w:r>
      <w:r w:rsidR="007355F0">
        <w:rPr>
          <w:rFonts w:cs="Arial"/>
          <w:b/>
          <w:sz w:val="24"/>
          <w:szCs w:val="24"/>
        </w:rPr>
        <w:t>M</w:t>
      </w:r>
      <w:r w:rsidR="00E6533E" w:rsidRPr="007355F0">
        <w:rPr>
          <w:rFonts w:cs="Arial"/>
          <w:b/>
          <w:sz w:val="24"/>
          <w:szCs w:val="24"/>
        </w:rPr>
        <w:t>atrix</w:t>
      </w:r>
    </w:p>
    <w:p w:rsidR="00F02811" w:rsidRPr="00D6324E" w:rsidRDefault="0091748D" w:rsidP="001E6627">
      <w:pPr>
        <w:spacing w:line="240" w:lineRule="auto"/>
        <w:rPr>
          <w:rFonts w:eastAsia="Times New Roman" w:cs="Arial"/>
          <w:sz w:val="20"/>
          <w:szCs w:val="20"/>
          <w:lang w:eastAsia="en-AU"/>
        </w:rPr>
      </w:pPr>
      <w:r w:rsidRPr="007355F0">
        <w:rPr>
          <w:rFonts w:eastAsia="Times New Roman" w:cs="Arial"/>
          <w:szCs w:val="20"/>
          <w:lang w:eastAsia="en-AU"/>
        </w:rPr>
        <w:t xml:space="preserve">All advocacy issues are important, but it is not possible to advocate at an equal level for all the issues on Council’s agenda.  </w:t>
      </w:r>
      <w:r w:rsidR="005B2B05" w:rsidRPr="007355F0">
        <w:rPr>
          <w:rFonts w:eastAsia="Times New Roman" w:cs="Arial"/>
          <w:szCs w:val="20"/>
          <w:lang w:eastAsia="en-AU"/>
        </w:rPr>
        <w:t>Yarra’s advocacy agenda should be realistic and</w:t>
      </w:r>
      <w:r w:rsidR="008A4478" w:rsidRPr="007355F0">
        <w:rPr>
          <w:rFonts w:eastAsia="Times New Roman" w:cs="Arial"/>
          <w:szCs w:val="20"/>
          <w:lang w:eastAsia="en-AU"/>
        </w:rPr>
        <w:t xml:space="preserve"> achievable</w:t>
      </w:r>
      <w:r w:rsidR="001E6627" w:rsidRPr="007355F0">
        <w:rPr>
          <w:rFonts w:eastAsia="Times New Roman" w:cs="Arial"/>
          <w:szCs w:val="20"/>
          <w:lang w:eastAsia="en-AU"/>
        </w:rPr>
        <w:t xml:space="preserve">. Too many </w:t>
      </w:r>
      <w:r w:rsidR="005B2B05" w:rsidRPr="007355F0">
        <w:rPr>
          <w:rFonts w:eastAsia="Times New Roman" w:cs="Arial"/>
          <w:szCs w:val="20"/>
          <w:lang w:eastAsia="en-AU"/>
        </w:rPr>
        <w:t>advocacy priorities</w:t>
      </w:r>
      <w:r w:rsidR="001E6627" w:rsidRPr="007355F0">
        <w:rPr>
          <w:rFonts w:eastAsia="Times New Roman" w:cs="Arial"/>
          <w:szCs w:val="20"/>
          <w:lang w:eastAsia="en-AU"/>
        </w:rPr>
        <w:t xml:space="preserve"> of organisational significance</w:t>
      </w:r>
      <w:r w:rsidR="005B2B05" w:rsidRPr="007355F0">
        <w:rPr>
          <w:rFonts w:eastAsia="Times New Roman" w:cs="Arial"/>
          <w:szCs w:val="20"/>
          <w:lang w:eastAsia="en-AU"/>
        </w:rPr>
        <w:t xml:space="preserve"> can dilute the quality of advocacy provided and impact Council’s </w:t>
      </w:r>
      <w:r w:rsidR="001E6627" w:rsidRPr="007355F0">
        <w:rPr>
          <w:rFonts w:eastAsia="Times New Roman" w:cs="Arial"/>
          <w:szCs w:val="20"/>
          <w:lang w:eastAsia="en-AU"/>
        </w:rPr>
        <w:t xml:space="preserve">budget and resources. </w:t>
      </w:r>
      <w:r w:rsidRPr="007355F0">
        <w:rPr>
          <w:rFonts w:eastAsia="Times New Roman" w:cs="Arial"/>
          <w:szCs w:val="20"/>
          <w:lang w:eastAsia="en-AU"/>
        </w:rPr>
        <w:t xml:space="preserve"> </w:t>
      </w:r>
      <w:r w:rsidR="001E6627" w:rsidRPr="007355F0">
        <w:rPr>
          <w:rFonts w:eastAsia="Times New Roman" w:cs="Arial"/>
          <w:szCs w:val="20"/>
          <w:lang w:eastAsia="en-AU"/>
        </w:rPr>
        <w:t xml:space="preserve">This Framework establishes an advocacy agenda with </w:t>
      </w:r>
      <w:r w:rsidR="001E6627" w:rsidRPr="00ED5809">
        <w:rPr>
          <w:rFonts w:eastAsia="Times New Roman" w:cs="Arial"/>
          <w:i/>
          <w:szCs w:val="20"/>
          <w:lang w:eastAsia="en-AU"/>
        </w:rPr>
        <w:t>three levels</w:t>
      </w:r>
      <w:r w:rsidR="001E6627" w:rsidRPr="007355F0">
        <w:rPr>
          <w:rFonts w:eastAsia="Times New Roman" w:cs="Arial"/>
          <w:szCs w:val="20"/>
          <w:lang w:eastAsia="en-AU"/>
        </w:rPr>
        <w:t xml:space="preserve"> </w:t>
      </w:r>
      <w:r w:rsidR="00ED5809">
        <w:rPr>
          <w:rFonts w:eastAsia="Times New Roman" w:cs="Arial"/>
          <w:szCs w:val="20"/>
          <w:lang w:eastAsia="en-AU"/>
        </w:rPr>
        <w:t xml:space="preserve">(or advocacy types) </w:t>
      </w:r>
      <w:r w:rsidR="001E6627" w:rsidRPr="007355F0">
        <w:rPr>
          <w:rFonts w:eastAsia="Times New Roman" w:cs="Arial"/>
          <w:szCs w:val="20"/>
          <w:lang w:eastAsia="en-AU"/>
        </w:rPr>
        <w:t>so that Council can maximise</w:t>
      </w:r>
      <w:r w:rsidR="00DF0A3A" w:rsidRPr="007355F0">
        <w:rPr>
          <w:rFonts w:eastAsia="Times New Roman" w:cs="Arial"/>
          <w:szCs w:val="20"/>
          <w:lang w:eastAsia="en-AU"/>
        </w:rPr>
        <w:t xml:space="preserve"> </w:t>
      </w:r>
      <w:r w:rsidR="001E6627" w:rsidRPr="007355F0">
        <w:rPr>
          <w:rFonts w:eastAsia="Times New Roman" w:cs="Arial"/>
          <w:szCs w:val="20"/>
          <w:lang w:eastAsia="en-AU"/>
        </w:rPr>
        <w:t xml:space="preserve">effort, </w:t>
      </w:r>
      <w:r w:rsidR="00DF0A3A" w:rsidRPr="007355F0">
        <w:rPr>
          <w:rFonts w:eastAsia="Times New Roman" w:cs="Arial"/>
          <w:szCs w:val="20"/>
          <w:lang w:eastAsia="en-AU"/>
        </w:rPr>
        <w:t>resources and organisational political capital</w:t>
      </w:r>
      <w:r w:rsidR="00DF0A3A" w:rsidRPr="00D6324E">
        <w:rPr>
          <w:rFonts w:eastAsia="Times New Roman" w:cs="Arial"/>
          <w:sz w:val="20"/>
          <w:szCs w:val="20"/>
          <w:lang w:eastAsia="en-AU"/>
        </w:rPr>
        <w:t>.</w:t>
      </w:r>
    </w:p>
    <w:tbl>
      <w:tblPr>
        <w:tblStyle w:val="TableGrid"/>
        <w:tblW w:w="0" w:type="auto"/>
        <w:tblInd w:w="-34" w:type="dxa"/>
        <w:tblLook w:val="04A0" w:firstRow="1" w:lastRow="0" w:firstColumn="1" w:lastColumn="0" w:noHBand="0" w:noVBand="1"/>
      </w:tblPr>
      <w:tblGrid>
        <w:gridCol w:w="1684"/>
        <w:gridCol w:w="2693"/>
        <w:gridCol w:w="2977"/>
        <w:gridCol w:w="2835"/>
      </w:tblGrid>
      <w:tr w:rsidR="00E6533E" w:rsidRPr="00D6324E" w:rsidTr="00ED5809">
        <w:tc>
          <w:tcPr>
            <w:tcW w:w="1560" w:type="dxa"/>
            <w:shd w:val="clear" w:color="auto" w:fill="F2F2F2" w:themeFill="background1" w:themeFillShade="F2"/>
          </w:tcPr>
          <w:p w:rsidR="00E6533E" w:rsidRPr="00ED5809" w:rsidRDefault="00E6533E" w:rsidP="00677953">
            <w:pPr>
              <w:rPr>
                <w:rFonts w:cs="Arial"/>
                <w:sz w:val="22"/>
              </w:rPr>
            </w:pPr>
            <w:r w:rsidRPr="00ED5809">
              <w:rPr>
                <w:rFonts w:cs="Arial"/>
                <w:sz w:val="22"/>
              </w:rPr>
              <w:t>Level</w:t>
            </w:r>
          </w:p>
        </w:tc>
        <w:tc>
          <w:tcPr>
            <w:tcW w:w="2693" w:type="dxa"/>
            <w:shd w:val="clear" w:color="auto" w:fill="F2F2F2" w:themeFill="background1" w:themeFillShade="F2"/>
          </w:tcPr>
          <w:p w:rsidR="00E6533E" w:rsidRPr="00ED5809" w:rsidRDefault="00E6533E" w:rsidP="00677953">
            <w:pPr>
              <w:rPr>
                <w:rFonts w:cs="Arial"/>
                <w:sz w:val="22"/>
              </w:rPr>
            </w:pPr>
            <w:r w:rsidRPr="00ED5809">
              <w:rPr>
                <w:rFonts w:cs="Arial"/>
                <w:sz w:val="22"/>
              </w:rPr>
              <w:t>Type</w:t>
            </w:r>
            <w:r w:rsidR="00ED5809" w:rsidRPr="00ED5809">
              <w:rPr>
                <w:rFonts w:cs="Arial"/>
                <w:sz w:val="22"/>
              </w:rPr>
              <w:t xml:space="preserve"> / Descriptor</w:t>
            </w:r>
          </w:p>
        </w:tc>
        <w:tc>
          <w:tcPr>
            <w:tcW w:w="2977" w:type="dxa"/>
            <w:shd w:val="clear" w:color="auto" w:fill="F2F2F2" w:themeFill="background1" w:themeFillShade="F2"/>
          </w:tcPr>
          <w:p w:rsidR="00E6533E" w:rsidRPr="00ED5809" w:rsidRDefault="00E6533E" w:rsidP="00677953">
            <w:pPr>
              <w:rPr>
                <w:rFonts w:cs="Arial"/>
                <w:sz w:val="22"/>
              </w:rPr>
            </w:pPr>
            <w:r w:rsidRPr="00ED5809">
              <w:rPr>
                <w:rFonts w:cs="Arial"/>
                <w:sz w:val="22"/>
              </w:rPr>
              <w:t>Context</w:t>
            </w:r>
          </w:p>
        </w:tc>
        <w:tc>
          <w:tcPr>
            <w:tcW w:w="2835" w:type="dxa"/>
            <w:shd w:val="clear" w:color="auto" w:fill="F2F2F2" w:themeFill="background1" w:themeFillShade="F2"/>
          </w:tcPr>
          <w:p w:rsidR="00E6533E" w:rsidRPr="00ED5809" w:rsidRDefault="00E6533E" w:rsidP="00677953">
            <w:pPr>
              <w:rPr>
                <w:rFonts w:cs="Arial"/>
                <w:sz w:val="22"/>
              </w:rPr>
            </w:pPr>
            <w:r w:rsidRPr="00ED5809">
              <w:rPr>
                <w:rFonts w:cs="Arial"/>
                <w:sz w:val="22"/>
              </w:rPr>
              <w:t>Project lead and resources</w:t>
            </w:r>
          </w:p>
        </w:tc>
      </w:tr>
      <w:tr w:rsidR="00E6533E" w:rsidRPr="00D6324E" w:rsidTr="00ED5809">
        <w:trPr>
          <w:trHeight w:val="690"/>
        </w:trPr>
        <w:tc>
          <w:tcPr>
            <w:tcW w:w="1560" w:type="dxa"/>
          </w:tcPr>
          <w:p w:rsidR="006C1668" w:rsidRPr="00ED5809" w:rsidRDefault="006C1668" w:rsidP="00677953">
            <w:pPr>
              <w:rPr>
                <w:rFonts w:cs="Arial"/>
                <w:b/>
                <w:sz w:val="22"/>
              </w:rPr>
            </w:pPr>
            <w:r w:rsidRPr="00ED5809">
              <w:rPr>
                <w:rFonts w:cs="Arial"/>
                <w:b/>
                <w:sz w:val="22"/>
              </w:rPr>
              <w:t>LEVEL 1</w:t>
            </w:r>
          </w:p>
          <w:p w:rsidR="006C1668" w:rsidRPr="00ED5809" w:rsidRDefault="006C1668" w:rsidP="00677953">
            <w:pPr>
              <w:rPr>
                <w:rFonts w:cs="Arial"/>
                <w:sz w:val="22"/>
              </w:rPr>
            </w:pPr>
          </w:p>
          <w:p w:rsidR="0091748D" w:rsidRPr="00ED5809" w:rsidRDefault="00FE3FA3" w:rsidP="00677953">
            <w:pPr>
              <w:rPr>
                <w:rFonts w:cs="Arial"/>
                <w:sz w:val="22"/>
              </w:rPr>
            </w:pPr>
            <w:r>
              <w:rPr>
                <w:rFonts w:cs="Arial"/>
                <w:sz w:val="22"/>
              </w:rPr>
              <w:t xml:space="preserve">Strategic </w:t>
            </w:r>
            <w:r w:rsidR="005F41D5" w:rsidRPr="00ED5809">
              <w:rPr>
                <w:rFonts w:cs="Arial"/>
                <w:sz w:val="22"/>
              </w:rPr>
              <w:t xml:space="preserve">Advocacy of </w:t>
            </w:r>
            <w:r w:rsidR="00ED5809" w:rsidRPr="00ED5809">
              <w:rPr>
                <w:rFonts w:cs="Arial"/>
                <w:sz w:val="22"/>
              </w:rPr>
              <w:t>‘</w:t>
            </w:r>
            <w:r w:rsidR="005F41D5" w:rsidRPr="00ED5809">
              <w:rPr>
                <w:rFonts w:cs="Arial"/>
                <w:sz w:val="22"/>
              </w:rPr>
              <w:t>o</w:t>
            </w:r>
            <w:r w:rsidR="0091748D" w:rsidRPr="00ED5809">
              <w:rPr>
                <w:rFonts w:cs="Arial"/>
                <w:sz w:val="22"/>
              </w:rPr>
              <w:t>rganisational</w:t>
            </w:r>
            <w:r w:rsidR="00ED5809" w:rsidRPr="00ED5809">
              <w:rPr>
                <w:rFonts w:cs="Arial"/>
                <w:sz w:val="22"/>
              </w:rPr>
              <w:t>’</w:t>
            </w:r>
            <w:r w:rsidR="0091748D" w:rsidRPr="00ED5809">
              <w:rPr>
                <w:rFonts w:cs="Arial"/>
                <w:sz w:val="22"/>
              </w:rPr>
              <w:t xml:space="preserve"> significance</w:t>
            </w:r>
          </w:p>
          <w:p w:rsidR="0091748D" w:rsidRPr="00ED5809" w:rsidRDefault="0091748D" w:rsidP="00677953">
            <w:pPr>
              <w:rPr>
                <w:rFonts w:cs="Arial"/>
                <w:sz w:val="22"/>
              </w:rPr>
            </w:pPr>
          </w:p>
          <w:p w:rsidR="00E6533E" w:rsidRPr="00ED5809" w:rsidRDefault="00E6533E" w:rsidP="00677953">
            <w:pPr>
              <w:rPr>
                <w:rFonts w:cs="Arial"/>
                <w:sz w:val="22"/>
              </w:rPr>
            </w:pPr>
            <w:r w:rsidRPr="00ED5809">
              <w:rPr>
                <w:rFonts w:cs="Arial"/>
                <w:sz w:val="22"/>
              </w:rPr>
              <w:t xml:space="preserve">Advocacy requiring cross- organisational </w:t>
            </w:r>
          </w:p>
          <w:p w:rsidR="00E6533E" w:rsidRPr="00ED5809" w:rsidRDefault="00E6533E" w:rsidP="00677953">
            <w:pPr>
              <w:rPr>
                <w:rFonts w:cs="Arial"/>
                <w:sz w:val="22"/>
              </w:rPr>
            </w:pPr>
            <w:r w:rsidRPr="00ED5809">
              <w:rPr>
                <w:rFonts w:cs="Arial"/>
                <w:sz w:val="22"/>
              </w:rPr>
              <w:t>Input and collaboration</w:t>
            </w:r>
          </w:p>
        </w:tc>
        <w:tc>
          <w:tcPr>
            <w:tcW w:w="2693" w:type="dxa"/>
          </w:tcPr>
          <w:p w:rsidR="00E6533E" w:rsidRPr="00ED5809" w:rsidRDefault="00E6533E" w:rsidP="00CE5189">
            <w:pPr>
              <w:pStyle w:val="ListParagraph"/>
              <w:numPr>
                <w:ilvl w:val="0"/>
                <w:numId w:val="13"/>
              </w:numPr>
              <w:rPr>
                <w:rFonts w:cs="Arial"/>
                <w:sz w:val="22"/>
              </w:rPr>
            </w:pPr>
            <w:r w:rsidRPr="00ED5809">
              <w:rPr>
                <w:rFonts w:cs="Arial"/>
                <w:sz w:val="22"/>
              </w:rPr>
              <w:t xml:space="preserve">Major municipal issue of broad strategic organisational priority </w:t>
            </w:r>
          </w:p>
          <w:p w:rsidR="00E6533E" w:rsidRPr="00ED5809" w:rsidRDefault="00E6533E" w:rsidP="00CE5189">
            <w:pPr>
              <w:pStyle w:val="ListParagraph"/>
              <w:numPr>
                <w:ilvl w:val="0"/>
                <w:numId w:val="13"/>
              </w:numPr>
              <w:rPr>
                <w:rFonts w:cs="Arial"/>
                <w:sz w:val="22"/>
              </w:rPr>
            </w:pPr>
            <w:r w:rsidRPr="00ED5809">
              <w:rPr>
                <w:rFonts w:cs="Arial"/>
                <w:sz w:val="22"/>
              </w:rPr>
              <w:t>Major issue subject to Council resolution</w:t>
            </w:r>
          </w:p>
          <w:p w:rsidR="00E6533E" w:rsidRPr="00ED5809" w:rsidRDefault="00E6533E" w:rsidP="00CE5189">
            <w:pPr>
              <w:pStyle w:val="ListParagraph"/>
              <w:numPr>
                <w:ilvl w:val="0"/>
                <w:numId w:val="13"/>
              </w:numPr>
              <w:rPr>
                <w:rFonts w:cs="Arial"/>
                <w:sz w:val="22"/>
              </w:rPr>
            </w:pPr>
            <w:r w:rsidRPr="00ED5809">
              <w:rPr>
                <w:rFonts w:cs="Arial"/>
                <w:sz w:val="22"/>
              </w:rPr>
              <w:t>Advocacy priority in the Council Plan</w:t>
            </w:r>
          </w:p>
          <w:p w:rsidR="00E6533E" w:rsidRPr="00ED5809" w:rsidRDefault="00E6533E" w:rsidP="00CE5189">
            <w:pPr>
              <w:pStyle w:val="ListParagraph"/>
              <w:numPr>
                <w:ilvl w:val="0"/>
                <w:numId w:val="13"/>
              </w:numPr>
              <w:rPr>
                <w:rFonts w:cs="Arial"/>
                <w:sz w:val="22"/>
              </w:rPr>
            </w:pPr>
            <w:r w:rsidRPr="00ED5809">
              <w:rPr>
                <w:rFonts w:cs="Arial"/>
                <w:sz w:val="22"/>
              </w:rPr>
              <w:t>Longstanding reputational issue</w:t>
            </w:r>
          </w:p>
        </w:tc>
        <w:tc>
          <w:tcPr>
            <w:tcW w:w="2977" w:type="dxa"/>
          </w:tcPr>
          <w:p w:rsidR="00E6533E" w:rsidRPr="00ED5809" w:rsidRDefault="00E6533E" w:rsidP="00CE5189">
            <w:pPr>
              <w:pStyle w:val="ListParagraph"/>
              <w:numPr>
                <w:ilvl w:val="0"/>
                <w:numId w:val="13"/>
              </w:numPr>
              <w:rPr>
                <w:rFonts w:cs="Arial"/>
                <w:sz w:val="22"/>
              </w:rPr>
            </w:pPr>
            <w:r w:rsidRPr="00ED5809">
              <w:rPr>
                <w:rFonts w:cs="Arial"/>
                <w:sz w:val="22"/>
              </w:rPr>
              <w:t>A political element or sensitivity to the issue that results in a specialized focus and</w:t>
            </w:r>
            <w:r w:rsidR="0091748D" w:rsidRPr="00ED5809">
              <w:rPr>
                <w:rFonts w:cs="Arial"/>
                <w:sz w:val="22"/>
              </w:rPr>
              <w:t xml:space="preserve"> </w:t>
            </w:r>
            <w:r w:rsidRPr="00ED5809">
              <w:rPr>
                <w:rFonts w:cs="Arial"/>
                <w:sz w:val="22"/>
              </w:rPr>
              <w:t>/or whole of organization coordination.</w:t>
            </w:r>
          </w:p>
          <w:p w:rsidR="00E6533E" w:rsidRPr="00ED5809" w:rsidRDefault="00E6533E" w:rsidP="00CE5189">
            <w:pPr>
              <w:pStyle w:val="ListParagraph"/>
              <w:numPr>
                <w:ilvl w:val="0"/>
                <w:numId w:val="13"/>
              </w:numPr>
              <w:rPr>
                <w:rFonts w:cs="Arial"/>
                <w:sz w:val="22"/>
              </w:rPr>
            </w:pPr>
            <w:r w:rsidRPr="00ED5809">
              <w:rPr>
                <w:rFonts w:cs="Arial"/>
                <w:sz w:val="22"/>
              </w:rPr>
              <w:t>Council is not succeeding in having its concerns or issues addressed through the standard channels of government engagement.</w:t>
            </w:r>
          </w:p>
          <w:p w:rsidR="00E6533E" w:rsidRPr="00ED5809" w:rsidRDefault="00E6533E" w:rsidP="00CE5189">
            <w:pPr>
              <w:pStyle w:val="ListParagraph"/>
              <w:numPr>
                <w:ilvl w:val="0"/>
                <w:numId w:val="13"/>
              </w:numPr>
              <w:rPr>
                <w:rFonts w:cs="Arial"/>
                <w:sz w:val="22"/>
              </w:rPr>
            </w:pPr>
            <w:r w:rsidRPr="00ED5809">
              <w:rPr>
                <w:rFonts w:cs="Arial"/>
                <w:sz w:val="22"/>
              </w:rPr>
              <w:t>The initiative or policy change requires extensive media, communications and/or stakeholder involvement</w:t>
            </w:r>
            <w:r w:rsidR="006E7291" w:rsidRPr="00ED5809">
              <w:rPr>
                <w:rFonts w:cs="Arial"/>
                <w:sz w:val="22"/>
              </w:rPr>
              <w:t xml:space="preserve"> </w:t>
            </w:r>
            <w:r w:rsidRPr="00ED5809">
              <w:rPr>
                <w:rFonts w:cs="Arial"/>
                <w:sz w:val="22"/>
              </w:rPr>
              <w:t>/management.</w:t>
            </w:r>
          </w:p>
        </w:tc>
        <w:tc>
          <w:tcPr>
            <w:tcW w:w="2835" w:type="dxa"/>
          </w:tcPr>
          <w:p w:rsidR="00E6533E" w:rsidRPr="00ED5809" w:rsidRDefault="00ED5809" w:rsidP="001E6627">
            <w:pPr>
              <w:rPr>
                <w:rFonts w:cs="Arial"/>
                <w:sz w:val="22"/>
              </w:rPr>
            </w:pPr>
            <w:r w:rsidRPr="00ED5809">
              <w:rPr>
                <w:rFonts w:cs="Arial"/>
                <w:sz w:val="22"/>
              </w:rPr>
              <w:t>Responsible</w:t>
            </w:r>
            <w:r w:rsidR="00E6533E" w:rsidRPr="00ED5809">
              <w:rPr>
                <w:rFonts w:cs="Arial"/>
                <w:sz w:val="22"/>
              </w:rPr>
              <w:t xml:space="preserve"> Director </w:t>
            </w:r>
            <w:r w:rsidR="001776AF" w:rsidRPr="00ED5809">
              <w:rPr>
                <w:rFonts w:cs="Arial"/>
                <w:sz w:val="22"/>
              </w:rPr>
              <w:t>with direct involvement/support from</w:t>
            </w:r>
            <w:r w:rsidRPr="00ED5809">
              <w:rPr>
                <w:rFonts w:cs="Arial"/>
                <w:sz w:val="22"/>
              </w:rPr>
              <w:t xml:space="preserve"> the</w:t>
            </w:r>
            <w:r w:rsidR="001776AF" w:rsidRPr="00ED5809">
              <w:rPr>
                <w:rFonts w:cs="Arial"/>
                <w:sz w:val="22"/>
              </w:rPr>
              <w:t xml:space="preserve"> </w:t>
            </w:r>
            <w:r w:rsidRPr="00ED5809">
              <w:rPr>
                <w:rFonts w:cs="Arial"/>
                <w:sz w:val="22"/>
              </w:rPr>
              <w:t xml:space="preserve">Strategic Advocacy unit </w:t>
            </w:r>
            <w:r w:rsidR="001776AF" w:rsidRPr="00ED5809">
              <w:rPr>
                <w:rFonts w:cs="Arial"/>
                <w:sz w:val="22"/>
              </w:rPr>
              <w:t xml:space="preserve">and broader </w:t>
            </w:r>
            <w:r w:rsidR="00E6533E" w:rsidRPr="00ED5809">
              <w:rPr>
                <w:rFonts w:cs="Arial"/>
                <w:sz w:val="22"/>
              </w:rPr>
              <w:t>Communications branch.</w:t>
            </w:r>
          </w:p>
          <w:p w:rsidR="00E6533E" w:rsidRPr="00ED5809" w:rsidRDefault="00E6533E" w:rsidP="001E6627">
            <w:pPr>
              <w:rPr>
                <w:rFonts w:cs="Arial"/>
                <w:sz w:val="22"/>
              </w:rPr>
            </w:pPr>
          </w:p>
          <w:p w:rsidR="00E6533E" w:rsidRPr="00ED5809" w:rsidRDefault="00E6533E" w:rsidP="001E6627">
            <w:pPr>
              <w:rPr>
                <w:rFonts w:cs="Arial"/>
                <w:sz w:val="22"/>
              </w:rPr>
            </w:pPr>
            <w:r w:rsidRPr="00ED5809">
              <w:rPr>
                <w:rFonts w:cs="Arial"/>
                <w:sz w:val="22"/>
              </w:rPr>
              <w:t>Budget may be required for priority project</w:t>
            </w:r>
            <w:r w:rsidR="00ED5809" w:rsidRPr="00ED5809">
              <w:rPr>
                <w:rFonts w:cs="Arial"/>
                <w:sz w:val="22"/>
              </w:rPr>
              <w:t>s</w:t>
            </w:r>
            <w:r w:rsidRPr="00ED5809">
              <w:rPr>
                <w:rFonts w:cs="Arial"/>
                <w:sz w:val="22"/>
              </w:rPr>
              <w:t>.</w:t>
            </w:r>
          </w:p>
        </w:tc>
      </w:tr>
      <w:tr w:rsidR="00E6533E" w:rsidRPr="00D6324E" w:rsidTr="00ED5809">
        <w:trPr>
          <w:trHeight w:val="842"/>
        </w:trPr>
        <w:tc>
          <w:tcPr>
            <w:tcW w:w="1560" w:type="dxa"/>
          </w:tcPr>
          <w:p w:rsidR="006C1668" w:rsidRPr="00ED5809" w:rsidRDefault="006C1668" w:rsidP="003C49D9">
            <w:pPr>
              <w:rPr>
                <w:rFonts w:cs="Arial"/>
                <w:b/>
                <w:sz w:val="22"/>
              </w:rPr>
            </w:pPr>
            <w:r w:rsidRPr="00ED5809">
              <w:rPr>
                <w:rFonts w:cs="Arial"/>
                <w:b/>
                <w:sz w:val="22"/>
              </w:rPr>
              <w:t>LEVEL 2</w:t>
            </w:r>
          </w:p>
          <w:p w:rsidR="006C1668" w:rsidRPr="00ED5809" w:rsidRDefault="006C1668" w:rsidP="003C49D9">
            <w:pPr>
              <w:rPr>
                <w:rFonts w:cs="Arial"/>
                <w:sz w:val="22"/>
              </w:rPr>
            </w:pPr>
          </w:p>
          <w:p w:rsidR="00E6533E" w:rsidRPr="00ED5809" w:rsidRDefault="00FE3FA3" w:rsidP="003C49D9">
            <w:pPr>
              <w:rPr>
                <w:rFonts w:cs="Arial"/>
                <w:sz w:val="22"/>
              </w:rPr>
            </w:pPr>
            <w:r>
              <w:rPr>
                <w:rFonts w:cs="Arial"/>
                <w:sz w:val="22"/>
              </w:rPr>
              <w:t xml:space="preserve">Strategic </w:t>
            </w:r>
            <w:r w:rsidR="00E6533E" w:rsidRPr="00ED5809">
              <w:rPr>
                <w:rFonts w:cs="Arial"/>
                <w:sz w:val="22"/>
              </w:rPr>
              <w:t>Advocacy involving a specific area of Council</w:t>
            </w:r>
          </w:p>
        </w:tc>
        <w:tc>
          <w:tcPr>
            <w:tcW w:w="2693" w:type="dxa"/>
          </w:tcPr>
          <w:p w:rsidR="00E6533E" w:rsidRPr="00ED5809" w:rsidRDefault="00E6533E" w:rsidP="00CE5189">
            <w:pPr>
              <w:pStyle w:val="ListParagraph"/>
              <w:numPr>
                <w:ilvl w:val="0"/>
                <w:numId w:val="13"/>
              </w:numPr>
              <w:rPr>
                <w:rFonts w:cs="Arial"/>
                <w:sz w:val="22"/>
              </w:rPr>
            </w:pPr>
            <w:r w:rsidRPr="00ED5809">
              <w:rPr>
                <w:rFonts w:cs="Arial"/>
                <w:sz w:val="22"/>
              </w:rPr>
              <w:t xml:space="preserve">Council project seeking a particular outcome such as decision /funding /support etc </w:t>
            </w:r>
          </w:p>
          <w:p w:rsidR="00E6533E" w:rsidRPr="00ED5809" w:rsidRDefault="00ED5809" w:rsidP="00CE5189">
            <w:pPr>
              <w:pStyle w:val="ListParagraph"/>
              <w:numPr>
                <w:ilvl w:val="0"/>
                <w:numId w:val="13"/>
              </w:numPr>
              <w:rPr>
                <w:rFonts w:cs="Arial"/>
                <w:sz w:val="22"/>
              </w:rPr>
            </w:pPr>
            <w:r w:rsidRPr="00ED5809">
              <w:rPr>
                <w:rFonts w:cs="Arial"/>
                <w:sz w:val="22"/>
              </w:rPr>
              <w:t>Localised a</w:t>
            </w:r>
            <w:r w:rsidR="00E6533E" w:rsidRPr="00ED5809">
              <w:rPr>
                <w:rFonts w:cs="Arial"/>
                <w:sz w:val="22"/>
              </w:rPr>
              <w:t>dvocacy priority listed in Council Plan</w:t>
            </w:r>
          </w:p>
          <w:p w:rsidR="00E6533E" w:rsidRPr="00ED5809" w:rsidRDefault="00E6533E" w:rsidP="00CE5189">
            <w:pPr>
              <w:pStyle w:val="ListParagraph"/>
              <w:numPr>
                <w:ilvl w:val="0"/>
                <w:numId w:val="13"/>
              </w:numPr>
              <w:rPr>
                <w:rFonts w:cs="Arial"/>
                <w:sz w:val="22"/>
              </w:rPr>
            </w:pPr>
            <w:r w:rsidRPr="00ED5809">
              <w:rPr>
                <w:rFonts w:cs="Arial"/>
                <w:sz w:val="22"/>
              </w:rPr>
              <w:t xml:space="preserve">Issue of the day </w:t>
            </w:r>
            <w:r w:rsidR="006E7291" w:rsidRPr="00ED5809">
              <w:rPr>
                <w:rFonts w:cs="Arial"/>
                <w:sz w:val="22"/>
              </w:rPr>
              <w:t>that</w:t>
            </w:r>
            <w:r w:rsidRPr="00ED5809">
              <w:rPr>
                <w:rFonts w:cs="Arial"/>
                <w:sz w:val="22"/>
              </w:rPr>
              <w:t xml:space="preserve"> requires short term approach to advocacy</w:t>
            </w:r>
          </w:p>
        </w:tc>
        <w:tc>
          <w:tcPr>
            <w:tcW w:w="2977" w:type="dxa"/>
          </w:tcPr>
          <w:p w:rsidR="00E6533E" w:rsidRPr="00ED5809" w:rsidRDefault="00E6533E" w:rsidP="00CE5189">
            <w:pPr>
              <w:pStyle w:val="ListParagraph"/>
              <w:numPr>
                <w:ilvl w:val="0"/>
                <w:numId w:val="13"/>
              </w:numPr>
              <w:rPr>
                <w:rFonts w:eastAsiaTheme="minorHAnsi" w:cs="Arial"/>
                <w:sz w:val="22"/>
                <w:szCs w:val="22"/>
                <w:lang w:eastAsia="en-US"/>
              </w:rPr>
            </w:pPr>
            <w:r w:rsidRPr="00ED5809">
              <w:rPr>
                <w:rFonts w:cs="Arial"/>
                <w:sz w:val="22"/>
              </w:rPr>
              <w:t>An issu</w:t>
            </w:r>
            <w:r w:rsidR="00ED5809" w:rsidRPr="00ED5809">
              <w:rPr>
                <w:rFonts w:cs="Arial"/>
                <w:sz w:val="22"/>
              </w:rPr>
              <w:t>e that relates to a particular C</w:t>
            </w:r>
            <w:r w:rsidRPr="00ED5809">
              <w:rPr>
                <w:rFonts w:cs="Arial"/>
                <w:sz w:val="22"/>
              </w:rPr>
              <w:t>ouncil service, activity or challenge that requires some advocacy generated from the local branch.</w:t>
            </w:r>
          </w:p>
          <w:p w:rsidR="00E6533E" w:rsidRPr="00ED5809" w:rsidRDefault="00E6533E" w:rsidP="00E6533E">
            <w:pPr>
              <w:pStyle w:val="ListParagraph"/>
              <w:ind w:left="360"/>
              <w:jc w:val="both"/>
              <w:rPr>
                <w:rFonts w:cs="Arial"/>
                <w:sz w:val="22"/>
              </w:rPr>
            </w:pPr>
          </w:p>
        </w:tc>
        <w:tc>
          <w:tcPr>
            <w:tcW w:w="2835" w:type="dxa"/>
          </w:tcPr>
          <w:p w:rsidR="00E6533E" w:rsidRPr="00ED5809" w:rsidRDefault="00E6533E" w:rsidP="003C49D9">
            <w:pPr>
              <w:rPr>
                <w:rFonts w:cs="Arial"/>
                <w:sz w:val="22"/>
              </w:rPr>
            </w:pPr>
            <w:r w:rsidRPr="00ED5809">
              <w:rPr>
                <w:rFonts w:cs="Arial"/>
                <w:sz w:val="22"/>
              </w:rPr>
              <w:t xml:space="preserve">Responsible Director with </w:t>
            </w:r>
            <w:r w:rsidR="00ED5809" w:rsidRPr="00ED5809">
              <w:rPr>
                <w:rFonts w:cs="Arial"/>
                <w:sz w:val="22"/>
              </w:rPr>
              <w:t xml:space="preserve">some </w:t>
            </w:r>
            <w:r w:rsidRPr="00ED5809">
              <w:rPr>
                <w:rFonts w:cs="Arial"/>
                <w:sz w:val="22"/>
              </w:rPr>
              <w:t xml:space="preserve">support </w:t>
            </w:r>
            <w:r w:rsidR="00ED5809" w:rsidRPr="00ED5809">
              <w:rPr>
                <w:rFonts w:cs="Arial"/>
                <w:sz w:val="22"/>
              </w:rPr>
              <w:t>the Strategic Advocacy unit and broader Communications branch.</w:t>
            </w:r>
          </w:p>
          <w:p w:rsidR="00E6533E" w:rsidRPr="00ED5809" w:rsidRDefault="00E6533E" w:rsidP="003C49D9">
            <w:pPr>
              <w:rPr>
                <w:rFonts w:cs="Arial"/>
                <w:sz w:val="22"/>
              </w:rPr>
            </w:pPr>
          </w:p>
          <w:p w:rsidR="00E6533E" w:rsidRPr="00ED5809" w:rsidRDefault="00ED5809" w:rsidP="003C49D9">
            <w:pPr>
              <w:rPr>
                <w:rFonts w:cs="Arial"/>
                <w:sz w:val="22"/>
              </w:rPr>
            </w:pPr>
            <w:r w:rsidRPr="00ED5809">
              <w:rPr>
                <w:rFonts w:cs="Arial"/>
                <w:sz w:val="22"/>
              </w:rPr>
              <w:t>Budget may be required for priority projects.</w:t>
            </w:r>
          </w:p>
        </w:tc>
      </w:tr>
      <w:tr w:rsidR="00E6533E" w:rsidRPr="00D6324E" w:rsidTr="00ED5809">
        <w:trPr>
          <w:trHeight w:val="548"/>
        </w:trPr>
        <w:tc>
          <w:tcPr>
            <w:tcW w:w="1560" w:type="dxa"/>
          </w:tcPr>
          <w:p w:rsidR="005F41D5" w:rsidRPr="00ED5809" w:rsidRDefault="005F41D5" w:rsidP="003C49D9">
            <w:pPr>
              <w:rPr>
                <w:rFonts w:cs="Arial"/>
                <w:b/>
                <w:sz w:val="22"/>
              </w:rPr>
            </w:pPr>
            <w:r w:rsidRPr="00ED5809">
              <w:rPr>
                <w:rFonts w:cs="Arial"/>
                <w:b/>
                <w:sz w:val="22"/>
              </w:rPr>
              <w:t>LEVEL 3</w:t>
            </w:r>
          </w:p>
          <w:p w:rsidR="005F41D5" w:rsidRPr="00ED5809" w:rsidRDefault="005F41D5" w:rsidP="003C49D9">
            <w:pPr>
              <w:rPr>
                <w:rFonts w:cs="Arial"/>
                <w:sz w:val="22"/>
              </w:rPr>
            </w:pPr>
          </w:p>
          <w:p w:rsidR="00E6533E" w:rsidRPr="00ED5809" w:rsidRDefault="00E6533E" w:rsidP="003C49D9">
            <w:pPr>
              <w:rPr>
                <w:rFonts w:cs="Arial"/>
                <w:sz w:val="22"/>
              </w:rPr>
            </w:pPr>
            <w:r w:rsidRPr="00ED5809">
              <w:rPr>
                <w:rFonts w:cs="Arial"/>
                <w:sz w:val="22"/>
              </w:rPr>
              <w:t xml:space="preserve">Advocacy driven by external project </w:t>
            </w:r>
            <w:r w:rsidR="005F41D5" w:rsidRPr="00ED5809">
              <w:rPr>
                <w:rFonts w:cs="Arial"/>
                <w:sz w:val="22"/>
              </w:rPr>
              <w:t>or association</w:t>
            </w:r>
          </w:p>
        </w:tc>
        <w:tc>
          <w:tcPr>
            <w:tcW w:w="2693" w:type="dxa"/>
          </w:tcPr>
          <w:p w:rsidR="00E6533E" w:rsidRPr="00ED5809" w:rsidRDefault="00E6533E" w:rsidP="00CE5189">
            <w:pPr>
              <w:pStyle w:val="ListParagraph"/>
              <w:numPr>
                <w:ilvl w:val="0"/>
                <w:numId w:val="13"/>
              </w:numPr>
              <w:rPr>
                <w:rFonts w:cs="Arial"/>
                <w:sz w:val="22"/>
              </w:rPr>
            </w:pPr>
            <w:r w:rsidRPr="00ED5809">
              <w:rPr>
                <w:rFonts w:cs="Arial"/>
                <w:sz w:val="22"/>
              </w:rPr>
              <w:t>Peak body or sector-wide advocacy project which Yarra supports and contributes to</w:t>
            </w:r>
          </w:p>
          <w:p w:rsidR="00E6533E" w:rsidRPr="00ED5809" w:rsidRDefault="00E6533E" w:rsidP="00ED5809">
            <w:pPr>
              <w:pStyle w:val="ListParagraph"/>
              <w:numPr>
                <w:ilvl w:val="0"/>
                <w:numId w:val="13"/>
              </w:numPr>
              <w:rPr>
                <w:rFonts w:cs="Arial"/>
                <w:sz w:val="22"/>
              </w:rPr>
            </w:pPr>
            <w:r w:rsidRPr="00ED5809">
              <w:rPr>
                <w:rFonts w:cs="Arial"/>
                <w:sz w:val="22"/>
              </w:rPr>
              <w:t xml:space="preserve">Advocacy priority listed in Council Plan </w:t>
            </w:r>
          </w:p>
        </w:tc>
        <w:tc>
          <w:tcPr>
            <w:tcW w:w="2977" w:type="dxa"/>
          </w:tcPr>
          <w:p w:rsidR="00E6533E" w:rsidRPr="00ED5809" w:rsidRDefault="00E6533E" w:rsidP="00CE5189">
            <w:pPr>
              <w:pStyle w:val="ListParagraph"/>
              <w:numPr>
                <w:ilvl w:val="0"/>
                <w:numId w:val="13"/>
              </w:numPr>
              <w:rPr>
                <w:rFonts w:cs="Arial"/>
                <w:sz w:val="22"/>
              </w:rPr>
            </w:pPr>
            <w:r w:rsidRPr="00ED5809">
              <w:rPr>
                <w:rFonts w:cs="Arial"/>
                <w:sz w:val="22"/>
              </w:rPr>
              <w:t>Council seeking to advocate in line with Council Plan values and vision to influence external political and/or policy decisions</w:t>
            </w:r>
          </w:p>
          <w:p w:rsidR="00E6533E" w:rsidRPr="00ED5809" w:rsidRDefault="00E6533E" w:rsidP="00ED5809">
            <w:pPr>
              <w:pStyle w:val="ListParagraph"/>
              <w:numPr>
                <w:ilvl w:val="0"/>
                <w:numId w:val="13"/>
              </w:numPr>
              <w:rPr>
                <w:rFonts w:cs="Arial"/>
                <w:sz w:val="22"/>
              </w:rPr>
            </w:pPr>
            <w:r w:rsidRPr="00ED5809">
              <w:rPr>
                <w:rFonts w:cs="Arial"/>
                <w:sz w:val="22"/>
              </w:rPr>
              <w:t>Will provide opportunities to demonstrate leadership and share expertise</w:t>
            </w:r>
            <w:r w:rsidR="00ED5809">
              <w:rPr>
                <w:rFonts w:cs="Arial"/>
                <w:sz w:val="22"/>
              </w:rPr>
              <w:t>.</w:t>
            </w:r>
          </w:p>
        </w:tc>
        <w:tc>
          <w:tcPr>
            <w:tcW w:w="2835" w:type="dxa"/>
          </w:tcPr>
          <w:p w:rsidR="00780550" w:rsidRPr="00ED5809" w:rsidRDefault="00E6533E" w:rsidP="00E6533E">
            <w:pPr>
              <w:rPr>
                <w:rFonts w:cs="Arial"/>
                <w:sz w:val="22"/>
              </w:rPr>
            </w:pPr>
            <w:r w:rsidRPr="00ED5809">
              <w:rPr>
                <w:rFonts w:cs="Arial"/>
                <w:sz w:val="22"/>
              </w:rPr>
              <w:t xml:space="preserve">CEO or responsible Director/Manager with support from </w:t>
            </w:r>
            <w:r w:rsidR="00ED5809" w:rsidRPr="00ED5809">
              <w:rPr>
                <w:rFonts w:cs="Arial"/>
                <w:sz w:val="22"/>
              </w:rPr>
              <w:t>the Strategic Advocacy unit and broader Communications branch.</w:t>
            </w:r>
          </w:p>
          <w:p w:rsidR="00ED5809" w:rsidRPr="00ED5809" w:rsidRDefault="00ED5809" w:rsidP="00E6533E">
            <w:pPr>
              <w:rPr>
                <w:rFonts w:cs="Arial"/>
                <w:sz w:val="22"/>
              </w:rPr>
            </w:pPr>
          </w:p>
          <w:p w:rsidR="00780550" w:rsidRPr="00ED5809" w:rsidRDefault="00780550" w:rsidP="00E6533E">
            <w:pPr>
              <w:rPr>
                <w:rFonts w:cs="Arial"/>
                <w:sz w:val="22"/>
              </w:rPr>
            </w:pPr>
            <w:r w:rsidRPr="00ED5809">
              <w:rPr>
                <w:rFonts w:cs="Arial"/>
                <w:sz w:val="22"/>
              </w:rPr>
              <w:t>Budget may be required for priority project.</w:t>
            </w:r>
          </w:p>
        </w:tc>
      </w:tr>
    </w:tbl>
    <w:p w:rsidR="000A440D" w:rsidRPr="00FE3FA3" w:rsidRDefault="00984E5F" w:rsidP="00FE3FA3">
      <w:pPr>
        <w:pStyle w:val="ListParagraph"/>
        <w:numPr>
          <w:ilvl w:val="0"/>
          <w:numId w:val="32"/>
        </w:numPr>
        <w:pBdr>
          <w:bottom w:val="single" w:sz="4" w:space="1" w:color="auto"/>
        </w:pBdr>
        <w:rPr>
          <w:rFonts w:cs="Arial"/>
          <w:b/>
          <w:sz w:val="24"/>
          <w:szCs w:val="24"/>
        </w:rPr>
      </w:pPr>
      <w:r w:rsidRPr="00FE3FA3">
        <w:rPr>
          <w:rFonts w:cs="Arial"/>
          <w:b/>
          <w:sz w:val="24"/>
          <w:szCs w:val="24"/>
        </w:rPr>
        <w:lastRenderedPageBreak/>
        <w:t>I</w:t>
      </w:r>
      <w:r w:rsidR="005B5785" w:rsidRPr="00FE3FA3">
        <w:rPr>
          <w:rFonts w:cs="Arial"/>
          <w:b/>
          <w:sz w:val="24"/>
          <w:szCs w:val="24"/>
        </w:rPr>
        <w:t>mplementing the Framework</w:t>
      </w:r>
    </w:p>
    <w:p w:rsidR="006E7291" w:rsidRPr="00D6324E" w:rsidRDefault="006E7291" w:rsidP="00803059">
      <w:pPr>
        <w:spacing w:after="0" w:line="240" w:lineRule="auto"/>
        <w:rPr>
          <w:rFonts w:eastAsia="Times New Roman" w:cs="Arial"/>
          <w:b/>
          <w:sz w:val="20"/>
          <w:szCs w:val="20"/>
          <w:lang w:eastAsia="en-AU"/>
        </w:rPr>
      </w:pPr>
    </w:p>
    <w:p w:rsidR="00803059" w:rsidRDefault="00803059" w:rsidP="00803059">
      <w:pPr>
        <w:spacing w:after="0" w:line="240" w:lineRule="auto"/>
        <w:rPr>
          <w:rFonts w:eastAsia="Times New Roman" w:cs="Arial"/>
          <w:b/>
          <w:lang w:eastAsia="en-AU"/>
        </w:rPr>
      </w:pPr>
      <w:r w:rsidRPr="00ED5809">
        <w:rPr>
          <w:rFonts w:eastAsia="Times New Roman" w:cs="Arial"/>
          <w:b/>
          <w:lang w:eastAsia="en-AU"/>
        </w:rPr>
        <w:t>Actioning priorities</w:t>
      </w:r>
    </w:p>
    <w:p w:rsidR="00ED5809" w:rsidRPr="00ED5809" w:rsidRDefault="00ED5809" w:rsidP="00803059">
      <w:pPr>
        <w:spacing w:after="0" w:line="240" w:lineRule="auto"/>
        <w:rPr>
          <w:rFonts w:eastAsia="Times New Roman" w:cs="Arial"/>
          <w:b/>
          <w:lang w:eastAsia="en-AU"/>
        </w:rPr>
      </w:pPr>
    </w:p>
    <w:p w:rsidR="00803059" w:rsidRPr="00ED5809" w:rsidRDefault="005F41D5" w:rsidP="0041595E">
      <w:pPr>
        <w:spacing w:line="240" w:lineRule="auto"/>
        <w:rPr>
          <w:rFonts w:eastAsia="Times New Roman" w:cs="Arial"/>
          <w:lang w:eastAsia="en-AU"/>
        </w:rPr>
      </w:pPr>
      <w:r w:rsidRPr="00ED5809">
        <w:rPr>
          <w:rFonts w:eastAsia="Times New Roman" w:cs="Arial"/>
          <w:lang w:eastAsia="en-AU"/>
        </w:rPr>
        <w:t>Regardless of the Advocacy level, a</w:t>
      </w:r>
      <w:r w:rsidR="00803059" w:rsidRPr="00ED5809">
        <w:rPr>
          <w:rFonts w:eastAsia="Times New Roman" w:cs="Arial"/>
          <w:lang w:eastAsia="en-AU"/>
        </w:rPr>
        <w:t xml:space="preserve"> detailed “strategy and implementation plan” </w:t>
      </w:r>
      <w:r w:rsidR="00C12BDE" w:rsidRPr="00ED5809">
        <w:rPr>
          <w:rFonts w:eastAsia="Times New Roman" w:cs="Arial"/>
          <w:lang w:eastAsia="en-AU"/>
        </w:rPr>
        <w:t>must sit</w:t>
      </w:r>
      <w:r w:rsidR="00803059" w:rsidRPr="00ED5809">
        <w:rPr>
          <w:rFonts w:eastAsia="Times New Roman" w:cs="Arial"/>
          <w:lang w:eastAsia="en-AU"/>
        </w:rPr>
        <w:t xml:space="preserve"> behind each advocacy priority.</w:t>
      </w:r>
      <w:r w:rsidR="00ED5809">
        <w:rPr>
          <w:rFonts w:eastAsia="Times New Roman" w:cs="Arial"/>
          <w:lang w:eastAsia="en-AU"/>
        </w:rPr>
        <w:t xml:space="preserve"> Each project strategy should:</w:t>
      </w:r>
    </w:p>
    <w:p w:rsidR="0091748D" w:rsidRPr="00ED5809" w:rsidRDefault="0091748D" w:rsidP="00CE5189">
      <w:pPr>
        <w:pStyle w:val="ListParagraph"/>
        <w:numPr>
          <w:ilvl w:val="0"/>
          <w:numId w:val="17"/>
        </w:numPr>
        <w:rPr>
          <w:rFonts w:cs="Arial"/>
        </w:rPr>
      </w:pPr>
      <w:r w:rsidRPr="00ED5809">
        <w:rPr>
          <w:rFonts w:cs="Arial"/>
        </w:rPr>
        <w:t>Determine project sponsor, roles and responsibilities</w:t>
      </w:r>
      <w:r w:rsidR="00F04987" w:rsidRPr="00ED5809">
        <w:rPr>
          <w:rFonts w:cs="Arial"/>
        </w:rPr>
        <w:t xml:space="preserve"> </w:t>
      </w:r>
    </w:p>
    <w:p w:rsidR="00803059" w:rsidRPr="00ED5809" w:rsidRDefault="0091748D" w:rsidP="00CE5189">
      <w:pPr>
        <w:pStyle w:val="ListParagraph"/>
        <w:numPr>
          <w:ilvl w:val="0"/>
          <w:numId w:val="17"/>
        </w:numPr>
        <w:rPr>
          <w:rFonts w:cs="Arial"/>
        </w:rPr>
      </w:pPr>
      <w:r w:rsidRPr="00ED5809">
        <w:rPr>
          <w:rFonts w:cs="Arial"/>
        </w:rPr>
        <w:t>Undertake l</w:t>
      </w:r>
      <w:r w:rsidR="0017376E" w:rsidRPr="00ED5809">
        <w:rPr>
          <w:rFonts w:cs="Arial"/>
        </w:rPr>
        <w:t>egislative</w:t>
      </w:r>
      <w:r w:rsidRPr="00ED5809">
        <w:rPr>
          <w:rFonts w:cs="Arial"/>
        </w:rPr>
        <w:t xml:space="preserve"> </w:t>
      </w:r>
      <w:r w:rsidR="0017376E" w:rsidRPr="00ED5809">
        <w:rPr>
          <w:rFonts w:cs="Arial"/>
        </w:rPr>
        <w:t>and policy analysis</w:t>
      </w:r>
      <w:r w:rsidRPr="00ED5809">
        <w:rPr>
          <w:rFonts w:cs="Arial"/>
        </w:rPr>
        <w:t>, research</w:t>
      </w:r>
      <w:r w:rsidR="00F04987" w:rsidRPr="00ED5809">
        <w:rPr>
          <w:rFonts w:cs="Arial"/>
        </w:rPr>
        <w:t>,</w:t>
      </w:r>
      <w:r w:rsidRPr="00ED5809">
        <w:rPr>
          <w:rFonts w:cs="Arial"/>
        </w:rPr>
        <w:t xml:space="preserve"> benchmarking</w:t>
      </w:r>
      <w:r w:rsidR="00F04987" w:rsidRPr="00ED5809">
        <w:rPr>
          <w:rFonts w:cs="Arial"/>
        </w:rPr>
        <w:t>, consultation</w:t>
      </w:r>
    </w:p>
    <w:p w:rsidR="00883A14" w:rsidRPr="00ED5809" w:rsidRDefault="00883A14" w:rsidP="00CE5189">
      <w:pPr>
        <w:pStyle w:val="ListParagraph"/>
        <w:numPr>
          <w:ilvl w:val="0"/>
          <w:numId w:val="17"/>
        </w:numPr>
        <w:rPr>
          <w:rFonts w:cs="Arial"/>
        </w:rPr>
      </w:pPr>
      <w:r w:rsidRPr="00ED5809">
        <w:rPr>
          <w:rFonts w:cs="Arial"/>
        </w:rPr>
        <w:t>Establish objectives and agree</w:t>
      </w:r>
      <w:r w:rsidR="00803059" w:rsidRPr="00ED5809">
        <w:rPr>
          <w:rFonts w:cs="Arial"/>
        </w:rPr>
        <w:t>d</w:t>
      </w:r>
      <w:r w:rsidRPr="00ED5809">
        <w:rPr>
          <w:rFonts w:cs="Arial"/>
        </w:rPr>
        <w:t xml:space="preserve"> outcomes</w:t>
      </w:r>
    </w:p>
    <w:p w:rsidR="00883A14" w:rsidRPr="00ED5809" w:rsidRDefault="00883A14" w:rsidP="00CE5189">
      <w:pPr>
        <w:pStyle w:val="ListParagraph"/>
        <w:numPr>
          <w:ilvl w:val="0"/>
          <w:numId w:val="17"/>
        </w:numPr>
        <w:rPr>
          <w:rFonts w:cs="Arial"/>
        </w:rPr>
      </w:pPr>
      <w:r w:rsidRPr="00ED5809">
        <w:rPr>
          <w:rFonts w:cs="Arial"/>
        </w:rPr>
        <w:t xml:space="preserve">Identify options </w:t>
      </w:r>
      <w:r w:rsidR="00803059" w:rsidRPr="00ED5809">
        <w:rPr>
          <w:rFonts w:cs="Arial"/>
        </w:rPr>
        <w:t xml:space="preserve">and opportunities </w:t>
      </w:r>
      <w:r w:rsidRPr="00ED5809">
        <w:rPr>
          <w:rFonts w:cs="Arial"/>
        </w:rPr>
        <w:t>available</w:t>
      </w:r>
    </w:p>
    <w:p w:rsidR="00883A14" w:rsidRPr="00ED5809" w:rsidRDefault="0091748D" w:rsidP="00CE5189">
      <w:pPr>
        <w:pStyle w:val="ListParagraph"/>
        <w:numPr>
          <w:ilvl w:val="0"/>
          <w:numId w:val="17"/>
        </w:numPr>
        <w:rPr>
          <w:rFonts w:cs="Arial"/>
        </w:rPr>
      </w:pPr>
      <w:r w:rsidRPr="00ED5809">
        <w:rPr>
          <w:rFonts w:cs="Arial"/>
        </w:rPr>
        <w:t>Document i</w:t>
      </w:r>
      <w:r w:rsidR="00883A14" w:rsidRPr="00ED5809">
        <w:rPr>
          <w:rFonts w:cs="Arial"/>
        </w:rPr>
        <w:t>ndicators of success</w:t>
      </w:r>
    </w:p>
    <w:p w:rsidR="008D2150" w:rsidRPr="00ED5809" w:rsidRDefault="0091748D" w:rsidP="00CE5189">
      <w:pPr>
        <w:pStyle w:val="ListParagraph"/>
        <w:numPr>
          <w:ilvl w:val="0"/>
          <w:numId w:val="17"/>
        </w:numPr>
        <w:rPr>
          <w:rFonts w:cs="Arial"/>
        </w:rPr>
      </w:pPr>
      <w:r w:rsidRPr="00ED5809">
        <w:rPr>
          <w:rFonts w:cs="Arial"/>
        </w:rPr>
        <w:t>Identify key stakeholders</w:t>
      </w:r>
      <w:r w:rsidR="008D2150" w:rsidRPr="00ED5809">
        <w:rPr>
          <w:rFonts w:cs="Arial"/>
        </w:rPr>
        <w:t xml:space="preserve"> </w:t>
      </w:r>
    </w:p>
    <w:p w:rsidR="0091748D" w:rsidRPr="00ED5809" w:rsidRDefault="008D2150" w:rsidP="00CE5189">
      <w:pPr>
        <w:pStyle w:val="ListParagraph"/>
        <w:numPr>
          <w:ilvl w:val="0"/>
          <w:numId w:val="17"/>
        </w:numPr>
        <w:rPr>
          <w:rFonts w:cs="Arial"/>
        </w:rPr>
      </w:pPr>
      <w:r w:rsidRPr="00ED5809">
        <w:rPr>
          <w:rFonts w:cs="Arial"/>
        </w:rPr>
        <w:t>Identify and upskill key participators</w:t>
      </w:r>
    </w:p>
    <w:p w:rsidR="00883A14" w:rsidRPr="00ED5809" w:rsidRDefault="0091748D" w:rsidP="00CE5189">
      <w:pPr>
        <w:pStyle w:val="ListParagraph"/>
        <w:numPr>
          <w:ilvl w:val="0"/>
          <w:numId w:val="17"/>
        </w:numPr>
        <w:rPr>
          <w:rFonts w:cs="Arial"/>
        </w:rPr>
      </w:pPr>
      <w:r w:rsidRPr="00ED5809">
        <w:rPr>
          <w:rFonts w:cs="Arial"/>
        </w:rPr>
        <w:t>Develop a</w:t>
      </w:r>
      <w:r w:rsidR="00803059" w:rsidRPr="00ED5809">
        <w:rPr>
          <w:rFonts w:cs="Arial"/>
        </w:rPr>
        <w:t xml:space="preserve">ctions and </w:t>
      </w:r>
      <w:r w:rsidR="00883A14" w:rsidRPr="00ED5809">
        <w:rPr>
          <w:rFonts w:cs="Arial"/>
        </w:rPr>
        <w:t xml:space="preserve">tactics </w:t>
      </w:r>
    </w:p>
    <w:p w:rsidR="00883A14" w:rsidRPr="00ED5809" w:rsidRDefault="0091748D" w:rsidP="00CE5189">
      <w:pPr>
        <w:pStyle w:val="ListParagraph"/>
        <w:numPr>
          <w:ilvl w:val="0"/>
          <w:numId w:val="17"/>
        </w:numPr>
        <w:rPr>
          <w:rFonts w:cs="Arial"/>
        </w:rPr>
      </w:pPr>
      <w:r w:rsidRPr="00ED5809">
        <w:rPr>
          <w:rFonts w:cs="Arial"/>
        </w:rPr>
        <w:t>Understand t</w:t>
      </w:r>
      <w:r w:rsidR="00883A14" w:rsidRPr="00ED5809">
        <w:rPr>
          <w:rFonts w:cs="Arial"/>
        </w:rPr>
        <w:t>imeframes/milestones</w:t>
      </w:r>
    </w:p>
    <w:p w:rsidR="00883A14" w:rsidRPr="00ED5809" w:rsidRDefault="004C48CE" w:rsidP="00CE5189">
      <w:pPr>
        <w:pStyle w:val="ListParagraph"/>
        <w:numPr>
          <w:ilvl w:val="0"/>
          <w:numId w:val="17"/>
        </w:numPr>
        <w:rPr>
          <w:rFonts w:cs="Arial"/>
        </w:rPr>
      </w:pPr>
      <w:r w:rsidRPr="00ED5809">
        <w:rPr>
          <w:rFonts w:cs="Arial"/>
        </w:rPr>
        <w:t>Budget for and allocate appropriate r</w:t>
      </w:r>
      <w:r w:rsidR="00883A14" w:rsidRPr="00ED5809">
        <w:rPr>
          <w:rFonts w:cs="Arial"/>
        </w:rPr>
        <w:t>esources</w:t>
      </w:r>
      <w:r w:rsidR="0091748D" w:rsidRPr="00ED5809">
        <w:rPr>
          <w:rFonts w:cs="Arial"/>
        </w:rPr>
        <w:t xml:space="preserve"> – staff, other</w:t>
      </w:r>
    </w:p>
    <w:p w:rsidR="00883A14" w:rsidRPr="00ED5809" w:rsidRDefault="004C48CE" w:rsidP="00CE5189">
      <w:pPr>
        <w:pStyle w:val="ListParagraph"/>
        <w:numPr>
          <w:ilvl w:val="0"/>
          <w:numId w:val="17"/>
        </w:numPr>
        <w:rPr>
          <w:rFonts w:cs="Arial"/>
        </w:rPr>
      </w:pPr>
      <w:r w:rsidRPr="00ED5809">
        <w:rPr>
          <w:rFonts w:cs="Arial"/>
        </w:rPr>
        <w:t>Define r</w:t>
      </w:r>
      <w:r w:rsidR="00883A14" w:rsidRPr="00ED5809">
        <w:rPr>
          <w:rFonts w:cs="Arial"/>
        </w:rPr>
        <w:t>isk</w:t>
      </w:r>
      <w:r w:rsidRPr="00ED5809">
        <w:rPr>
          <w:rFonts w:cs="Arial"/>
        </w:rPr>
        <w:t>s</w:t>
      </w:r>
    </w:p>
    <w:p w:rsidR="00883A14" w:rsidRPr="00ED5809" w:rsidRDefault="004C48CE" w:rsidP="00CE5189">
      <w:pPr>
        <w:pStyle w:val="ListParagraph"/>
        <w:numPr>
          <w:ilvl w:val="0"/>
          <w:numId w:val="17"/>
        </w:numPr>
        <w:rPr>
          <w:rFonts w:cs="Arial"/>
        </w:rPr>
      </w:pPr>
      <w:r w:rsidRPr="00ED5809">
        <w:rPr>
          <w:rFonts w:cs="Arial"/>
        </w:rPr>
        <w:t>Develop c</w:t>
      </w:r>
      <w:r w:rsidR="00883A14" w:rsidRPr="00ED5809">
        <w:rPr>
          <w:rFonts w:cs="Arial"/>
        </w:rPr>
        <w:t>ommunications</w:t>
      </w:r>
      <w:r w:rsidRPr="00ED5809">
        <w:rPr>
          <w:rFonts w:cs="Arial"/>
        </w:rPr>
        <w:t>/marketing</w:t>
      </w:r>
      <w:r w:rsidR="00883A14" w:rsidRPr="00ED5809">
        <w:rPr>
          <w:rFonts w:cs="Arial"/>
        </w:rPr>
        <w:t xml:space="preserve"> </w:t>
      </w:r>
      <w:r w:rsidR="0091748D" w:rsidRPr="00ED5809">
        <w:rPr>
          <w:rFonts w:cs="Arial"/>
        </w:rPr>
        <w:t>strategy</w:t>
      </w:r>
    </w:p>
    <w:p w:rsidR="00883A14" w:rsidRPr="00ED5809" w:rsidRDefault="00883A14" w:rsidP="00CE5189">
      <w:pPr>
        <w:pStyle w:val="ListParagraph"/>
        <w:numPr>
          <w:ilvl w:val="0"/>
          <w:numId w:val="17"/>
        </w:numPr>
        <w:rPr>
          <w:rFonts w:cs="Arial"/>
        </w:rPr>
      </w:pPr>
      <w:r w:rsidRPr="00ED5809">
        <w:rPr>
          <w:rFonts w:cs="Arial"/>
        </w:rPr>
        <w:t>Evaluat</w:t>
      </w:r>
      <w:r w:rsidR="004C48CE" w:rsidRPr="00ED5809">
        <w:rPr>
          <w:rFonts w:cs="Arial"/>
        </w:rPr>
        <w:t>e / reposition</w:t>
      </w:r>
    </w:p>
    <w:p w:rsidR="006E7291" w:rsidRPr="00ED5809" w:rsidRDefault="006E7291" w:rsidP="006E7291">
      <w:pPr>
        <w:spacing w:after="0" w:line="240" w:lineRule="auto"/>
        <w:rPr>
          <w:rFonts w:eastAsia="Times New Roman" w:cs="Arial"/>
          <w:b/>
          <w:lang w:eastAsia="en-AU"/>
        </w:rPr>
      </w:pPr>
      <w:r w:rsidRPr="00ED5809">
        <w:rPr>
          <w:rFonts w:eastAsia="Times New Roman" w:cs="Arial"/>
          <w:b/>
          <w:lang w:eastAsia="en-AU"/>
        </w:rPr>
        <w:t>Roles and Responsibilities</w:t>
      </w:r>
    </w:p>
    <w:p w:rsidR="006E7291" w:rsidRPr="00ED5809" w:rsidRDefault="006E7291" w:rsidP="006E7291">
      <w:pPr>
        <w:spacing w:after="0" w:line="240" w:lineRule="auto"/>
        <w:rPr>
          <w:rFonts w:eastAsia="Times New Roman" w:cs="Arial"/>
          <w:lang w:eastAsia="en-AU"/>
        </w:rPr>
      </w:pPr>
    </w:p>
    <w:p w:rsidR="006E7291" w:rsidRPr="00ED5809" w:rsidRDefault="006E7291" w:rsidP="006E7291">
      <w:pPr>
        <w:spacing w:after="0" w:line="240" w:lineRule="auto"/>
        <w:rPr>
          <w:rFonts w:eastAsia="Times New Roman" w:cs="Arial"/>
          <w:lang w:eastAsia="en-AU"/>
        </w:rPr>
      </w:pPr>
      <w:r w:rsidRPr="00ED5809">
        <w:rPr>
          <w:rFonts w:eastAsia="Times New Roman" w:cs="Arial"/>
          <w:lang w:eastAsia="en-AU"/>
        </w:rPr>
        <w:t xml:space="preserve">Below provides an overview of each of the important functions in supporting the delivery of the Advocacy Framework: </w:t>
      </w:r>
    </w:p>
    <w:p w:rsidR="006E7291" w:rsidRPr="000D195B" w:rsidRDefault="006E7291" w:rsidP="006E7291">
      <w:pPr>
        <w:pStyle w:val="Header"/>
        <w:rPr>
          <w:rFonts w:eastAsia="Times New Roman" w:cs="Arial"/>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18"/>
      </w:tblGrid>
      <w:tr w:rsidR="006E7291" w:rsidRPr="000D195B" w:rsidTr="000D195B">
        <w:tc>
          <w:tcPr>
            <w:tcW w:w="2802" w:type="dxa"/>
            <w:tcBorders>
              <w:top w:val="single" w:sz="4" w:space="0" w:color="auto"/>
              <w:left w:val="single" w:sz="4" w:space="0" w:color="auto"/>
              <w:bottom w:val="single" w:sz="4" w:space="0" w:color="auto"/>
              <w:right w:val="single" w:sz="4" w:space="0" w:color="auto"/>
            </w:tcBorders>
            <w:shd w:val="clear" w:color="auto" w:fill="EEECE1" w:themeFill="background2"/>
          </w:tcPr>
          <w:p w:rsidR="006E7291" w:rsidRPr="00ED5809" w:rsidRDefault="006E7291" w:rsidP="00CA42C7">
            <w:pPr>
              <w:spacing w:after="0" w:line="240" w:lineRule="auto"/>
              <w:rPr>
                <w:rFonts w:eastAsia="Times New Roman" w:cs="Arial"/>
                <w:lang w:eastAsia="en-AU"/>
              </w:rPr>
            </w:pPr>
            <w:r w:rsidRPr="00ED5809">
              <w:rPr>
                <w:rFonts w:eastAsia="Times New Roman" w:cs="Arial"/>
                <w:lang w:eastAsia="en-AU"/>
              </w:rPr>
              <w:t>Role</w:t>
            </w:r>
          </w:p>
        </w:tc>
        <w:tc>
          <w:tcPr>
            <w:tcW w:w="7618" w:type="dxa"/>
            <w:tcBorders>
              <w:top w:val="single" w:sz="4" w:space="0" w:color="auto"/>
              <w:left w:val="single" w:sz="4" w:space="0" w:color="auto"/>
              <w:bottom w:val="single" w:sz="4" w:space="0" w:color="auto"/>
              <w:right w:val="single" w:sz="4" w:space="0" w:color="auto"/>
            </w:tcBorders>
            <w:shd w:val="clear" w:color="auto" w:fill="EEECE1" w:themeFill="background2"/>
          </w:tcPr>
          <w:p w:rsidR="006E7291" w:rsidRPr="00ED5809" w:rsidRDefault="006E7291" w:rsidP="00CA42C7">
            <w:pPr>
              <w:spacing w:after="0" w:line="240" w:lineRule="auto"/>
              <w:rPr>
                <w:rFonts w:eastAsia="Times New Roman" w:cs="Arial"/>
                <w:lang w:eastAsia="en-AU"/>
              </w:rPr>
            </w:pPr>
            <w:r w:rsidRPr="00ED5809">
              <w:rPr>
                <w:rFonts w:eastAsia="Times New Roman" w:cs="Arial"/>
                <w:lang w:eastAsia="en-AU"/>
              </w:rPr>
              <w:t>Responsibility</w:t>
            </w:r>
          </w:p>
        </w:tc>
      </w:tr>
      <w:tr w:rsidR="006E7291" w:rsidRPr="000D195B" w:rsidTr="000D195B">
        <w:tc>
          <w:tcPr>
            <w:tcW w:w="2802" w:type="dxa"/>
            <w:tcBorders>
              <w:top w:val="single" w:sz="4" w:space="0" w:color="auto"/>
              <w:left w:val="single" w:sz="4" w:space="0" w:color="auto"/>
              <w:bottom w:val="single" w:sz="4" w:space="0" w:color="auto"/>
              <w:right w:val="single" w:sz="4" w:space="0" w:color="auto"/>
            </w:tcBorders>
            <w:hideMark/>
          </w:tcPr>
          <w:p w:rsidR="006E7291" w:rsidRPr="00ED5809" w:rsidRDefault="006E7291" w:rsidP="00CA42C7">
            <w:pPr>
              <w:spacing w:after="0" w:line="240" w:lineRule="auto"/>
              <w:rPr>
                <w:rFonts w:eastAsia="Times New Roman" w:cs="Arial"/>
                <w:lang w:eastAsia="en-AU"/>
              </w:rPr>
            </w:pPr>
            <w:r w:rsidRPr="00ED5809">
              <w:rPr>
                <w:rFonts w:eastAsia="Times New Roman" w:cs="Arial"/>
                <w:lang w:eastAsia="en-AU"/>
              </w:rPr>
              <w:t>Council</w:t>
            </w:r>
          </w:p>
        </w:tc>
        <w:tc>
          <w:tcPr>
            <w:tcW w:w="7618" w:type="dxa"/>
            <w:tcBorders>
              <w:top w:val="single" w:sz="4" w:space="0" w:color="auto"/>
              <w:left w:val="single" w:sz="4" w:space="0" w:color="auto"/>
              <w:bottom w:val="single" w:sz="4" w:space="0" w:color="auto"/>
              <w:right w:val="single" w:sz="4" w:space="0" w:color="auto"/>
            </w:tcBorders>
            <w:hideMark/>
          </w:tcPr>
          <w:p w:rsidR="006E7291" w:rsidRPr="00ED5809" w:rsidRDefault="006E7291" w:rsidP="00CE5189">
            <w:pPr>
              <w:pStyle w:val="ListParagraph"/>
              <w:numPr>
                <w:ilvl w:val="0"/>
                <w:numId w:val="16"/>
              </w:numPr>
              <w:spacing w:after="0" w:line="240" w:lineRule="auto"/>
              <w:rPr>
                <w:rFonts w:eastAsia="Times New Roman" w:cs="Arial"/>
                <w:lang w:eastAsia="en-AU"/>
              </w:rPr>
            </w:pPr>
            <w:r w:rsidRPr="00ED5809">
              <w:rPr>
                <w:rFonts w:eastAsia="Times New Roman" w:cs="Arial"/>
                <w:lang w:eastAsia="en-AU"/>
              </w:rPr>
              <w:t>Decision making (ie: agree to Advocacy Framework and priorities)</w:t>
            </w:r>
          </w:p>
          <w:p w:rsidR="006E7291" w:rsidRDefault="006E7291" w:rsidP="00CE5189">
            <w:pPr>
              <w:pStyle w:val="ListParagraph"/>
              <w:numPr>
                <w:ilvl w:val="0"/>
                <w:numId w:val="16"/>
              </w:numPr>
              <w:spacing w:after="0" w:line="240" w:lineRule="auto"/>
              <w:rPr>
                <w:rFonts w:eastAsia="Times New Roman" w:cs="Arial"/>
                <w:lang w:eastAsia="en-AU"/>
              </w:rPr>
            </w:pPr>
            <w:r w:rsidRPr="00ED5809">
              <w:rPr>
                <w:rFonts w:eastAsia="Times New Roman" w:cs="Arial"/>
                <w:lang w:eastAsia="en-AU"/>
              </w:rPr>
              <w:t>Receive quarterly updates on forward planning of advocacy opportunities.</w:t>
            </w:r>
          </w:p>
          <w:p w:rsidR="00763F90" w:rsidRDefault="00763F90" w:rsidP="00972976">
            <w:pPr>
              <w:pStyle w:val="ListParagraph"/>
              <w:numPr>
                <w:ilvl w:val="0"/>
                <w:numId w:val="16"/>
              </w:numPr>
              <w:spacing w:after="0" w:line="240" w:lineRule="auto"/>
              <w:rPr>
                <w:rFonts w:eastAsia="Times New Roman" w:cs="Arial"/>
                <w:lang w:eastAsia="en-AU"/>
              </w:rPr>
            </w:pPr>
            <w:r w:rsidRPr="00972976">
              <w:rPr>
                <w:rFonts w:eastAsia="Times New Roman" w:cs="Arial"/>
                <w:lang w:eastAsia="en-AU"/>
              </w:rPr>
              <w:t>Participation (either active or passive)</w:t>
            </w:r>
            <w:r w:rsidR="00972976">
              <w:rPr>
                <w:rFonts w:eastAsia="Times New Roman" w:cs="Arial"/>
                <w:lang w:eastAsia="en-AU"/>
              </w:rPr>
              <w:t xml:space="preserve"> to drive key advocacy priorities</w:t>
            </w:r>
          </w:p>
          <w:p w:rsidR="00972976" w:rsidRPr="00972976" w:rsidRDefault="00972976" w:rsidP="00972976">
            <w:pPr>
              <w:pStyle w:val="ListParagraph"/>
              <w:numPr>
                <w:ilvl w:val="0"/>
                <w:numId w:val="16"/>
              </w:numPr>
              <w:spacing w:after="0" w:line="240" w:lineRule="auto"/>
              <w:rPr>
                <w:rFonts w:eastAsia="Times New Roman" w:cs="Arial"/>
                <w:lang w:eastAsia="en-AU"/>
              </w:rPr>
            </w:pPr>
            <w:r w:rsidRPr="00ED5809">
              <w:rPr>
                <w:rFonts w:eastAsia="Times New Roman" w:cs="Arial"/>
                <w:lang w:eastAsia="en-AU"/>
              </w:rPr>
              <w:t>Proactive strategic relationship management</w:t>
            </w:r>
          </w:p>
        </w:tc>
      </w:tr>
      <w:tr w:rsidR="006E7291" w:rsidRPr="00ED5809" w:rsidTr="000D195B">
        <w:tc>
          <w:tcPr>
            <w:tcW w:w="2802" w:type="dxa"/>
            <w:tcBorders>
              <w:top w:val="single" w:sz="4" w:space="0" w:color="auto"/>
              <w:left w:val="single" w:sz="4" w:space="0" w:color="auto"/>
              <w:bottom w:val="single" w:sz="4" w:space="0" w:color="auto"/>
              <w:right w:val="single" w:sz="4" w:space="0" w:color="auto"/>
            </w:tcBorders>
            <w:hideMark/>
          </w:tcPr>
          <w:p w:rsidR="006E7291" w:rsidRPr="00ED5809" w:rsidRDefault="006E7291" w:rsidP="00CA42C7">
            <w:pPr>
              <w:spacing w:after="0" w:line="240" w:lineRule="auto"/>
              <w:rPr>
                <w:rFonts w:eastAsia="Times New Roman" w:cs="Arial"/>
                <w:lang w:eastAsia="en-AU"/>
              </w:rPr>
            </w:pPr>
            <w:r w:rsidRPr="00ED5809">
              <w:rPr>
                <w:rFonts w:eastAsia="Times New Roman" w:cs="Arial"/>
                <w:lang w:eastAsia="en-AU"/>
              </w:rPr>
              <w:t>Mayor</w:t>
            </w:r>
            <w:r w:rsidR="00763F90">
              <w:rPr>
                <w:rFonts w:eastAsia="Times New Roman" w:cs="Arial"/>
                <w:lang w:eastAsia="en-AU"/>
              </w:rPr>
              <w:t xml:space="preserve"> </w:t>
            </w:r>
          </w:p>
        </w:tc>
        <w:tc>
          <w:tcPr>
            <w:tcW w:w="7618" w:type="dxa"/>
            <w:tcBorders>
              <w:top w:val="single" w:sz="4" w:space="0" w:color="auto"/>
              <w:left w:val="single" w:sz="4" w:space="0" w:color="auto"/>
              <w:bottom w:val="single" w:sz="4" w:space="0" w:color="auto"/>
              <w:right w:val="single" w:sz="4" w:space="0" w:color="auto"/>
            </w:tcBorders>
            <w:hideMark/>
          </w:tcPr>
          <w:p w:rsidR="00972976" w:rsidRPr="00ED5809" w:rsidRDefault="006E7291" w:rsidP="00972976">
            <w:pPr>
              <w:pStyle w:val="ListParagraph"/>
              <w:numPr>
                <w:ilvl w:val="0"/>
                <w:numId w:val="16"/>
              </w:numPr>
              <w:spacing w:after="0" w:line="240" w:lineRule="auto"/>
              <w:rPr>
                <w:rFonts w:eastAsia="Times New Roman" w:cs="Arial"/>
                <w:lang w:eastAsia="en-AU"/>
              </w:rPr>
            </w:pPr>
            <w:r w:rsidRPr="00ED5809">
              <w:rPr>
                <w:rFonts w:eastAsia="Times New Roman" w:cs="Arial"/>
                <w:lang w:eastAsia="en-AU"/>
              </w:rPr>
              <w:t>Principal public spokesperson on issues</w:t>
            </w:r>
          </w:p>
        </w:tc>
      </w:tr>
      <w:tr w:rsidR="006E7291" w:rsidRPr="00ED5809" w:rsidTr="000D195B">
        <w:tc>
          <w:tcPr>
            <w:tcW w:w="2802" w:type="dxa"/>
            <w:tcBorders>
              <w:top w:val="single" w:sz="4" w:space="0" w:color="auto"/>
              <w:left w:val="single" w:sz="4" w:space="0" w:color="auto"/>
              <w:bottom w:val="single" w:sz="4" w:space="0" w:color="auto"/>
              <w:right w:val="single" w:sz="4" w:space="0" w:color="auto"/>
            </w:tcBorders>
            <w:hideMark/>
          </w:tcPr>
          <w:p w:rsidR="006E7291" w:rsidRPr="00ED5809" w:rsidRDefault="006E7291" w:rsidP="00CA42C7">
            <w:pPr>
              <w:spacing w:after="0" w:line="240" w:lineRule="auto"/>
              <w:rPr>
                <w:rFonts w:eastAsia="Times New Roman" w:cs="Arial"/>
                <w:lang w:eastAsia="en-AU"/>
              </w:rPr>
            </w:pPr>
            <w:r w:rsidRPr="00ED5809">
              <w:rPr>
                <w:rFonts w:eastAsia="Times New Roman" w:cs="Arial"/>
                <w:lang w:eastAsia="en-AU"/>
              </w:rPr>
              <w:t>Executive Group</w:t>
            </w:r>
          </w:p>
        </w:tc>
        <w:tc>
          <w:tcPr>
            <w:tcW w:w="7618" w:type="dxa"/>
            <w:tcBorders>
              <w:top w:val="single" w:sz="4" w:space="0" w:color="auto"/>
              <w:left w:val="single" w:sz="4" w:space="0" w:color="auto"/>
              <w:bottom w:val="single" w:sz="4" w:space="0" w:color="auto"/>
              <w:right w:val="single" w:sz="4" w:space="0" w:color="auto"/>
            </w:tcBorders>
            <w:hideMark/>
          </w:tcPr>
          <w:p w:rsidR="006E7291" w:rsidRDefault="006E7291" w:rsidP="00ED5809">
            <w:pPr>
              <w:pStyle w:val="ListParagraph"/>
              <w:numPr>
                <w:ilvl w:val="0"/>
                <w:numId w:val="16"/>
              </w:numPr>
              <w:spacing w:after="0" w:line="240" w:lineRule="auto"/>
              <w:rPr>
                <w:rFonts w:eastAsia="Times New Roman" w:cs="Arial"/>
                <w:lang w:eastAsia="en-AU"/>
              </w:rPr>
            </w:pPr>
            <w:r w:rsidRPr="00ED5809">
              <w:rPr>
                <w:rFonts w:eastAsia="Times New Roman" w:cs="Arial"/>
                <w:lang w:eastAsia="en-AU"/>
              </w:rPr>
              <w:t>Drive key priorities of the Advocacy Framework</w:t>
            </w:r>
          </w:p>
          <w:p w:rsidR="006E7291" w:rsidRPr="00ED5809" w:rsidRDefault="006E7291" w:rsidP="00ED5809">
            <w:pPr>
              <w:pStyle w:val="ListParagraph"/>
              <w:numPr>
                <w:ilvl w:val="0"/>
                <w:numId w:val="16"/>
              </w:numPr>
              <w:spacing w:after="0" w:line="240" w:lineRule="auto"/>
              <w:rPr>
                <w:rFonts w:eastAsia="Times New Roman" w:cs="Arial"/>
                <w:lang w:eastAsia="en-AU"/>
              </w:rPr>
            </w:pPr>
            <w:r w:rsidRPr="00ED5809">
              <w:rPr>
                <w:rFonts w:eastAsia="Times New Roman" w:cs="Arial"/>
                <w:lang w:eastAsia="en-AU"/>
              </w:rPr>
              <w:t>Proactive strategic relationship management</w:t>
            </w:r>
          </w:p>
          <w:p w:rsidR="00972976" w:rsidRDefault="006E7291" w:rsidP="00972976">
            <w:pPr>
              <w:pStyle w:val="ListParagraph"/>
              <w:numPr>
                <w:ilvl w:val="0"/>
                <w:numId w:val="16"/>
              </w:numPr>
              <w:spacing w:after="0" w:line="240" w:lineRule="auto"/>
              <w:rPr>
                <w:rFonts w:eastAsia="Times New Roman" w:cs="Arial"/>
                <w:lang w:eastAsia="en-AU"/>
              </w:rPr>
            </w:pPr>
            <w:r w:rsidRPr="00ED5809">
              <w:rPr>
                <w:rFonts w:eastAsia="Times New Roman" w:cs="Arial"/>
                <w:lang w:eastAsia="en-AU"/>
              </w:rPr>
              <w:t>Strategic and tactical decision making quarterly</w:t>
            </w:r>
            <w:r w:rsidR="00972976">
              <w:rPr>
                <w:rFonts w:eastAsia="Times New Roman" w:cs="Arial"/>
                <w:lang w:eastAsia="en-AU"/>
              </w:rPr>
              <w:t xml:space="preserve"> </w:t>
            </w:r>
          </w:p>
          <w:p w:rsidR="006E7291" w:rsidRPr="00ED5809" w:rsidRDefault="00972976" w:rsidP="00972976">
            <w:pPr>
              <w:pStyle w:val="ListParagraph"/>
              <w:numPr>
                <w:ilvl w:val="0"/>
                <w:numId w:val="16"/>
              </w:numPr>
              <w:spacing w:after="0" w:line="240" w:lineRule="auto"/>
              <w:rPr>
                <w:rFonts w:eastAsia="Times New Roman" w:cs="Arial"/>
                <w:lang w:eastAsia="en-AU"/>
              </w:rPr>
            </w:pPr>
            <w:r w:rsidRPr="00ED5809">
              <w:rPr>
                <w:rFonts w:eastAsia="Times New Roman" w:cs="Arial"/>
                <w:lang w:eastAsia="en-AU"/>
              </w:rPr>
              <w:t xml:space="preserve">Receive quarterly updates on forward planning of advocacy opportunities </w:t>
            </w:r>
          </w:p>
        </w:tc>
      </w:tr>
      <w:tr w:rsidR="006E7291" w:rsidRPr="00ED5809" w:rsidTr="000D195B">
        <w:tc>
          <w:tcPr>
            <w:tcW w:w="2802" w:type="dxa"/>
            <w:tcBorders>
              <w:top w:val="single" w:sz="4" w:space="0" w:color="auto"/>
              <w:left w:val="single" w:sz="4" w:space="0" w:color="auto"/>
              <w:bottom w:val="single" w:sz="4" w:space="0" w:color="auto"/>
              <w:right w:val="single" w:sz="4" w:space="0" w:color="auto"/>
            </w:tcBorders>
            <w:hideMark/>
          </w:tcPr>
          <w:p w:rsidR="006E7291" w:rsidRPr="00ED5809" w:rsidRDefault="006E7291" w:rsidP="00CA42C7">
            <w:pPr>
              <w:spacing w:after="0" w:line="240" w:lineRule="auto"/>
              <w:rPr>
                <w:rFonts w:eastAsia="Times New Roman" w:cs="Arial"/>
                <w:lang w:eastAsia="en-AU"/>
              </w:rPr>
            </w:pPr>
            <w:r w:rsidRPr="00ED5809">
              <w:rPr>
                <w:rFonts w:eastAsia="Times New Roman" w:cs="Arial"/>
                <w:lang w:eastAsia="en-AU"/>
              </w:rPr>
              <w:t>Managers</w:t>
            </w:r>
          </w:p>
        </w:tc>
        <w:tc>
          <w:tcPr>
            <w:tcW w:w="7618" w:type="dxa"/>
            <w:tcBorders>
              <w:top w:val="single" w:sz="4" w:space="0" w:color="auto"/>
              <w:left w:val="single" w:sz="4" w:space="0" w:color="auto"/>
              <w:bottom w:val="single" w:sz="4" w:space="0" w:color="auto"/>
              <w:right w:val="single" w:sz="4" w:space="0" w:color="auto"/>
            </w:tcBorders>
            <w:hideMark/>
          </w:tcPr>
          <w:p w:rsidR="006E7291" w:rsidRDefault="006E7291" w:rsidP="00CE5189">
            <w:pPr>
              <w:pStyle w:val="ListParagraph"/>
              <w:numPr>
                <w:ilvl w:val="0"/>
                <w:numId w:val="16"/>
              </w:numPr>
              <w:spacing w:after="0" w:line="240" w:lineRule="auto"/>
              <w:rPr>
                <w:rFonts w:eastAsia="Times New Roman" w:cs="Arial"/>
                <w:lang w:eastAsia="en-AU"/>
              </w:rPr>
            </w:pPr>
            <w:r w:rsidRPr="00ED5809">
              <w:rPr>
                <w:rFonts w:eastAsia="Times New Roman" w:cs="Arial"/>
                <w:lang w:eastAsia="en-AU"/>
              </w:rPr>
              <w:t>Project managers implement advocacy projects, supported by the Coordinator of Strategic Advocacy and the Communications branch.</w:t>
            </w:r>
          </w:p>
          <w:p w:rsidR="00972976" w:rsidRPr="00ED5809" w:rsidRDefault="00972976" w:rsidP="00972976">
            <w:pPr>
              <w:pStyle w:val="ListParagraph"/>
              <w:numPr>
                <w:ilvl w:val="0"/>
                <w:numId w:val="16"/>
              </w:numPr>
              <w:spacing w:after="0" w:line="240" w:lineRule="auto"/>
              <w:rPr>
                <w:rFonts w:eastAsia="Times New Roman" w:cs="Arial"/>
                <w:lang w:eastAsia="en-AU"/>
              </w:rPr>
            </w:pPr>
            <w:r w:rsidRPr="00ED5809">
              <w:rPr>
                <w:rFonts w:eastAsia="Times New Roman" w:cs="Arial"/>
                <w:lang w:eastAsia="en-AU"/>
              </w:rPr>
              <w:t>Proactive strategic relationship management</w:t>
            </w:r>
          </w:p>
          <w:p w:rsidR="006E7291" w:rsidRPr="00972976" w:rsidRDefault="006E7291" w:rsidP="00CA42C7">
            <w:pPr>
              <w:pStyle w:val="ListParagraph"/>
              <w:numPr>
                <w:ilvl w:val="0"/>
                <w:numId w:val="16"/>
              </w:numPr>
              <w:spacing w:after="0" w:line="240" w:lineRule="auto"/>
              <w:rPr>
                <w:rFonts w:eastAsia="Times New Roman" w:cs="Arial"/>
                <w:lang w:eastAsia="en-AU"/>
              </w:rPr>
            </w:pPr>
            <w:r w:rsidRPr="00ED5809">
              <w:rPr>
                <w:rFonts w:eastAsia="Times New Roman" w:cs="Arial"/>
                <w:lang w:eastAsia="en-AU"/>
              </w:rPr>
              <w:t>Receive quarterly updates on forward planning of advocacy</w:t>
            </w:r>
          </w:p>
        </w:tc>
      </w:tr>
      <w:tr w:rsidR="006E7291" w:rsidRPr="00ED5809" w:rsidTr="000D195B">
        <w:tc>
          <w:tcPr>
            <w:tcW w:w="2802" w:type="dxa"/>
            <w:tcBorders>
              <w:top w:val="single" w:sz="4" w:space="0" w:color="auto"/>
              <w:left w:val="single" w:sz="4" w:space="0" w:color="auto"/>
              <w:bottom w:val="single" w:sz="4" w:space="0" w:color="auto"/>
              <w:right w:val="single" w:sz="4" w:space="0" w:color="auto"/>
            </w:tcBorders>
            <w:hideMark/>
          </w:tcPr>
          <w:p w:rsidR="006E7291" w:rsidRPr="00ED5809" w:rsidRDefault="006E7291" w:rsidP="000D195B">
            <w:pPr>
              <w:spacing w:after="0" w:line="240" w:lineRule="auto"/>
              <w:rPr>
                <w:rFonts w:eastAsia="Times New Roman" w:cs="Arial"/>
                <w:lang w:eastAsia="en-AU"/>
              </w:rPr>
            </w:pPr>
            <w:r w:rsidRPr="00ED5809">
              <w:rPr>
                <w:rFonts w:eastAsia="Times New Roman" w:cs="Arial"/>
                <w:lang w:eastAsia="en-AU"/>
              </w:rPr>
              <w:t xml:space="preserve">Strategic Advocacy </w:t>
            </w:r>
            <w:r w:rsidR="000D195B">
              <w:rPr>
                <w:rFonts w:eastAsia="Times New Roman" w:cs="Arial"/>
                <w:lang w:eastAsia="en-AU"/>
              </w:rPr>
              <w:t>Unit</w:t>
            </w:r>
          </w:p>
        </w:tc>
        <w:tc>
          <w:tcPr>
            <w:tcW w:w="7618" w:type="dxa"/>
            <w:tcBorders>
              <w:top w:val="single" w:sz="4" w:space="0" w:color="auto"/>
              <w:left w:val="single" w:sz="4" w:space="0" w:color="auto"/>
              <w:bottom w:val="single" w:sz="4" w:space="0" w:color="auto"/>
              <w:right w:val="single" w:sz="4" w:space="0" w:color="auto"/>
            </w:tcBorders>
            <w:hideMark/>
          </w:tcPr>
          <w:p w:rsidR="006E7291" w:rsidRPr="00ED5809" w:rsidRDefault="006E7291" w:rsidP="00CE5189">
            <w:pPr>
              <w:pStyle w:val="ListParagraph"/>
              <w:numPr>
                <w:ilvl w:val="0"/>
                <w:numId w:val="16"/>
              </w:numPr>
              <w:spacing w:after="0" w:line="240" w:lineRule="auto"/>
              <w:rPr>
                <w:rFonts w:eastAsia="Times New Roman" w:cs="Arial"/>
                <w:lang w:eastAsia="en-AU"/>
              </w:rPr>
            </w:pPr>
            <w:r w:rsidRPr="00ED5809">
              <w:rPr>
                <w:rFonts w:eastAsia="Times New Roman" w:cs="Arial"/>
                <w:lang w:eastAsia="en-AU"/>
              </w:rPr>
              <w:t>Provide advice and support to divisions in implementing advocacy projects</w:t>
            </w:r>
          </w:p>
          <w:p w:rsidR="00972976" w:rsidRPr="00ED5809" w:rsidRDefault="00972976" w:rsidP="00972976">
            <w:pPr>
              <w:pStyle w:val="ListParagraph"/>
              <w:numPr>
                <w:ilvl w:val="0"/>
                <w:numId w:val="16"/>
              </w:numPr>
              <w:spacing w:after="0" w:line="240" w:lineRule="auto"/>
              <w:rPr>
                <w:rFonts w:eastAsia="Times New Roman" w:cs="Arial"/>
                <w:lang w:eastAsia="en-AU"/>
              </w:rPr>
            </w:pPr>
            <w:r w:rsidRPr="00ED5809">
              <w:rPr>
                <w:rFonts w:eastAsia="Times New Roman" w:cs="Arial"/>
                <w:lang w:eastAsia="en-AU"/>
              </w:rPr>
              <w:t>Proactive strategic relationship management</w:t>
            </w:r>
          </w:p>
          <w:p w:rsidR="00972976" w:rsidRDefault="00972976" w:rsidP="00972976">
            <w:pPr>
              <w:pStyle w:val="ListParagraph"/>
              <w:numPr>
                <w:ilvl w:val="0"/>
                <w:numId w:val="16"/>
              </w:numPr>
              <w:spacing w:after="0" w:line="240" w:lineRule="auto"/>
              <w:rPr>
                <w:rFonts w:eastAsia="Times New Roman" w:cs="Arial"/>
                <w:lang w:eastAsia="en-AU"/>
              </w:rPr>
            </w:pPr>
            <w:r w:rsidRPr="00ED5809">
              <w:rPr>
                <w:rFonts w:eastAsia="Times New Roman" w:cs="Arial"/>
                <w:lang w:eastAsia="en-AU"/>
              </w:rPr>
              <w:t>Strategic and tactical decision making quarterly</w:t>
            </w:r>
            <w:r>
              <w:rPr>
                <w:rFonts w:eastAsia="Times New Roman" w:cs="Arial"/>
                <w:lang w:eastAsia="en-AU"/>
              </w:rPr>
              <w:t xml:space="preserve"> </w:t>
            </w:r>
          </w:p>
          <w:p w:rsidR="006E7291" w:rsidRPr="00ED5809" w:rsidRDefault="006E7291" w:rsidP="00CE5189">
            <w:pPr>
              <w:pStyle w:val="ListParagraph"/>
              <w:numPr>
                <w:ilvl w:val="0"/>
                <w:numId w:val="16"/>
              </w:numPr>
              <w:spacing w:after="0" w:line="240" w:lineRule="auto"/>
              <w:rPr>
                <w:rFonts w:eastAsia="Times New Roman" w:cs="Arial"/>
                <w:lang w:eastAsia="en-AU"/>
              </w:rPr>
            </w:pPr>
            <w:r w:rsidRPr="00ED5809">
              <w:rPr>
                <w:rFonts w:eastAsia="Times New Roman" w:cs="Arial"/>
                <w:lang w:eastAsia="en-AU"/>
              </w:rPr>
              <w:t>Build capacity in advocacy techniques and strategies</w:t>
            </w:r>
          </w:p>
          <w:p w:rsidR="006E7291" w:rsidRPr="00ED5809" w:rsidRDefault="006E7291" w:rsidP="00CE5189">
            <w:pPr>
              <w:pStyle w:val="ListParagraph"/>
              <w:numPr>
                <w:ilvl w:val="0"/>
                <w:numId w:val="16"/>
              </w:numPr>
              <w:spacing w:after="0" w:line="240" w:lineRule="auto"/>
              <w:rPr>
                <w:rFonts w:eastAsia="Times New Roman" w:cs="Arial"/>
                <w:lang w:eastAsia="en-AU"/>
              </w:rPr>
            </w:pPr>
            <w:r w:rsidRPr="00ED5809">
              <w:rPr>
                <w:rFonts w:eastAsia="Times New Roman" w:cs="Arial"/>
                <w:lang w:eastAsia="en-AU"/>
              </w:rPr>
              <w:lastRenderedPageBreak/>
              <w:t>Develop advocacy kit and tools</w:t>
            </w:r>
          </w:p>
          <w:p w:rsidR="006E7291" w:rsidRPr="00ED5809" w:rsidRDefault="006E7291" w:rsidP="00CE5189">
            <w:pPr>
              <w:pStyle w:val="ListParagraph"/>
              <w:numPr>
                <w:ilvl w:val="0"/>
                <w:numId w:val="16"/>
              </w:numPr>
              <w:spacing w:after="0" w:line="240" w:lineRule="auto"/>
              <w:rPr>
                <w:rFonts w:eastAsia="Times New Roman" w:cs="Arial"/>
                <w:lang w:eastAsia="en-AU"/>
              </w:rPr>
            </w:pPr>
            <w:r w:rsidRPr="00ED5809">
              <w:rPr>
                <w:rFonts w:eastAsia="Times New Roman" w:cs="Arial"/>
                <w:lang w:eastAsia="en-AU"/>
              </w:rPr>
              <w:t>Develop key messages</w:t>
            </w:r>
          </w:p>
          <w:p w:rsidR="006E7291" w:rsidRPr="00ED5809" w:rsidRDefault="006E7291" w:rsidP="00CE5189">
            <w:pPr>
              <w:pStyle w:val="ListParagraph"/>
              <w:numPr>
                <w:ilvl w:val="0"/>
                <w:numId w:val="16"/>
              </w:numPr>
              <w:spacing w:after="0" w:line="240" w:lineRule="auto"/>
              <w:rPr>
                <w:rFonts w:eastAsia="Times New Roman" w:cs="Arial"/>
                <w:lang w:eastAsia="en-AU"/>
              </w:rPr>
            </w:pPr>
            <w:r w:rsidRPr="00ED5809">
              <w:rPr>
                <w:rFonts w:eastAsia="Times New Roman" w:cs="Arial"/>
                <w:lang w:eastAsia="en-AU"/>
              </w:rPr>
              <w:t>Develop forward plan of opportunities to work with strategic partners in driving advocacy projects/priorities- i.e policy launches, local government sector meetings, policy reviews, state/federal budgets, pilot proposals</w:t>
            </w:r>
          </w:p>
        </w:tc>
      </w:tr>
      <w:tr w:rsidR="006E7291" w:rsidRPr="00ED5809" w:rsidTr="000D195B">
        <w:tc>
          <w:tcPr>
            <w:tcW w:w="2802" w:type="dxa"/>
            <w:tcBorders>
              <w:top w:val="single" w:sz="4" w:space="0" w:color="auto"/>
              <w:left w:val="single" w:sz="4" w:space="0" w:color="auto"/>
              <w:bottom w:val="single" w:sz="4" w:space="0" w:color="auto"/>
              <w:right w:val="single" w:sz="4" w:space="0" w:color="auto"/>
            </w:tcBorders>
            <w:hideMark/>
          </w:tcPr>
          <w:p w:rsidR="006E7291" w:rsidRPr="00ED5809" w:rsidRDefault="006E7291" w:rsidP="000D195B">
            <w:pPr>
              <w:spacing w:after="0" w:line="240" w:lineRule="auto"/>
              <w:rPr>
                <w:rFonts w:eastAsia="Times New Roman" w:cs="Arial"/>
                <w:lang w:eastAsia="en-AU"/>
              </w:rPr>
            </w:pPr>
            <w:r w:rsidRPr="00ED5809">
              <w:rPr>
                <w:rFonts w:eastAsia="Times New Roman" w:cs="Arial"/>
                <w:lang w:eastAsia="en-AU"/>
              </w:rPr>
              <w:lastRenderedPageBreak/>
              <w:t xml:space="preserve">Communications </w:t>
            </w:r>
            <w:r w:rsidR="000D195B">
              <w:rPr>
                <w:rFonts w:eastAsia="Times New Roman" w:cs="Arial"/>
                <w:lang w:eastAsia="en-AU"/>
              </w:rPr>
              <w:t>branch</w:t>
            </w:r>
          </w:p>
        </w:tc>
        <w:tc>
          <w:tcPr>
            <w:tcW w:w="7618" w:type="dxa"/>
            <w:tcBorders>
              <w:top w:val="single" w:sz="4" w:space="0" w:color="auto"/>
              <w:left w:val="single" w:sz="4" w:space="0" w:color="auto"/>
              <w:bottom w:val="single" w:sz="4" w:space="0" w:color="auto"/>
              <w:right w:val="single" w:sz="4" w:space="0" w:color="auto"/>
            </w:tcBorders>
            <w:hideMark/>
          </w:tcPr>
          <w:p w:rsidR="006E7291" w:rsidRPr="00ED5809" w:rsidRDefault="006E7291" w:rsidP="00CE5189">
            <w:pPr>
              <w:pStyle w:val="ListParagraph"/>
              <w:numPr>
                <w:ilvl w:val="0"/>
                <w:numId w:val="16"/>
              </w:numPr>
              <w:spacing w:after="0" w:line="240" w:lineRule="auto"/>
              <w:rPr>
                <w:rFonts w:eastAsia="Times New Roman" w:cs="Arial"/>
                <w:lang w:eastAsia="en-AU"/>
              </w:rPr>
            </w:pPr>
            <w:r w:rsidRPr="00ED5809">
              <w:rPr>
                <w:rFonts w:eastAsia="Times New Roman" w:cs="Arial"/>
                <w:lang w:eastAsia="en-AU"/>
              </w:rPr>
              <w:t>Work with Council, Executive and Strategic Advocacy Coordinator to identify proactive media and communication opportunities for advocacy projects</w:t>
            </w:r>
          </w:p>
        </w:tc>
      </w:tr>
      <w:tr w:rsidR="006E7291" w:rsidRPr="00ED5809" w:rsidTr="000D195B">
        <w:tc>
          <w:tcPr>
            <w:tcW w:w="2802" w:type="dxa"/>
            <w:tcBorders>
              <w:top w:val="single" w:sz="4" w:space="0" w:color="auto"/>
              <w:left w:val="single" w:sz="4" w:space="0" w:color="auto"/>
              <w:bottom w:val="single" w:sz="4" w:space="0" w:color="auto"/>
              <w:right w:val="single" w:sz="4" w:space="0" w:color="auto"/>
            </w:tcBorders>
          </w:tcPr>
          <w:p w:rsidR="006E7291" w:rsidRPr="00ED5809" w:rsidRDefault="006E7291" w:rsidP="00CA42C7">
            <w:pPr>
              <w:spacing w:after="0" w:line="240" w:lineRule="auto"/>
              <w:rPr>
                <w:rFonts w:eastAsia="Times New Roman" w:cs="Arial"/>
                <w:lang w:eastAsia="en-AU"/>
              </w:rPr>
            </w:pPr>
            <w:r w:rsidRPr="00ED5809">
              <w:rPr>
                <w:rFonts w:eastAsia="Times New Roman" w:cs="Arial"/>
                <w:lang w:eastAsia="en-AU"/>
              </w:rPr>
              <w:t>All staff</w:t>
            </w:r>
          </w:p>
        </w:tc>
        <w:tc>
          <w:tcPr>
            <w:tcW w:w="7618" w:type="dxa"/>
            <w:tcBorders>
              <w:top w:val="single" w:sz="4" w:space="0" w:color="auto"/>
              <w:left w:val="single" w:sz="4" w:space="0" w:color="auto"/>
              <w:bottom w:val="single" w:sz="4" w:space="0" w:color="auto"/>
              <w:right w:val="single" w:sz="4" w:space="0" w:color="auto"/>
            </w:tcBorders>
          </w:tcPr>
          <w:p w:rsidR="006E7291" w:rsidRPr="00ED5809" w:rsidRDefault="006E7291" w:rsidP="00CA42C7">
            <w:pPr>
              <w:spacing w:after="0" w:line="240" w:lineRule="auto"/>
              <w:rPr>
                <w:rFonts w:eastAsia="Times New Roman" w:cs="Arial"/>
                <w:lang w:eastAsia="en-AU"/>
              </w:rPr>
            </w:pPr>
            <w:r w:rsidRPr="00ED5809">
              <w:rPr>
                <w:rFonts w:eastAsia="Times New Roman" w:cs="Arial"/>
                <w:lang w:eastAsia="en-AU"/>
              </w:rPr>
              <w:t>Build their internal advocacy capacity to ensure they are aware of:</w:t>
            </w:r>
          </w:p>
          <w:p w:rsidR="006E7291" w:rsidRPr="00ED5809" w:rsidRDefault="006E7291" w:rsidP="00CE5189">
            <w:pPr>
              <w:pStyle w:val="ListParagraph"/>
              <w:numPr>
                <w:ilvl w:val="0"/>
                <w:numId w:val="14"/>
              </w:numPr>
              <w:spacing w:after="0" w:line="240" w:lineRule="auto"/>
              <w:rPr>
                <w:rFonts w:eastAsia="Times New Roman" w:cs="Arial"/>
                <w:lang w:eastAsia="en-AU"/>
              </w:rPr>
            </w:pPr>
            <w:r w:rsidRPr="00ED5809">
              <w:rPr>
                <w:rFonts w:eastAsia="Times New Roman" w:cs="Arial"/>
                <w:lang w:eastAsia="en-AU"/>
              </w:rPr>
              <w:t>Council’s organisational Advocacy Agenda</w:t>
            </w:r>
          </w:p>
          <w:p w:rsidR="006E7291" w:rsidRPr="00ED5809" w:rsidRDefault="006E7291" w:rsidP="00CE5189">
            <w:pPr>
              <w:pStyle w:val="ListParagraph"/>
              <w:numPr>
                <w:ilvl w:val="0"/>
                <w:numId w:val="14"/>
              </w:numPr>
              <w:spacing w:after="0" w:line="240" w:lineRule="auto"/>
              <w:rPr>
                <w:rFonts w:eastAsia="Times New Roman" w:cs="Arial"/>
                <w:lang w:eastAsia="en-AU"/>
              </w:rPr>
            </w:pPr>
            <w:r w:rsidRPr="00ED5809">
              <w:rPr>
                <w:rFonts w:eastAsia="Times New Roman" w:cs="Arial"/>
                <w:lang w:eastAsia="en-AU"/>
              </w:rPr>
              <w:t>The need for having clear objectives and goals when planning any form of advocacy</w:t>
            </w:r>
          </w:p>
          <w:p w:rsidR="006E7291" w:rsidRPr="00ED5809" w:rsidRDefault="006E7291" w:rsidP="00CE5189">
            <w:pPr>
              <w:pStyle w:val="ListParagraph"/>
              <w:numPr>
                <w:ilvl w:val="0"/>
                <w:numId w:val="14"/>
              </w:numPr>
              <w:spacing w:after="0" w:line="240" w:lineRule="auto"/>
              <w:rPr>
                <w:rFonts w:eastAsia="Times New Roman" w:cs="Arial"/>
                <w:lang w:eastAsia="en-AU"/>
              </w:rPr>
            </w:pPr>
            <w:r w:rsidRPr="00ED5809">
              <w:rPr>
                <w:rFonts w:eastAsia="Times New Roman" w:cs="Arial"/>
                <w:lang w:eastAsia="en-AU"/>
              </w:rPr>
              <w:t xml:space="preserve">Knowing what the government of the day wants to achieve </w:t>
            </w:r>
          </w:p>
          <w:p w:rsidR="006E7291" w:rsidRPr="00ED5809" w:rsidRDefault="006E7291" w:rsidP="00CE5189">
            <w:pPr>
              <w:pStyle w:val="ListParagraph"/>
              <w:numPr>
                <w:ilvl w:val="0"/>
                <w:numId w:val="14"/>
              </w:numPr>
              <w:spacing w:after="0" w:line="240" w:lineRule="auto"/>
              <w:rPr>
                <w:rFonts w:eastAsia="Times New Roman" w:cs="Arial"/>
                <w:lang w:eastAsia="en-AU"/>
              </w:rPr>
            </w:pPr>
            <w:r w:rsidRPr="00ED5809">
              <w:rPr>
                <w:rFonts w:eastAsia="Times New Roman" w:cs="Arial"/>
                <w:lang w:eastAsia="en-AU"/>
              </w:rPr>
              <w:t>Ensuring there is quantitative and qualitative evidence to support Council’s position/case</w:t>
            </w:r>
          </w:p>
          <w:p w:rsidR="006E7291" w:rsidRPr="00ED5809" w:rsidRDefault="006E7291" w:rsidP="00CE5189">
            <w:pPr>
              <w:pStyle w:val="ListParagraph"/>
              <w:numPr>
                <w:ilvl w:val="0"/>
                <w:numId w:val="14"/>
              </w:numPr>
              <w:spacing w:after="0" w:line="240" w:lineRule="auto"/>
              <w:rPr>
                <w:rFonts w:eastAsia="Times New Roman" w:cs="Arial"/>
                <w:lang w:eastAsia="en-AU"/>
              </w:rPr>
            </w:pPr>
            <w:r w:rsidRPr="00ED5809">
              <w:rPr>
                <w:rFonts w:eastAsia="Times New Roman" w:cs="Arial"/>
                <w:lang w:eastAsia="en-AU"/>
              </w:rPr>
              <w:t>Collaborating-work as a team (group of Councils, Council with business community, Council with community)</w:t>
            </w:r>
          </w:p>
          <w:p w:rsidR="006E7291" w:rsidRPr="00ED5809" w:rsidRDefault="006E7291" w:rsidP="00CE5189">
            <w:pPr>
              <w:pStyle w:val="ListParagraph"/>
              <w:numPr>
                <w:ilvl w:val="0"/>
                <w:numId w:val="14"/>
              </w:numPr>
              <w:spacing w:after="0" w:line="240" w:lineRule="auto"/>
              <w:rPr>
                <w:rFonts w:eastAsia="Times New Roman" w:cs="Arial"/>
                <w:lang w:eastAsia="en-AU"/>
              </w:rPr>
            </w:pPr>
            <w:r w:rsidRPr="00ED5809">
              <w:rPr>
                <w:rFonts w:eastAsia="Times New Roman" w:cs="Arial"/>
                <w:lang w:eastAsia="en-AU"/>
              </w:rPr>
              <w:t>Understanding the political and policy cycle-budget cycles, legislative and policy</w:t>
            </w:r>
          </w:p>
          <w:p w:rsidR="006E7291" w:rsidRPr="00ED5809" w:rsidRDefault="006E7291" w:rsidP="000D195B">
            <w:pPr>
              <w:pStyle w:val="ListParagraph"/>
              <w:numPr>
                <w:ilvl w:val="0"/>
                <w:numId w:val="14"/>
              </w:numPr>
              <w:spacing w:after="0" w:line="240" w:lineRule="auto"/>
              <w:rPr>
                <w:rFonts w:eastAsia="Times New Roman" w:cs="Arial"/>
                <w:lang w:eastAsia="en-AU"/>
              </w:rPr>
            </w:pPr>
            <w:r w:rsidRPr="000D195B">
              <w:rPr>
                <w:rFonts w:eastAsia="Times New Roman" w:cs="Arial"/>
                <w:lang w:eastAsia="en-AU"/>
              </w:rPr>
              <w:t>Creating advocates within the community-who are the champions of the issues? Who are the third parties to help support Yarra’s advocacy goals?</w:t>
            </w:r>
          </w:p>
        </w:tc>
      </w:tr>
      <w:tr w:rsidR="00763F90" w:rsidRPr="00892FAA" w:rsidTr="000D195B">
        <w:tc>
          <w:tcPr>
            <w:tcW w:w="2802" w:type="dxa"/>
            <w:tcBorders>
              <w:top w:val="single" w:sz="4" w:space="0" w:color="auto"/>
              <w:left w:val="single" w:sz="4" w:space="0" w:color="auto"/>
              <w:bottom w:val="single" w:sz="4" w:space="0" w:color="auto"/>
              <w:right w:val="single" w:sz="4" w:space="0" w:color="auto"/>
            </w:tcBorders>
          </w:tcPr>
          <w:p w:rsidR="00763F90" w:rsidRPr="00892FAA" w:rsidRDefault="00763F90" w:rsidP="00892FAA">
            <w:pPr>
              <w:spacing w:after="0" w:line="240" w:lineRule="auto"/>
              <w:rPr>
                <w:rFonts w:eastAsia="Times New Roman" w:cs="Arial"/>
                <w:lang w:eastAsia="en-AU"/>
              </w:rPr>
            </w:pPr>
            <w:r w:rsidRPr="00892FAA">
              <w:rPr>
                <w:rFonts w:eastAsia="Times New Roman" w:cs="Arial"/>
                <w:lang w:eastAsia="en-AU"/>
              </w:rPr>
              <w:t>Strategic advisory</w:t>
            </w:r>
            <w:r w:rsidR="00972976" w:rsidRPr="00892FAA">
              <w:rPr>
                <w:rFonts w:eastAsia="Times New Roman" w:cs="Arial"/>
                <w:lang w:eastAsia="en-AU"/>
              </w:rPr>
              <w:t xml:space="preserve"> groups</w:t>
            </w:r>
            <w:r w:rsidR="00892FAA" w:rsidRPr="00892FAA">
              <w:rPr>
                <w:rFonts w:eastAsia="Times New Roman" w:cs="Arial"/>
                <w:lang w:eastAsia="en-AU"/>
              </w:rPr>
              <w:t xml:space="preserve"> </w:t>
            </w:r>
          </w:p>
        </w:tc>
        <w:tc>
          <w:tcPr>
            <w:tcW w:w="7618" w:type="dxa"/>
            <w:tcBorders>
              <w:top w:val="single" w:sz="4" w:space="0" w:color="auto"/>
              <w:left w:val="single" w:sz="4" w:space="0" w:color="auto"/>
              <w:bottom w:val="single" w:sz="4" w:space="0" w:color="auto"/>
              <w:right w:val="single" w:sz="4" w:space="0" w:color="auto"/>
            </w:tcBorders>
          </w:tcPr>
          <w:p w:rsidR="00763F90" w:rsidRPr="00892FAA" w:rsidRDefault="00892FAA" w:rsidP="00892FAA">
            <w:pPr>
              <w:pStyle w:val="ListParagraph"/>
              <w:numPr>
                <w:ilvl w:val="0"/>
                <w:numId w:val="14"/>
              </w:numPr>
              <w:spacing w:after="0" w:line="240" w:lineRule="auto"/>
              <w:rPr>
                <w:rFonts w:eastAsia="Times New Roman" w:cs="Arial"/>
                <w:lang w:eastAsia="en-AU"/>
              </w:rPr>
            </w:pPr>
            <w:r w:rsidRPr="00892FAA">
              <w:rPr>
                <w:rFonts w:eastAsia="Times New Roman" w:cs="Arial"/>
                <w:lang w:eastAsia="en-AU"/>
              </w:rPr>
              <w:t>Provide advice to Council on strategic advocacy project/s</w:t>
            </w:r>
          </w:p>
          <w:p w:rsidR="00892FAA" w:rsidRPr="00892FAA" w:rsidRDefault="00892FAA" w:rsidP="00892FAA">
            <w:pPr>
              <w:pStyle w:val="ListParagraph"/>
              <w:numPr>
                <w:ilvl w:val="0"/>
                <w:numId w:val="14"/>
              </w:numPr>
              <w:spacing w:after="0" w:line="240" w:lineRule="auto"/>
              <w:rPr>
                <w:rFonts w:eastAsia="Times New Roman" w:cs="Arial"/>
                <w:lang w:eastAsia="en-AU"/>
              </w:rPr>
            </w:pPr>
            <w:r w:rsidRPr="00892FAA">
              <w:rPr>
                <w:rFonts w:eastAsia="Times New Roman" w:cs="Arial"/>
                <w:lang w:eastAsia="en-AU"/>
              </w:rPr>
              <w:t>Proactive strategic relationship management</w:t>
            </w:r>
          </w:p>
          <w:p w:rsidR="00892FAA" w:rsidRPr="00892FAA" w:rsidRDefault="00892FAA" w:rsidP="00892FAA">
            <w:pPr>
              <w:pStyle w:val="ListParagraph"/>
              <w:numPr>
                <w:ilvl w:val="0"/>
                <w:numId w:val="14"/>
              </w:numPr>
              <w:spacing w:after="0" w:line="240" w:lineRule="auto"/>
              <w:rPr>
                <w:rFonts w:eastAsia="Times New Roman" w:cs="Arial"/>
                <w:lang w:eastAsia="en-AU"/>
              </w:rPr>
            </w:pPr>
            <w:r w:rsidRPr="00892FAA">
              <w:rPr>
                <w:rFonts w:eastAsia="Times New Roman" w:cs="Arial"/>
                <w:lang w:eastAsia="en-AU"/>
              </w:rPr>
              <w:t xml:space="preserve">Understanding Council objectives and goals </w:t>
            </w:r>
          </w:p>
        </w:tc>
      </w:tr>
    </w:tbl>
    <w:p w:rsidR="006E7291" w:rsidRPr="00892FAA" w:rsidRDefault="006E7291" w:rsidP="008A4478">
      <w:pPr>
        <w:rPr>
          <w:rFonts w:cs="Arial"/>
          <w:b/>
        </w:rPr>
      </w:pPr>
    </w:p>
    <w:p w:rsidR="006E7291" w:rsidRPr="00892FAA" w:rsidRDefault="00F04987" w:rsidP="008A4478">
      <w:pPr>
        <w:rPr>
          <w:rFonts w:eastAsia="Times New Roman" w:cs="Arial"/>
          <w:b/>
          <w:lang w:eastAsia="en-AU"/>
        </w:rPr>
      </w:pPr>
      <w:r w:rsidRPr="00892FAA">
        <w:rPr>
          <w:rFonts w:eastAsia="Times New Roman" w:cs="Arial"/>
          <w:b/>
          <w:lang w:eastAsia="en-AU"/>
        </w:rPr>
        <w:t>Community involvement</w:t>
      </w:r>
    </w:p>
    <w:p w:rsidR="00F04987" w:rsidRPr="00892FAA" w:rsidRDefault="00892FAA" w:rsidP="008A4478">
      <w:pPr>
        <w:rPr>
          <w:rFonts w:cs="Arial"/>
        </w:rPr>
      </w:pPr>
      <w:r>
        <w:rPr>
          <w:rFonts w:cs="Arial"/>
        </w:rPr>
        <w:t>Some</w:t>
      </w:r>
      <w:r w:rsidR="00F04987" w:rsidRPr="00892FAA">
        <w:rPr>
          <w:rFonts w:cs="Arial"/>
        </w:rPr>
        <w:t xml:space="preserve"> advocacy projects will benefit from community participation. Involving the community requires:</w:t>
      </w:r>
    </w:p>
    <w:p w:rsidR="00F04987" w:rsidRPr="00892FAA" w:rsidRDefault="00F04987" w:rsidP="000D195B">
      <w:pPr>
        <w:pStyle w:val="ListParagraph"/>
        <w:numPr>
          <w:ilvl w:val="0"/>
          <w:numId w:val="36"/>
        </w:numPr>
        <w:rPr>
          <w:rFonts w:cs="Arial"/>
        </w:rPr>
      </w:pPr>
      <w:r w:rsidRPr="00892FAA">
        <w:rPr>
          <w:rFonts w:cs="Arial"/>
        </w:rPr>
        <w:t>Community trust and confidence in Council</w:t>
      </w:r>
    </w:p>
    <w:p w:rsidR="00F04987" w:rsidRPr="00892FAA" w:rsidRDefault="00F04987" w:rsidP="000D195B">
      <w:pPr>
        <w:pStyle w:val="ListParagraph"/>
        <w:numPr>
          <w:ilvl w:val="0"/>
          <w:numId w:val="36"/>
        </w:numPr>
        <w:rPr>
          <w:rFonts w:cs="Arial"/>
        </w:rPr>
      </w:pPr>
      <w:r w:rsidRPr="00892FAA">
        <w:rPr>
          <w:rFonts w:cs="Arial"/>
        </w:rPr>
        <w:t>Community capacity</w:t>
      </w:r>
      <w:r w:rsidR="008D2150" w:rsidRPr="00892FAA">
        <w:rPr>
          <w:rFonts w:cs="Arial"/>
        </w:rPr>
        <w:t>, energy</w:t>
      </w:r>
      <w:r w:rsidRPr="00892FAA">
        <w:rPr>
          <w:rFonts w:cs="Arial"/>
        </w:rPr>
        <w:t xml:space="preserve"> and willingness to get involved</w:t>
      </w:r>
    </w:p>
    <w:p w:rsidR="00F04987" w:rsidRPr="00892FAA" w:rsidRDefault="00F04987" w:rsidP="000D195B">
      <w:pPr>
        <w:pStyle w:val="ListParagraph"/>
        <w:numPr>
          <w:ilvl w:val="0"/>
          <w:numId w:val="36"/>
        </w:numPr>
        <w:rPr>
          <w:rFonts w:cs="Arial"/>
        </w:rPr>
      </w:pPr>
      <w:r w:rsidRPr="00892FAA">
        <w:rPr>
          <w:rFonts w:cs="Arial"/>
        </w:rPr>
        <w:t>Leadership from Council throughout</w:t>
      </w:r>
      <w:r w:rsidR="008D2150" w:rsidRPr="00892FAA">
        <w:rPr>
          <w:rFonts w:cs="Arial"/>
        </w:rPr>
        <w:t xml:space="preserve"> the life of the project</w:t>
      </w:r>
    </w:p>
    <w:p w:rsidR="00F04987" w:rsidRPr="00892FAA" w:rsidRDefault="00F04987" w:rsidP="000D195B">
      <w:pPr>
        <w:pStyle w:val="ListParagraph"/>
        <w:numPr>
          <w:ilvl w:val="0"/>
          <w:numId w:val="36"/>
        </w:numPr>
        <w:rPr>
          <w:rFonts w:cs="Arial"/>
        </w:rPr>
      </w:pPr>
      <w:r w:rsidRPr="00892FAA">
        <w:rPr>
          <w:rFonts w:cs="Arial"/>
        </w:rPr>
        <w:t>Community leaders (either individual or group)</w:t>
      </w:r>
    </w:p>
    <w:p w:rsidR="008D2150" w:rsidRPr="00892FAA" w:rsidRDefault="008D2150" w:rsidP="000D195B">
      <w:pPr>
        <w:pStyle w:val="ListParagraph"/>
        <w:numPr>
          <w:ilvl w:val="0"/>
          <w:numId w:val="36"/>
        </w:numPr>
        <w:rPr>
          <w:rFonts w:cs="Arial"/>
        </w:rPr>
      </w:pPr>
      <w:r w:rsidRPr="00892FAA">
        <w:rPr>
          <w:rFonts w:cs="Arial"/>
        </w:rPr>
        <w:t>Resourcing and support from Council</w:t>
      </w:r>
    </w:p>
    <w:p w:rsidR="005F41D5" w:rsidRPr="00ED5809" w:rsidRDefault="005F41D5" w:rsidP="008D2150">
      <w:pPr>
        <w:pStyle w:val="ListParagraph"/>
        <w:spacing w:after="0" w:line="240" w:lineRule="auto"/>
        <w:rPr>
          <w:rFonts w:cs="Arial"/>
          <w:color w:val="1F497D" w:themeColor="text2"/>
        </w:rPr>
      </w:pPr>
    </w:p>
    <w:p w:rsidR="00D34183" w:rsidRPr="00ED5809" w:rsidRDefault="008D2150" w:rsidP="000D195B">
      <w:pPr>
        <w:rPr>
          <w:rFonts w:cs="Arial"/>
          <w:color w:val="1F497D" w:themeColor="text2"/>
        </w:rPr>
      </w:pPr>
      <w:r w:rsidRPr="000D195B">
        <w:rPr>
          <w:rFonts w:eastAsia="Times New Roman" w:cs="Arial"/>
          <w:b/>
          <w:lang w:eastAsia="en-AU"/>
        </w:rPr>
        <w:t>Communication support</w:t>
      </w:r>
    </w:p>
    <w:p w:rsidR="008D2150" w:rsidRPr="00ED5809" w:rsidRDefault="008D2150" w:rsidP="008A4478">
      <w:pPr>
        <w:rPr>
          <w:rFonts w:cs="Arial"/>
        </w:rPr>
      </w:pPr>
      <w:r w:rsidRPr="00ED5809">
        <w:rPr>
          <w:rFonts w:cs="Arial"/>
        </w:rPr>
        <w:t xml:space="preserve">Advocacy requires significant communications and marketing support. A communications plan </w:t>
      </w:r>
      <w:r w:rsidR="000D195B">
        <w:rPr>
          <w:rFonts w:cs="Arial"/>
        </w:rPr>
        <w:t>should</w:t>
      </w:r>
      <w:r w:rsidRPr="00ED5809">
        <w:rPr>
          <w:rFonts w:cs="Arial"/>
        </w:rPr>
        <w:t xml:space="preserve"> be developed for each advocacy priority addressing:</w:t>
      </w:r>
    </w:p>
    <w:p w:rsidR="008D2150" w:rsidRPr="00ED5809" w:rsidRDefault="008D2150" w:rsidP="000D195B">
      <w:pPr>
        <w:pStyle w:val="ListParagraph"/>
        <w:numPr>
          <w:ilvl w:val="0"/>
          <w:numId w:val="36"/>
        </w:numPr>
        <w:rPr>
          <w:rFonts w:cs="Arial"/>
        </w:rPr>
      </w:pPr>
      <w:r w:rsidRPr="00ED5809">
        <w:rPr>
          <w:rFonts w:cs="Arial"/>
        </w:rPr>
        <w:t>Communications objective</w:t>
      </w:r>
    </w:p>
    <w:p w:rsidR="00FC09E5" w:rsidRPr="00ED5809" w:rsidRDefault="00FC09E5" w:rsidP="000D195B">
      <w:pPr>
        <w:pStyle w:val="ListParagraph"/>
        <w:numPr>
          <w:ilvl w:val="0"/>
          <w:numId w:val="36"/>
        </w:numPr>
        <w:rPr>
          <w:rFonts w:cs="Arial"/>
        </w:rPr>
      </w:pPr>
      <w:r w:rsidRPr="00ED5809">
        <w:rPr>
          <w:rFonts w:cs="Arial"/>
        </w:rPr>
        <w:t>Research and analysis</w:t>
      </w:r>
    </w:p>
    <w:p w:rsidR="008D2150" w:rsidRPr="00ED5809" w:rsidRDefault="008D2150" w:rsidP="000D195B">
      <w:pPr>
        <w:pStyle w:val="ListParagraph"/>
        <w:numPr>
          <w:ilvl w:val="0"/>
          <w:numId w:val="36"/>
        </w:numPr>
        <w:rPr>
          <w:rFonts w:cs="Arial"/>
        </w:rPr>
      </w:pPr>
      <w:r w:rsidRPr="00ED5809">
        <w:rPr>
          <w:rFonts w:cs="Arial"/>
        </w:rPr>
        <w:t>Key stakeholders and partners</w:t>
      </w:r>
      <w:r w:rsidR="00FC09E5" w:rsidRPr="00ED5809">
        <w:rPr>
          <w:rFonts w:cs="Arial"/>
        </w:rPr>
        <w:t xml:space="preserve"> (including CALD community)</w:t>
      </w:r>
    </w:p>
    <w:p w:rsidR="008D2150" w:rsidRPr="00ED5809" w:rsidRDefault="008D2150" w:rsidP="000D195B">
      <w:pPr>
        <w:pStyle w:val="ListParagraph"/>
        <w:numPr>
          <w:ilvl w:val="0"/>
          <w:numId w:val="36"/>
        </w:numPr>
        <w:rPr>
          <w:rFonts w:cs="Arial"/>
        </w:rPr>
      </w:pPr>
      <w:r w:rsidRPr="00ED5809">
        <w:rPr>
          <w:rFonts w:cs="Arial"/>
        </w:rPr>
        <w:t>Key messages</w:t>
      </w:r>
    </w:p>
    <w:p w:rsidR="00FC09E5" w:rsidRPr="00ED5809" w:rsidRDefault="008D2150" w:rsidP="000D195B">
      <w:pPr>
        <w:pStyle w:val="ListParagraph"/>
        <w:numPr>
          <w:ilvl w:val="0"/>
          <w:numId w:val="36"/>
        </w:numPr>
        <w:rPr>
          <w:rFonts w:cs="Arial"/>
        </w:rPr>
      </w:pPr>
      <w:r w:rsidRPr="00ED5809">
        <w:rPr>
          <w:rFonts w:cs="Arial"/>
        </w:rPr>
        <w:t>Platforms for communications</w:t>
      </w:r>
    </w:p>
    <w:p w:rsidR="00FC09E5" w:rsidRPr="00ED5809" w:rsidRDefault="008D2150" w:rsidP="000D195B">
      <w:pPr>
        <w:pStyle w:val="ListParagraph"/>
        <w:numPr>
          <w:ilvl w:val="0"/>
          <w:numId w:val="38"/>
        </w:numPr>
        <w:rPr>
          <w:rFonts w:cs="Arial"/>
        </w:rPr>
      </w:pPr>
      <w:r w:rsidRPr="00ED5809">
        <w:rPr>
          <w:rFonts w:cs="Arial"/>
        </w:rPr>
        <w:t xml:space="preserve">traditional </w:t>
      </w:r>
      <w:r w:rsidR="00FC09E5" w:rsidRPr="00ED5809">
        <w:rPr>
          <w:rFonts w:cs="Arial"/>
        </w:rPr>
        <w:t>media and publications</w:t>
      </w:r>
    </w:p>
    <w:p w:rsidR="00FC09E5" w:rsidRPr="00ED5809" w:rsidRDefault="008D2150" w:rsidP="000D195B">
      <w:pPr>
        <w:pStyle w:val="ListParagraph"/>
        <w:numPr>
          <w:ilvl w:val="0"/>
          <w:numId w:val="38"/>
        </w:numPr>
        <w:rPr>
          <w:rFonts w:cs="Arial"/>
        </w:rPr>
      </w:pPr>
      <w:r w:rsidRPr="00ED5809">
        <w:rPr>
          <w:rFonts w:cs="Arial"/>
        </w:rPr>
        <w:lastRenderedPageBreak/>
        <w:t>digital</w:t>
      </w:r>
      <w:r w:rsidR="00FC09E5" w:rsidRPr="00ED5809">
        <w:rPr>
          <w:rFonts w:cs="Arial"/>
        </w:rPr>
        <w:t xml:space="preserve"> media / social media</w:t>
      </w:r>
    </w:p>
    <w:p w:rsidR="00FC09E5" w:rsidRPr="00ED5809" w:rsidRDefault="00FC09E5" w:rsidP="000D195B">
      <w:pPr>
        <w:pStyle w:val="ListParagraph"/>
        <w:numPr>
          <w:ilvl w:val="0"/>
          <w:numId w:val="38"/>
        </w:numPr>
        <w:rPr>
          <w:rFonts w:cs="Arial"/>
        </w:rPr>
      </w:pPr>
      <w:r w:rsidRPr="00ED5809">
        <w:rPr>
          <w:rFonts w:cs="Arial"/>
        </w:rPr>
        <w:t>delegations and meetings</w:t>
      </w:r>
    </w:p>
    <w:p w:rsidR="00FC09E5" w:rsidRPr="00ED5809" w:rsidRDefault="00FC09E5" w:rsidP="000D195B">
      <w:pPr>
        <w:pStyle w:val="ListParagraph"/>
        <w:numPr>
          <w:ilvl w:val="0"/>
          <w:numId w:val="38"/>
        </w:numPr>
        <w:rPr>
          <w:rFonts w:cs="Arial"/>
        </w:rPr>
      </w:pPr>
      <w:r w:rsidRPr="00ED5809">
        <w:rPr>
          <w:rFonts w:cs="Arial"/>
        </w:rPr>
        <w:t>consultation and information</w:t>
      </w:r>
    </w:p>
    <w:p w:rsidR="00FC09E5" w:rsidRPr="00ED5809" w:rsidRDefault="00FC09E5" w:rsidP="000D195B">
      <w:pPr>
        <w:pStyle w:val="ListParagraph"/>
        <w:numPr>
          <w:ilvl w:val="0"/>
          <w:numId w:val="36"/>
        </w:numPr>
        <w:rPr>
          <w:rFonts w:cs="Arial"/>
        </w:rPr>
      </w:pPr>
      <w:r w:rsidRPr="00ED5809">
        <w:rPr>
          <w:rFonts w:cs="Arial"/>
        </w:rPr>
        <w:t>Communications actions and implementation</w:t>
      </w:r>
    </w:p>
    <w:p w:rsidR="00FC09E5" w:rsidRPr="00ED5809" w:rsidRDefault="00FC09E5" w:rsidP="000D195B">
      <w:pPr>
        <w:pStyle w:val="ListParagraph"/>
        <w:numPr>
          <w:ilvl w:val="0"/>
          <w:numId w:val="36"/>
        </w:numPr>
        <w:rPr>
          <w:rFonts w:cs="Arial"/>
        </w:rPr>
      </w:pPr>
      <w:r w:rsidRPr="00ED5809">
        <w:rPr>
          <w:rFonts w:cs="Arial"/>
        </w:rPr>
        <w:t>Budget required for communicating</w:t>
      </w:r>
    </w:p>
    <w:p w:rsidR="00FC09E5" w:rsidRPr="00ED5809" w:rsidRDefault="00FC09E5" w:rsidP="000D195B">
      <w:pPr>
        <w:pStyle w:val="ListParagraph"/>
        <w:numPr>
          <w:ilvl w:val="0"/>
          <w:numId w:val="36"/>
        </w:numPr>
        <w:rPr>
          <w:rFonts w:cs="Arial"/>
        </w:rPr>
      </w:pPr>
      <w:r w:rsidRPr="00ED5809">
        <w:rPr>
          <w:rFonts w:cs="Arial"/>
        </w:rPr>
        <w:t>Measures to evaluate success</w:t>
      </w:r>
    </w:p>
    <w:p w:rsidR="004D5CB3" w:rsidRDefault="004D5CB3" w:rsidP="004D5CB3">
      <w:pPr>
        <w:pStyle w:val="ListParagraph"/>
        <w:ind w:left="360"/>
        <w:rPr>
          <w:rFonts w:cs="Arial"/>
          <w:b/>
          <w:sz w:val="24"/>
          <w:szCs w:val="24"/>
        </w:rPr>
        <w:sectPr w:rsidR="004D5CB3" w:rsidSect="004D5CB3">
          <w:headerReference w:type="even" r:id="rId16"/>
          <w:headerReference w:type="default" r:id="rId17"/>
          <w:footerReference w:type="default" r:id="rId18"/>
          <w:headerReference w:type="first" r:id="rId19"/>
          <w:pgSz w:w="11906" w:h="16838"/>
          <w:pgMar w:top="1247" w:right="851" w:bottom="1440" w:left="85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4D5CB3" w:rsidRDefault="004D5CB3" w:rsidP="004D5CB3">
      <w:pPr>
        <w:pStyle w:val="ListParagraph"/>
        <w:ind w:left="360"/>
        <w:rPr>
          <w:rFonts w:cs="Arial"/>
          <w:b/>
          <w:sz w:val="24"/>
          <w:szCs w:val="24"/>
        </w:rPr>
      </w:pPr>
    </w:p>
    <w:p w:rsidR="006C1668" w:rsidRPr="000D195B" w:rsidRDefault="00CE5189" w:rsidP="000D195B">
      <w:pPr>
        <w:pStyle w:val="ListParagraph"/>
        <w:numPr>
          <w:ilvl w:val="0"/>
          <w:numId w:val="32"/>
        </w:numPr>
        <w:pBdr>
          <w:bottom w:val="single" w:sz="4" w:space="1" w:color="auto"/>
        </w:pBdr>
        <w:rPr>
          <w:rFonts w:cs="Arial"/>
          <w:b/>
          <w:sz w:val="24"/>
          <w:szCs w:val="24"/>
        </w:rPr>
      </w:pPr>
      <w:r w:rsidRPr="000D195B">
        <w:rPr>
          <w:rFonts w:cs="Arial"/>
          <w:b/>
          <w:sz w:val="24"/>
          <w:szCs w:val="24"/>
        </w:rPr>
        <w:t>Priority</w:t>
      </w:r>
      <w:r w:rsidR="004D5CB3">
        <w:rPr>
          <w:rFonts w:cs="Arial"/>
          <w:b/>
          <w:sz w:val="24"/>
          <w:szCs w:val="24"/>
        </w:rPr>
        <w:t xml:space="preserve"> </w:t>
      </w:r>
      <w:r w:rsidR="00FE3FA3">
        <w:rPr>
          <w:rFonts w:cs="Arial"/>
          <w:b/>
          <w:sz w:val="24"/>
          <w:szCs w:val="24"/>
        </w:rPr>
        <w:t xml:space="preserve">Strategic </w:t>
      </w:r>
      <w:r w:rsidR="004D5CB3">
        <w:rPr>
          <w:rFonts w:cs="Arial"/>
          <w:b/>
          <w:sz w:val="24"/>
          <w:szCs w:val="24"/>
        </w:rPr>
        <w:t>Advocacy Pr</w:t>
      </w:r>
      <w:r w:rsidRPr="000D195B">
        <w:rPr>
          <w:rFonts w:cs="Arial"/>
          <w:b/>
          <w:sz w:val="24"/>
          <w:szCs w:val="24"/>
        </w:rPr>
        <w:t>ojects</w:t>
      </w:r>
      <w:r w:rsidR="004D5CB3">
        <w:rPr>
          <w:rFonts w:cs="Arial"/>
          <w:b/>
          <w:sz w:val="24"/>
          <w:szCs w:val="24"/>
        </w:rPr>
        <w:t xml:space="preserve"> - Years 1-4</w:t>
      </w:r>
    </w:p>
    <w:p w:rsidR="004D5CB3" w:rsidRPr="004D5CB3" w:rsidRDefault="004D5CB3" w:rsidP="006C1668">
      <w:pPr>
        <w:rPr>
          <w:rFonts w:eastAsia="Times New Roman" w:cs="Arial"/>
          <w:lang w:eastAsia="en-AU"/>
        </w:rPr>
      </w:pPr>
      <w:r w:rsidRPr="004D5CB3">
        <w:rPr>
          <w:rFonts w:eastAsia="Times New Roman" w:cs="Arial"/>
          <w:lang w:eastAsia="en-AU"/>
        </w:rPr>
        <w:t xml:space="preserve">Priority projects </w:t>
      </w:r>
      <w:r w:rsidR="00E27E36">
        <w:rPr>
          <w:rFonts w:eastAsia="Times New Roman" w:cs="Arial"/>
          <w:lang w:eastAsia="en-AU"/>
        </w:rPr>
        <w:t xml:space="preserve">for Levels 1 and 2 </w:t>
      </w:r>
      <w:r w:rsidRPr="004D5CB3">
        <w:rPr>
          <w:rFonts w:eastAsia="Times New Roman" w:cs="Arial"/>
          <w:lang w:eastAsia="en-AU"/>
        </w:rPr>
        <w:t xml:space="preserve">have been identified using the Advocacy Agenda Matrix in this Framework. </w:t>
      </w:r>
    </w:p>
    <w:p w:rsidR="00CE5189" w:rsidRPr="00ED5809" w:rsidRDefault="00CE5189" w:rsidP="00C47F0F">
      <w:pPr>
        <w:spacing w:after="0" w:line="240" w:lineRule="auto"/>
        <w:rPr>
          <w:rFonts w:eastAsia="Times New Roman" w:cs="Arial"/>
          <w:lang w:eastAsia="en-AU"/>
        </w:rPr>
      </w:pPr>
    </w:p>
    <w:tbl>
      <w:tblPr>
        <w:tblStyle w:val="TableGrid"/>
        <w:tblW w:w="0" w:type="auto"/>
        <w:tblLook w:val="04A0" w:firstRow="1" w:lastRow="0" w:firstColumn="1" w:lastColumn="0" w:noHBand="0" w:noVBand="1"/>
      </w:tblPr>
      <w:tblGrid>
        <w:gridCol w:w="1809"/>
        <w:gridCol w:w="1560"/>
        <w:gridCol w:w="1701"/>
        <w:gridCol w:w="1417"/>
        <w:gridCol w:w="2835"/>
        <w:gridCol w:w="2992"/>
        <w:gridCol w:w="2053"/>
      </w:tblGrid>
      <w:tr w:rsidR="00783EA8" w:rsidRPr="00892FAA" w:rsidTr="00D50F7F">
        <w:tc>
          <w:tcPr>
            <w:tcW w:w="1809" w:type="dxa"/>
            <w:shd w:val="clear" w:color="auto" w:fill="EEECE1" w:themeFill="background2"/>
          </w:tcPr>
          <w:p w:rsidR="00783EA8" w:rsidRPr="00892FAA" w:rsidRDefault="00783EA8" w:rsidP="00C47F0F">
            <w:pPr>
              <w:rPr>
                <w:rFonts w:cs="Arial"/>
              </w:rPr>
            </w:pPr>
            <w:r w:rsidRPr="00892FAA">
              <w:rPr>
                <w:rFonts w:cs="Arial"/>
              </w:rPr>
              <w:t>Advocacy priority</w:t>
            </w:r>
          </w:p>
        </w:tc>
        <w:tc>
          <w:tcPr>
            <w:tcW w:w="1560" w:type="dxa"/>
            <w:shd w:val="clear" w:color="auto" w:fill="EEECE1" w:themeFill="background2"/>
          </w:tcPr>
          <w:p w:rsidR="00783EA8" w:rsidRDefault="00783EA8" w:rsidP="00C47F0F">
            <w:pPr>
              <w:rPr>
                <w:rFonts w:cs="Arial"/>
              </w:rPr>
            </w:pPr>
            <w:r w:rsidRPr="00892FAA">
              <w:rPr>
                <w:rFonts w:cs="Arial"/>
              </w:rPr>
              <w:t>Alignment with Advocacy Objectives</w:t>
            </w:r>
          </w:p>
          <w:p w:rsidR="00096032" w:rsidRPr="00892FAA" w:rsidRDefault="00096032" w:rsidP="00C47F0F">
            <w:pPr>
              <w:rPr>
                <w:rFonts w:cs="Arial"/>
              </w:rPr>
            </w:pPr>
            <w:r>
              <w:rPr>
                <w:rFonts w:cs="Arial"/>
              </w:rPr>
              <w:t>See page 13</w:t>
            </w:r>
          </w:p>
        </w:tc>
        <w:tc>
          <w:tcPr>
            <w:tcW w:w="1701" w:type="dxa"/>
            <w:shd w:val="clear" w:color="auto" w:fill="EEECE1" w:themeFill="background2"/>
          </w:tcPr>
          <w:p w:rsidR="00783EA8" w:rsidRPr="00892FAA" w:rsidRDefault="00783EA8" w:rsidP="00C47F0F">
            <w:pPr>
              <w:rPr>
                <w:rFonts w:cs="Arial"/>
              </w:rPr>
            </w:pPr>
            <w:r w:rsidRPr="00892FAA">
              <w:rPr>
                <w:rFonts w:cs="Arial"/>
              </w:rPr>
              <w:t>Alignment with Council Plan</w:t>
            </w:r>
          </w:p>
        </w:tc>
        <w:tc>
          <w:tcPr>
            <w:tcW w:w="1417" w:type="dxa"/>
            <w:shd w:val="clear" w:color="auto" w:fill="EEECE1" w:themeFill="background2"/>
          </w:tcPr>
          <w:p w:rsidR="00783EA8" w:rsidRPr="00892FAA" w:rsidRDefault="00783EA8" w:rsidP="00C47F0F">
            <w:pPr>
              <w:rPr>
                <w:rFonts w:cs="Arial"/>
              </w:rPr>
            </w:pPr>
            <w:r w:rsidRPr="00892FAA">
              <w:rPr>
                <w:rFonts w:cs="Arial"/>
              </w:rPr>
              <w:t>Type</w:t>
            </w:r>
          </w:p>
        </w:tc>
        <w:tc>
          <w:tcPr>
            <w:tcW w:w="2835" w:type="dxa"/>
            <w:shd w:val="clear" w:color="auto" w:fill="EEECE1" w:themeFill="background2"/>
          </w:tcPr>
          <w:p w:rsidR="00783EA8" w:rsidRPr="00892FAA" w:rsidRDefault="00783EA8" w:rsidP="00C47F0F">
            <w:pPr>
              <w:rPr>
                <w:rFonts w:cs="Arial"/>
              </w:rPr>
            </w:pPr>
            <w:r w:rsidRPr="00892FAA">
              <w:rPr>
                <w:rFonts w:cs="Arial"/>
              </w:rPr>
              <w:t xml:space="preserve">Key Stakeholders </w:t>
            </w:r>
          </w:p>
        </w:tc>
        <w:tc>
          <w:tcPr>
            <w:tcW w:w="2992" w:type="dxa"/>
            <w:shd w:val="clear" w:color="auto" w:fill="EEECE1" w:themeFill="background2"/>
          </w:tcPr>
          <w:p w:rsidR="00783EA8" w:rsidRPr="00892FAA" w:rsidRDefault="00783EA8" w:rsidP="00C47F0F">
            <w:pPr>
              <w:rPr>
                <w:rFonts w:cs="Arial"/>
              </w:rPr>
            </w:pPr>
            <w:r w:rsidRPr="00892FAA">
              <w:rPr>
                <w:rFonts w:cs="Arial"/>
              </w:rPr>
              <w:t>Strategic Opportunities</w:t>
            </w:r>
          </w:p>
        </w:tc>
        <w:tc>
          <w:tcPr>
            <w:tcW w:w="2053" w:type="dxa"/>
            <w:shd w:val="clear" w:color="auto" w:fill="EEECE1" w:themeFill="background2"/>
          </w:tcPr>
          <w:p w:rsidR="00783EA8" w:rsidRPr="00892FAA" w:rsidRDefault="00892FAA" w:rsidP="00C47F0F">
            <w:pPr>
              <w:rPr>
                <w:rFonts w:cs="Arial"/>
              </w:rPr>
            </w:pPr>
            <w:r w:rsidRPr="00892FAA">
              <w:rPr>
                <w:rFonts w:cs="Arial"/>
              </w:rPr>
              <w:t xml:space="preserve">Notional </w:t>
            </w:r>
            <w:r w:rsidR="00783EA8" w:rsidRPr="00892FAA">
              <w:rPr>
                <w:rFonts w:cs="Arial"/>
              </w:rPr>
              <w:t>Timeframe</w:t>
            </w:r>
          </w:p>
        </w:tc>
      </w:tr>
      <w:tr w:rsidR="00783EA8" w:rsidRPr="00892FAA" w:rsidTr="00D50F7F">
        <w:tc>
          <w:tcPr>
            <w:tcW w:w="1809" w:type="dxa"/>
          </w:tcPr>
          <w:p w:rsidR="00783EA8" w:rsidRPr="00892FAA" w:rsidRDefault="00783EA8" w:rsidP="00C47F0F">
            <w:pPr>
              <w:rPr>
                <w:rFonts w:cs="Arial"/>
              </w:rPr>
            </w:pPr>
            <w:r w:rsidRPr="00892FAA">
              <w:rPr>
                <w:rFonts w:cs="Arial"/>
              </w:rPr>
              <w:t>Sustainable Transport</w:t>
            </w:r>
          </w:p>
        </w:tc>
        <w:tc>
          <w:tcPr>
            <w:tcW w:w="1560" w:type="dxa"/>
          </w:tcPr>
          <w:p w:rsidR="00783EA8" w:rsidRPr="00892FAA" w:rsidRDefault="00D50F7F" w:rsidP="00C47F0F">
            <w:pPr>
              <w:rPr>
                <w:rFonts w:cs="Arial"/>
              </w:rPr>
            </w:pPr>
            <w:r w:rsidRPr="00892FAA">
              <w:rPr>
                <w:rFonts w:cs="Arial"/>
              </w:rPr>
              <w:t>Objectives 2, 3, 4, 5, 6, 7</w:t>
            </w:r>
          </w:p>
        </w:tc>
        <w:tc>
          <w:tcPr>
            <w:tcW w:w="1701" w:type="dxa"/>
          </w:tcPr>
          <w:p w:rsidR="00783EA8" w:rsidRDefault="00783EA8" w:rsidP="00002B94">
            <w:pPr>
              <w:rPr>
                <w:rFonts w:cs="Arial"/>
              </w:rPr>
            </w:pPr>
            <w:r w:rsidRPr="00892FAA">
              <w:rPr>
                <w:rFonts w:cs="Arial"/>
              </w:rPr>
              <w:t xml:space="preserve">Strategic Objective </w:t>
            </w:r>
          </w:p>
          <w:p w:rsidR="00002B94" w:rsidRDefault="00002B94" w:rsidP="00002B94">
            <w:r>
              <w:t>3.Making Yarra more liveable</w:t>
            </w:r>
          </w:p>
          <w:p w:rsidR="00002B94" w:rsidRDefault="00002B94" w:rsidP="00002B94">
            <w:r>
              <w:t>4.Ensuring a sustainable Yarra</w:t>
            </w:r>
          </w:p>
          <w:p w:rsidR="00002B94" w:rsidRPr="00892FAA" w:rsidRDefault="00002B94" w:rsidP="00002B94">
            <w:pPr>
              <w:rPr>
                <w:rFonts w:cs="Arial"/>
              </w:rPr>
            </w:pPr>
          </w:p>
        </w:tc>
        <w:tc>
          <w:tcPr>
            <w:tcW w:w="1417" w:type="dxa"/>
          </w:tcPr>
          <w:p w:rsidR="00783EA8" w:rsidRPr="00892FAA" w:rsidRDefault="00D50F7F" w:rsidP="00C47F0F">
            <w:pPr>
              <w:rPr>
                <w:rFonts w:cs="Arial"/>
              </w:rPr>
            </w:pPr>
            <w:r w:rsidRPr="00892FAA">
              <w:rPr>
                <w:rFonts w:cs="Arial"/>
              </w:rPr>
              <w:t>Level 1: Organisation wide</w:t>
            </w:r>
          </w:p>
        </w:tc>
        <w:tc>
          <w:tcPr>
            <w:tcW w:w="2835" w:type="dxa"/>
          </w:tcPr>
          <w:p w:rsidR="00783EA8" w:rsidRPr="00892FAA" w:rsidRDefault="00D50F7F" w:rsidP="00C47F0F">
            <w:pPr>
              <w:rPr>
                <w:rFonts w:cs="Arial"/>
              </w:rPr>
            </w:pPr>
            <w:r w:rsidRPr="00892FAA">
              <w:rPr>
                <w:rFonts w:cs="Arial"/>
              </w:rPr>
              <w:t>DTPLI, PTV, DTF, local community groups, peak transport bodies, local government sector, business, community, media</w:t>
            </w:r>
          </w:p>
        </w:tc>
        <w:tc>
          <w:tcPr>
            <w:tcW w:w="2992" w:type="dxa"/>
          </w:tcPr>
          <w:p w:rsidR="00783EA8" w:rsidRPr="00892FAA" w:rsidRDefault="00D50F7F" w:rsidP="00C47F0F">
            <w:pPr>
              <w:rPr>
                <w:rFonts w:cs="Arial"/>
              </w:rPr>
            </w:pPr>
            <w:r w:rsidRPr="00892FAA">
              <w:rPr>
                <w:rFonts w:cs="Arial"/>
              </w:rPr>
              <w:t>Influence government policy/funding allocation for Doncaster Rail, Melbourne Metro and EWL allied projects and other Yarra transport objectives. Partner with peak bodes and local govt sector such as MTF, IMAP, ISMMF, MAV, VLGA to advocate for improved Yarra and Melbourne wide sustainable transport outcomes. Work with the media, Yarra community groups and the business community.</w:t>
            </w:r>
          </w:p>
        </w:tc>
        <w:tc>
          <w:tcPr>
            <w:tcW w:w="2053" w:type="dxa"/>
          </w:tcPr>
          <w:p w:rsidR="00783EA8" w:rsidRPr="00892FAA" w:rsidRDefault="00D50F7F" w:rsidP="00C47F0F">
            <w:pPr>
              <w:rPr>
                <w:rFonts w:cs="Arial"/>
              </w:rPr>
            </w:pPr>
            <w:r w:rsidRPr="00892FAA">
              <w:rPr>
                <w:rFonts w:cs="Arial"/>
              </w:rPr>
              <w:t>Years 1 and 2</w:t>
            </w:r>
          </w:p>
        </w:tc>
      </w:tr>
      <w:tr w:rsidR="00D50F7F" w:rsidRPr="00892FAA" w:rsidTr="00D50F7F">
        <w:tc>
          <w:tcPr>
            <w:tcW w:w="1809" w:type="dxa"/>
          </w:tcPr>
          <w:p w:rsidR="00D50F7F" w:rsidRPr="00892FAA" w:rsidRDefault="00D50F7F" w:rsidP="00D50F7F">
            <w:pPr>
              <w:rPr>
                <w:rFonts w:cs="Arial"/>
              </w:rPr>
            </w:pPr>
            <w:r w:rsidRPr="00892FAA">
              <w:rPr>
                <w:rFonts w:cs="Arial"/>
              </w:rPr>
              <w:t xml:space="preserve">East West Tunnel </w:t>
            </w:r>
          </w:p>
        </w:tc>
        <w:tc>
          <w:tcPr>
            <w:tcW w:w="1560" w:type="dxa"/>
          </w:tcPr>
          <w:p w:rsidR="00D50F7F" w:rsidRPr="00892FAA" w:rsidRDefault="00D50F7F" w:rsidP="00C47F0F">
            <w:pPr>
              <w:rPr>
                <w:rFonts w:cs="Arial"/>
              </w:rPr>
            </w:pPr>
            <w:r w:rsidRPr="00892FAA">
              <w:rPr>
                <w:rFonts w:cs="Arial"/>
              </w:rPr>
              <w:t>Objectives 2,3,6</w:t>
            </w:r>
          </w:p>
        </w:tc>
        <w:tc>
          <w:tcPr>
            <w:tcW w:w="1701" w:type="dxa"/>
          </w:tcPr>
          <w:p w:rsidR="00002B94" w:rsidRDefault="00002B94" w:rsidP="00002B94">
            <w:pPr>
              <w:rPr>
                <w:rFonts w:cs="Arial"/>
              </w:rPr>
            </w:pPr>
            <w:r>
              <w:rPr>
                <w:rFonts w:cs="Arial"/>
              </w:rPr>
              <w:t xml:space="preserve">Strategic Objective </w:t>
            </w:r>
          </w:p>
          <w:p w:rsidR="00002B94" w:rsidRPr="00002B94" w:rsidRDefault="00002B94" w:rsidP="00002B94">
            <w:r>
              <w:rPr>
                <w:rFonts w:cs="Arial"/>
              </w:rPr>
              <w:t xml:space="preserve">2. </w:t>
            </w:r>
            <w:r>
              <w:t>Supporting Yarra’s community</w:t>
            </w:r>
          </w:p>
          <w:p w:rsidR="00002B94" w:rsidRPr="00002B94" w:rsidRDefault="00002B94" w:rsidP="00002B94">
            <w:pPr>
              <w:rPr>
                <w:rFonts w:cs="Arial"/>
              </w:rPr>
            </w:pPr>
            <w:r>
              <w:rPr>
                <w:rFonts w:cs="Arial"/>
              </w:rPr>
              <w:t>3. Making Yarra more liveable</w:t>
            </w:r>
          </w:p>
        </w:tc>
        <w:tc>
          <w:tcPr>
            <w:tcW w:w="1417" w:type="dxa"/>
          </w:tcPr>
          <w:p w:rsidR="00D50F7F" w:rsidRPr="00892FAA" w:rsidRDefault="00D50F7F" w:rsidP="00C47F0F">
            <w:pPr>
              <w:rPr>
                <w:rFonts w:cs="Arial"/>
              </w:rPr>
            </w:pPr>
            <w:r w:rsidRPr="00892FAA">
              <w:rPr>
                <w:rFonts w:cs="Arial"/>
              </w:rPr>
              <w:t>Level 1: Organisation wide</w:t>
            </w:r>
          </w:p>
        </w:tc>
        <w:tc>
          <w:tcPr>
            <w:tcW w:w="2835" w:type="dxa"/>
          </w:tcPr>
          <w:p w:rsidR="00D50F7F" w:rsidRPr="00892FAA" w:rsidRDefault="00D50F7F" w:rsidP="00C47F0F">
            <w:pPr>
              <w:rPr>
                <w:rFonts w:cs="Arial"/>
              </w:rPr>
            </w:pPr>
            <w:r w:rsidRPr="00892FAA">
              <w:rPr>
                <w:rFonts w:cs="Arial"/>
              </w:rPr>
              <w:t>Premier of Victoria, Minister for Transport, DTPLI, Linking Melb Authority, Consortia, community, media</w:t>
            </w:r>
            <w:r w:rsidR="0005647D">
              <w:rPr>
                <w:rFonts w:cs="Arial"/>
              </w:rPr>
              <w:t>, Metropolitan and Regional Councils.</w:t>
            </w:r>
          </w:p>
        </w:tc>
        <w:tc>
          <w:tcPr>
            <w:tcW w:w="2992" w:type="dxa"/>
          </w:tcPr>
          <w:p w:rsidR="00D50F7F" w:rsidRPr="00892FAA" w:rsidRDefault="00D50F7F" w:rsidP="00D50F7F">
            <w:pPr>
              <w:rPr>
                <w:rFonts w:cs="Arial"/>
              </w:rPr>
            </w:pPr>
            <w:r w:rsidRPr="00892FAA">
              <w:rPr>
                <w:rFonts w:cs="Arial"/>
              </w:rPr>
              <w:t>Notwithstanding Council’s strong opposition to the EWL, advocacy would be in the form of influencing Consortia tenders to ensure mitigation projects are realised.</w:t>
            </w:r>
          </w:p>
        </w:tc>
        <w:tc>
          <w:tcPr>
            <w:tcW w:w="2053" w:type="dxa"/>
          </w:tcPr>
          <w:p w:rsidR="00D50F7F" w:rsidRPr="00892FAA" w:rsidRDefault="00D50F7F" w:rsidP="00C47F0F">
            <w:pPr>
              <w:rPr>
                <w:rFonts w:cs="Arial"/>
              </w:rPr>
            </w:pPr>
            <w:r w:rsidRPr="00892FAA">
              <w:rPr>
                <w:rFonts w:cs="Arial"/>
              </w:rPr>
              <w:t>Year 1</w:t>
            </w:r>
          </w:p>
        </w:tc>
      </w:tr>
      <w:tr w:rsidR="00D50F7F" w:rsidRPr="00892FAA" w:rsidTr="00DB3F21">
        <w:trPr>
          <w:trHeight w:val="1902"/>
        </w:trPr>
        <w:tc>
          <w:tcPr>
            <w:tcW w:w="1809" w:type="dxa"/>
          </w:tcPr>
          <w:p w:rsidR="00D50F7F" w:rsidRPr="00892FAA" w:rsidRDefault="00D50F7F" w:rsidP="00D50F7F">
            <w:pPr>
              <w:rPr>
                <w:rFonts w:cs="Arial"/>
              </w:rPr>
            </w:pPr>
            <w:r w:rsidRPr="00892FAA">
              <w:rPr>
                <w:rFonts w:cs="Arial"/>
              </w:rPr>
              <w:t>Planning and construction -</w:t>
            </w:r>
          </w:p>
          <w:p w:rsidR="00D50F7F" w:rsidRPr="00892FAA" w:rsidRDefault="00D50F7F" w:rsidP="00D50F7F">
            <w:pPr>
              <w:rPr>
                <w:rFonts w:cs="Arial"/>
              </w:rPr>
            </w:pPr>
            <w:r w:rsidRPr="00892FAA">
              <w:rPr>
                <w:rFonts w:cs="Arial"/>
              </w:rPr>
              <w:t>Balancing growth and protecting heritage</w:t>
            </w:r>
          </w:p>
        </w:tc>
        <w:tc>
          <w:tcPr>
            <w:tcW w:w="1560" w:type="dxa"/>
          </w:tcPr>
          <w:p w:rsidR="00D50F7F" w:rsidRPr="00892FAA" w:rsidRDefault="00D50F7F" w:rsidP="00D50F7F">
            <w:pPr>
              <w:rPr>
                <w:rFonts w:cs="Arial"/>
              </w:rPr>
            </w:pPr>
            <w:r w:rsidRPr="00892FAA">
              <w:rPr>
                <w:rFonts w:cs="Arial"/>
              </w:rPr>
              <w:t xml:space="preserve">Objectives 2,5,6 </w:t>
            </w:r>
          </w:p>
        </w:tc>
        <w:tc>
          <w:tcPr>
            <w:tcW w:w="1701" w:type="dxa"/>
          </w:tcPr>
          <w:p w:rsidR="00002B94" w:rsidRDefault="00D50F7F" w:rsidP="00C47F0F">
            <w:pPr>
              <w:rPr>
                <w:rFonts w:cs="Arial"/>
              </w:rPr>
            </w:pPr>
            <w:r w:rsidRPr="00892FAA">
              <w:rPr>
                <w:rFonts w:cs="Arial"/>
              </w:rPr>
              <w:t xml:space="preserve">Strategic Objective </w:t>
            </w:r>
          </w:p>
          <w:p w:rsidR="00D50F7F" w:rsidRDefault="00D50F7F" w:rsidP="00C47F0F">
            <w:pPr>
              <w:rPr>
                <w:rFonts w:cs="Arial"/>
              </w:rPr>
            </w:pPr>
            <w:r w:rsidRPr="00892FAA">
              <w:rPr>
                <w:rFonts w:cs="Arial"/>
              </w:rPr>
              <w:t>2</w:t>
            </w:r>
            <w:r w:rsidR="00002B94">
              <w:rPr>
                <w:rFonts w:cs="Arial"/>
              </w:rPr>
              <w:t xml:space="preserve"> Supporting Yarra’s community</w:t>
            </w:r>
          </w:p>
          <w:p w:rsidR="00002B94" w:rsidRPr="00892FAA" w:rsidRDefault="00002B94" w:rsidP="00C47F0F">
            <w:pPr>
              <w:rPr>
                <w:rFonts w:cs="Arial"/>
              </w:rPr>
            </w:pPr>
            <w:r>
              <w:rPr>
                <w:rFonts w:cs="Arial"/>
              </w:rPr>
              <w:t>3.Making Yarra more liveable</w:t>
            </w:r>
          </w:p>
        </w:tc>
        <w:tc>
          <w:tcPr>
            <w:tcW w:w="1417" w:type="dxa"/>
          </w:tcPr>
          <w:p w:rsidR="00D50F7F" w:rsidRPr="00892FAA" w:rsidRDefault="00D50F7F" w:rsidP="00C47F0F">
            <w:pPr>
              <w:rPr>
                <w:rFonts w:cs="Arial"/>
              </w:rPr>
            </w:pPr>
            <w:r w:rsidRPr="00892FAA">
              <w:rPr>
                <w:rFonts w:cs="Arial"/>
              </w:rPr>
              <w:t>Level 1: Organisation wide</w:t>
            </w:r>
          </w:p>
        </w:tc>
        <w:tc>
          <w:tcPr>
            <w:tcW w:w="2835" w:type="dxa"/>
          </w:tcPr>
          <w:p w:rsidR="00D50F7F" w:rsidRPr="00892FAA" w:rsidRDefault="00D50F7F" w:rsidP="00C47F0F">
            <w:pPr>
              <w:rPr>
                <w:rFonts w:cs="Arial"/>
              </w:rPr>
            </w:pPr>
            <w:r w:rsidRPr="00892FAA">
              <w:rPr>
                <w:rFonts w:cs="Arial"/>
              </w:rPr>
              <w:t>Metropolitan Planning Authority (MRA), DTPLI, property developers, review, media, community</w:t>
            </w:r>
          </w:p>
        </w:tc>
        <w:tc>
          <w:tcPr>
            <w:tcW w:w="2992" w:type="dxa"/>
          </w:tcPr>
          <w:p w:rsidR="00D50F7F" w:rsidRPr="00892FAA" w:rsidRDefault="00D50F7F" w:rsidP="00763F90">
            <w:pPr>
              <w:rPr>
                <w:rFonts w:cs="Arial"/>
              </w:rPr>
            </w:pPr>
            <w:r w:rsidRPr="00892FAA">
              <w:rPr>
                <w:rFonts w:cs="Arial"/>
              </w:rPr>
              <w:t xml:space="preserve">Influence key stakeholder by demonstrating that Yarra is a leader in inner-urban Community Infrastructure Planning. Influence state policy /decision/settings and developer outcomes by working closely with all stakeholders. Educate and inform local government </w:t>
            </w:r>
            <w:r w:rsidRPr="00892FAA">
              <w:rPr>
                <w:rFonts w:cs="Arial"/>
              </w:rPr>
              <w:lastRenderedPageBreak/>
              <w:t>sector, state government of Yarra's plan to accommodate growth whilst achieving social, economic and environment</w:t>
            </w:r>
            <w:r w:rsidR="00763F90" w:rsidRPr="00892FAA">
              <w:rPr>
                <w:rFonts w:cs="Arial"/>
              </w:rPr>
              <w:t>al</w:t>
            </w:r>
            <w:r w:rsidRPr="00892FAA">
              <w:rPr>
                <w:rFonts w:cs="Arial"/>
              </w:rPr>
              <w:t xml:space="preserve"> objectives.</w:t>
            </w:r>
          </w:p>
        </w:tc>
        <w:tc>
          <w:tcPr>
            <w:tcW w:w="2053" w:type="dxa"/>
          </w:tcPr>
          <w:p w:rsidR="00D50F7F" w:rsidRPr="00892FAA" w:rsidRDefault="00D50F7F" w:rsidP="00150F13">
            <w:pPr>
              <w:rPr>
                <w:rFonts w:cs="Arial"/>
              </w:rPr>
            </w:pPr>
            <w:r w:rsidRPr="00892FAA">
              <w:rPr>
                <w:rFonts w:cs="Arial"/>
              </w:rPr>
              <w:lastRenderedPageBreak/>
              <w:t xml:space="preserve">Years </w:t>
            </w:r>
            <w:r w:rsidR="00150F13" w:rsidRPr="00892FAA">
              <w:rPr>
                <w:rFonts w:cs="Arial"/>
              </w:rPr>
              <w:t>2,3</w:t>
            </w:r>
          </w:p>
        </w:tc>
      </w:tr>
      <w:tr w:rsidR="00150F13" w:rsidRPr="00892FAA" w:rsidTr="00D50F7F">
        <w:tc>
          <w:tcPr>
            <w:tcW w:w="1809" w:type="dxa"/>
          </w:tcPr>
          <w:p w:rsidR="00150F13" w:rsidRPr="00892FAA" w:rsidRDefault="00150F13" w:rsidP="00D50F7F">
            <w:pPr>
              <w:rPr>
                <w:rFonts w:cs="Arial"/>
              </w:rPr>
            </w:pPr>
            <w:r w:rsidRPr="00892FAA">
              <w:rPr>
                <w:rFonts w:cs="Arial"/>
              </w:rPr>
              <w:t>Identify state and federal govt funding sources</w:t>
            </w:r>
          </w:p>
        </w:tc>
        <w:tc>
          <w:tcPr>
            <w:tcW w:w="1560" w:type="dxa"/>
          </w:tcPr>
          <w:p w:rsidR="00150F13" w:rsidRPr="00892FAA" w:rsidRDefault="00150F13" w:rsidP="00D50F7F">
            <w:pPr>
              <w:rPr>
                <w:rFonts w:cs="Arial"/>
              </w:rPr>
            </w:pPr>
            <w:r w:rsidRPr="00892FAA">
              <w:rPr>
                <w:rFonts w:cs="Arial"/>
              </w:rPr>
              <w:t>Objectives 2,3,4</w:t>
            </w:r>
          </w:p>
        </w:tc>
        <w:tc>
          <w:tcPr>
            <w:tcW w:w="1701" w:type="dxa"/>
          </w:tcPr>
          <w:p w:rsidR="00002B94" w:rsidRDefault="00150F13" w:rsidP="00C47F0F">
            <w:pPr>
              <w:rPr>
                <w:rFonts w:cs="Arial"/>
              </w:rPr>
            </w:pPr>
            <w:r w:rsidRPr="00892FAA">
              <w:rPr>
                <w:rFonts w:cs="Arial"/>
              </w:rPr>
              <w:t xml:space="preserve">Strategic Objective </w:t>
            </w:r>
          </w:p>
          <w:p w:rsidR="00002B94" w:rsidRDefault="00150F13" w:rsidP="00002B94">
            <w:r w:rsidRPr="00892FAA">
              <w:rPr>
                <w:rFonts w:cs="Arial"/>
              </w:rPr>
              <w:t>5</w:t>
            </w:r>
            <w:r w:rsidR="00002B94">
              <w:rPr>
                <w:rFonts w:cs="Arial"/>
              </w:rPr>
              <w:t xml:space="preserve">. </w:t>
            </w:r>
            <w:r w:rsidR="00002B94">
              <w:t>Leading local government</w:t>
            </w:r>
          </w:p>
          <w:p w:rsidR="00150F13" w:rsidRPr="00892FAA" w:rsidRDefault="00150F13" w:rsidP="00C47F0F">
            <w:pPr>
              <w:rPr>
                <w:rFonts w:cs="Arial"/>
              </w:rPr>
            </w:pPr>
          </w:p>
        </w:tc>
        <w:tc>
          <w:tcPr>
            <w:tcW w:w="1417" w:type="dxa"/>
          </w:tcPr>
          <w:p w:rsidR="00150F13" w:rsidRPr="00892FAA" w:rsidRDefault="00150F13" w:rsidP="00C47F0F">
            <w:pPr>
              <w:rPr>
                <w:rFonts w:cs="Arial"/>
              </w:rPr>
            </w:pPr>
            <w:r w:rsidRPr="00892FAA">
              <w:rPr>
                <w:rFonts w:cs="Arial"/>
              </w:rPr>
              <w:t>Level 1: Organisation wide</w:t>
            </w:r>
          </w:p>
        </w:tc>
        <w:tc>
          <w:tcPr>
            <w:tcW w:w="2835" w:type="dxa"/>
          </w:tcPr>
          <w:p w:rsidR="00150F13" w:rsidRPr="00892FAA" w:rsidRDefault="00150F13" w:rsidP="00C47F0F">
            <w:pPr>
              <w:rPr>
                <w:rFonts w:cs="Arial"/>
              </w:rPr>
            </w:pPr>
            <w:r w:rsidRPr="00892FAA">
              <w:rPr>
                <w:rFonts w:cs="Arial"/>
              </w:rPr>
              <w:t>State/federal government departments/statutory agencies, industry/business associations and groups within Yarra, not for profit, Universities</w:t>
            </w:r>
          </w:p>
        </w:tc>
        <w:tc>
          <w:tcPr>
            <w:tcW w:w="2992" w:type="dxa"/>
          </w:tcPr>
          <w:p w:rsidR="00150F13" w:rsidRPr="00892FAA" w:rsidRDefault="00150F13" w:rsidP="00D50F7F">
            <w:pPr>
              <w:rPr>
                <w:rFonts w:cs="Arial"/>
              </w:rPr>
            </w:pPr>
            <w:r w:rsidRPr="00892FAA">
              <w:rPr>
                <w:rFonts w:cs="Arial"/>
              </w:rPr>
              <w:t>Identify and maximise Yarra's bids for government funding grants and one off projects by partnering with business'/industry/peak groups to proactively position key council projects with state/federal governments.  Identify delegation opportunities and ministerial visits for Yarra to showcase projects and potential pilot opportunities. Collaborate with local government sector groups and other councils to influence positive regional outcomes.</w:t>
            </w:r>
          </w:p>
        </w:tc>
        <w:tc>
          <w:tcPr>
            <w:tcW w:w="2053" w:type="dxa"/>
          </w:tcPr>
          <w:p w:rsidR="00150F13" w:rsidRPr="00892FAA" w:rsidRDefault="00150F13" w:rsidP="00150F13">
            <w:pPr>
              <w:rPr>
                <w:rFonts w:cs="Arial"/>
              </w:rPr>
            </w:pPr>
            <w:r w:rsidRPr="00892FAA">
              <w:rPr>
                <w:rFonts w:cs="Arial"/>
              </w:rPr>
              <w:t>Years 2,3,4</w:t>
            </w:r>
          </w:p>
        </w:tc>
      </w:tr>
      <w:tr w:rsidR="00150F13" w:rsidRPr="00892FAA" w:rsidTr="00D50F7F">
        <w:tc>
          <w:tcPr>
            <w:tcW w:w="1809" w:type="dxa"/>
          </w:tcPr>
          <w:p w:rsidR="00150F13" w:rsidRPr="00892FAA" w:rsidRDefault="00150F13" w:rsidP="00D50F7F">
            <w:pPr>
              <w:rPr>
                <w:rFonts w:cs="Arial"/>
              </w:rPr>
            </w:pPr>
            <w:r w:rsidRPr="00892FAA">
              <w:rPr>
                <w:rFonts w:cs="Arial"/>
              </w:rPr>
              <w:t>Develop Yarra community narrative</w:t>
            </w:r>
          </w:p>
        </w:tc>
        <w:tc>
          <w:tcPr>
            <w:tcW w:w="1560" w:type="dxa"/>
          </w:tcPr>
          <w:p w:rsidR="00150F13" w:rsidRPr="00892FAA" w:rsidRDefault="00150F13" w:rsidP="00D50F7F">
            <w:pPr>
              <w:rPr>
                <w:rFonts w:cs="Arial"/>
              </w:rPr>
            </w:pPr>
            <w:r w:rsidRPr="00892FAA">
              <w:rPr>
                <w:rFonts w:cs="Arial"/>
              </w:rPr>
              <w:t>Objectives 5,6,8</w:t>
            </w:r>
          </w:p>
        </w:tc>
        <w:tc>
          <w:tcPr>
            <w:tcW w:w="1701" w:type="dxa"/>
          </w:tcPr>
          <w:p w:rsidR="00002B94" w:rsidRDefault="00150F13" w:rsidP="00C47F0F">
            <w:pPr>
              <w:rPr>
                <w:rFonts w:cs="Arial"/>
              </w:rPr>
            </w:pPr>
            <w:r w:rsidRPr="00892FAA">
              <w:rPr>
                <w:rFonts w:cs="Arial"/>
              </w:rPr>
              <w:t xml:space="preserve">Strategic Objective </w:t>
            </w:r>
          </w:p>
          <w:p w:rsidR="00002B94" w:rsidRDefault="00150F13" w:rsidP="00002B94">
            <w:r w:rsidRPr="00892FAA">
              <w:rPr>
                <w:rFonts w:cs="Arial"/>
              </w:rPr>
              <w:t>1</w:t>
            </w:r>
            <w:r w:rsidR="00002B94">
              <w:rPr>
                <w:rFonts w:cs="Arial"/>
              </w:rPr>
              <w:t xml:space="preserve">. </w:t>
            </w:r>
            <w:r w:rsidR="00002B94">
              <w:t>Celebrating Yarra’s uniqueness</w:t>
            </w:r>
          </w:p>
          <w:p w:rsidR="00150F13" w:rsidRPr="00892FAA" w:rsidRDefault="00150F13" w:rsidP="00C47F0F">
            <w:pPr>
              <w:rPr>
                <w:rFonts w:cs="Arial"/>
              </w:rPr>
            </w:pPr>
          </w:p>
        </w:tc>
        <w:tc>
          <w:tcPr>
            <w:tcW w:w="1417" w:type="dxa"/>
          </w:tcPr>
          <w:p w:rsidR="00150F13" w:rsidRPr="00892FAA" w:rsidRDefault="00150F13" w:rsidP="00C47F0F">
            <w:pPr>
              <w:rPr>
                <w:rFonts w:cs="Arial"/>
              </w:rPr>
            </w:pPr>
            <w:r w:rsidRPr="00892FAA">
              <w:rPr>
                <w:rFonts w:cs="Arial"/>
              </w:rPr>
              <w:t>Level 1: Organisation wide</w:t>
            </w:r>
          </w:p>
        </w:tc>
        <w:tc>
          <w:tcPr>
            <w:tcW w:w="2835" w:type="dxa"/>
          </w:tcPr>
          <w:p w:rsidR="00150F13" w:rsidRPr="00892FAA" w:rsidRDefault="00150F13" w:rsidP="00150F13">
            <w:pPr>
              <w:rPr>
                <w:rFonts w:cs="Arial"/>
              </w:rPr>
            </w:pPr>
            <w:r w:rsidRPr="00892FAA">
              <w:rPr>
                <w:rFonts w:cs="Arial"/>
              </w:rPr>
              <w:t>Government, community, Industry, business, media</w:t>
            </w:r>
          </w:p>
        </w:tc>
        <w:tc>
          <w:tcPr>
            <w:tcW w:w="2992" w:type="dxa"/>
          </w:tcPr>
          <w:p w:rsidR="00150F13" w:rsidRPr="00892FAA" w:rsidRDefault="00150F13" w:rsidP="00150F13">
            <w:pPr>
              <w:rPr>
                <w:rFonts w:cs="Arial"/>
              </w:rPr>
            </w:pPr>
            <w:r w:rsidRPr="00892FAA">
              <w:rPr>
                <w:rFonts w:cs="Arial"/>
              </w:rPr>
              <w:t>Work with the community to develop a 20 year community vision for Yarra. Share the 'Yarra story' with the aim of developing partnerships, attracting funding and building confidence and trust.</w:t>
            </w:r>
          </w:p>
        </w:tc>
        <w:tc>
          <w:tcPr>
            <w:tcW w:w="2053" w:type="dxa"/>
          </w:tcPr>
          <w:p w:rsidR="00150F13" w:rsidRPr="00892FAA" w:rsidRDefault="00150F13" w:rsidP="00150F13">
            <w:pPr>
              <w:rPr>
                <w:rFonts w:cs="Arial"/>
              </w:rPr>
            </w:pPr>
            <w:r w:rsidRPr="00892FAA">
              <w:rPr>
                <w:rFonts w:cs="Arial"/>
              </w:rPr>
              <w:t>Years 2,3</w:t>
            </w:r>
          </w:p>
        </w:tc>
      </w:tr>
      <w:tr w:rsidR="00150F13" w:rsidRPr="00892FAA" w:rsidTr="00D50F7F">
        <w:tc>
          <w:tcPr>
            <w:tcW w:w="1809" w:type="dxa"/>
          </w:tcPr>
          <w:p w:rsidR="00150F13" w:rsidRPr="00892FAA" w:rsidRDefault="00150F13" w:rsidP="00D50F7F">
            <w:pPr>
              <w:rPr>
                <w:rFonts w:cs="Arial"/>
              </w:rPr>
            </w:pPr>
            <w:r w:rsidRPr="00892FAA">
              <w:rPr>
                <w:rFonts w:cs="Arial"/>
              </w:rPr>
              <w:t>Sustainable City</w:t>
            </w:r>
          </w:p>
        </w:tc>
        <w:tc>
          <w:tcPr>
            <w:tcW w:w="1560" w:type="dxa"/>
          </w:tcPr>
          <w:p w:rsidR="00150F13" w:rsidRPr="00892FAA" w:rsidRDefault="00150F13" w:rsidP="00D50F7F">
            <w:pPr>
              <w:rPr>
                <w:rFonts w:cs="Arial"/>
              </w:rPr>
            </w:pPr>
            <w:r w:rsidRPr="00892FAA">
              <w:rPr>
                <w:rFonts w:cs="Arial"/>
              </w:rPr>
              <w:t>Objectives 2,3,4,5,6,8</w:t>
            </w:r>
          </w:p>
        </w:tc>
        <w:tc>
          <w:tcPr>
            <w:tcW w:w="1701" w:type="dxa"/>
          </w:tcPr>
          <w:p w:rsidR="00002B94" w:rsidRDefault="00150F13" w:rsidP="00C47F0F">
            <w:pPr>
              <w:rPr>
                <w:rFonts w:cs="Arial"/>
              </w:rPr>
            </w:pPr>
            <w:r w:rsidRPr="00892FAA">
              <w:rPr>
                <w:rFonts w:cs="Arial"/>
              </w:rPr>
              <w:t xml:space="preserve">Strategic Objective </w:t>
            </w:r>
          </w:p>
          <w:p w:rsidR="00002B94" w:rsidRDefault="00150F13" w:rsidP="00002B94">
            <w:r w:rsidRPr="00892FAA">
              <w:rPr>
                <w:rFonts w:cs="Arial"/>
              </w:rPr>
              <w:t>4</w:t>
            </w:r>
            <w:r w:rsidR="00002B94">
              <w:rPr>
                <w:rFonts w:cs="Arial"/>
              </w:rPr>
              <w:t xml:space="preserve">. </w:t>
            </w:r>
            <w:r w:rsidR="00002B94">
              <w:t xml:space="preserve">Ensuring a </w:t>
            </w:r>
            <w:r w:rsidR="00002B94">
              <w:lastRenderedPageBreak/>
              <w:t>sustainable Yarra</w:t>
            </w:r>
          </w:p>
          <w:p w:rsidR="00150F13" w:rsidRPr="00892FAA" w:rsidRDefault="00150F13" w:rsidP="00C47F0F">
            <w:pPr>
              <w:rPr>
                <w:rFonts w:cs="Arial"/>
              </w:rPr>
            </w:pPr>
          </w:p>
        </w:tc>
        <w:tc>
          <w:tcPr>
            <w:tcW w:w="1417" w:type="dxa"/>
          </w:tcPr>
          <w:p w:rsidR="00150F13" w:rsidRPr="00892FAA" w:rsidRDefault="00150F13" w:rsidP="00C47F0F">
            <w:pPr>
              <w:rPr>
                <w:rFonts w:cs="Arial"/>
              </w:rPr>
            </w:pPr>
            <w:r w:rsidRPr="00892FAA">
              <w:rPr>
                <w:rFonts w:cs="Arial"/>
              </w:rPr>
              <w:lastRenderedPageBreak/>
              <w:t>Level 2</w:t>
            </w:r>
          </w:p>
          <w:p w:rsidR="00150F13" w:rsidRPr="00892FAA" w:rsidRDefault="00150F13" w:rsidP="00B61CC9">
            <w:pPr>
              <w:rPr>
                <w:rFonts w:cs="Arial"/>
              </w:rPr>
            </w:pPr>
            <w:r w:rsidRPr="00892FAA">
              <w:rPr>
                <w:rFonts w:cs="Arial"/>
              </w:rPr>
              <w:t xml:space="preserve">Local </w:t>
            </w:r>
            <w:r w:rsidR="00B61CC9" w:rsidRPr="00892FAA">
              <w:rPr>
                <w:rFonts w:cs="Arial"/>
              </w:rPr>
              <w:t>Branch Advocacy</w:t>
            </w:r>
          </w:p>
        </w:tc>
        <w:tc>
          <w:tcPr>
            <w:tcW w:w="2835" w:type="dxa"/>
          </w:tcPr>
          <w:p w:rsidR="00150F13" w:rsidRPr="00892FAA" w:rsidRDefault="00150F13" w:rsidP="00150F13">
            <w:pPr>
              <w:rPr>
                <w:rFonts w:cs="Arial"/>
              </w:rPr>
            </w:pPr>
            <w:r w:rsidRPr="00892FAA">
              <w:rPr>
                <w:rFonts w:cs="Arial"/>
              </w:rPr>
              <w:t xml:space="preserve">International, national, state and local - Community, industry, business, peak </w:t>
            </w:r>
            <w:r w:rsidRPr="00892FAA">
              <w:rPr>
                <w:rFonts w:cs="Arial"/>
              </w:rPr>
              <w:lastRenderedPageBreak/>
              <w:t>groups, not for profits, Universities, subject matter experts, media</w:t>
            </w:r>
          </w:p>
        </w:tc>
        <w:tc>
          <w:tcPr>
            <w:tcW w:w="2992" w:type="dxa"/>
          </w:tcPr>
          <w:p w:rsidR="00150F13" w:rsidRPr="00892FAA" w:rsidRDefault="00150F13" w:rsidP="00150F13">
            <w:pPr>
              <w:rPr>
                <w:rFonts w:cs="Arial"/>
              </w:rPr>
            </w:pPr>
            <w:r w:rsidRPr="00892FAA">
              <w:rPr>
                <w:rFonts w:cs="Arial"/>
              </w:rPr>
              <w:lastRenderedPageBreak/>
              <w:t>Deliver advocacy objectives of the Environment Strategy.</w:t>
            </w:r>
          </w:p>
          <w:p w:rsidR="00B72715" w:rsidRPr="00892FAA" w:rsidRDefault="00B72715" w:rsidP="00150F13">
            <w:pPr>
              <w:rPr>
                <w:rFonts w:cs="Arial"/>
              </w:rPr>
            </w:pPr>
            <w:r w:rsidRPr="00892FAA">
              <w:rPr>
                <w:rFonts w:cs="Arial"/>
              </w:rPr>
              <w:t xml:space="preserve">Support advocacy initiatives of </w:t>
            </w:r>
            <w:r w:rsidRPr="00892FAA">
              <w:rPr>
                <w:rFonts w:cs="Arial"/>
              </w:rPr>
              <w:lastRenderedPageBreak/>
              <w:t>Yarra Energy Foundation.</w:t>
            </w:r>
          </w:p>
          <w:p w:rsidR="00150F13" w:rsidRPr="00892FAA" w:rsidRDefault="00150F13" w:rsidP="00150F13">
            <w:pPr>
              <w:rPr>
                <w:rFonts w:cs="Arial"/>
              </w:rPr>
            </w:pPr>
            <w:r w:rsidRPr="00892FAA">
              <w:rPr>
                <w:rFonts w:cs="Arial"/>
              </w:rPr>
              <w:t>Establish Yarra as a global leader in local government. Build strategic partnerships within and outside the municipality to deliver key environment objectives.</w:t>
            </w:r>
          </w:p>
        </w:tc>
        <w:tc>
          <w:tcPr>
            <w:tcW w:w="2053" w:type="dxa"/>
          </w:tcPr>
          <w:p w:rsidR="00150F13" w:rsidRPr="00892FAA" w:rsidRDefault="00150F13" w:rsidP="00150F13">
            <w:pPr>
              <w:rPr>
                <w:rFonts w:cs="Arial"/>
              </w:rPr>
            </w:pPr>
            <w:r w:rsidRPr="00892FAA">
              <w:rPr>
                <w:rFonts w:cs="Arial"/>
              </w:rPr>
              <w:lastRenderedPageBreak/>
              <w:t>Years 1,2,3,4</w:t>
            </w:r>
          </w:p>
        </w:tc>
      </w:tr>
      <w:tr w:rsidR="00150F13" w:rsidRPr="00892FAA" w:rsidTr="00D50F7F">
        <w:tc>
          <w:tcPr>
            <w:tcW w:w="1809" w:type="dxa"/>
          </w:tcPr>
          <w:p w:rsidR="00150F13" w:rsidRPr="00892FAA" w:rsidRDefault="00B61CC9" w:rsidP="00D50F7F">
            <w:pPr>
              <w:rPr>
                <w:rFonts w:cs="Arial"/>
              </w:rPr>
            </w:pPr>
            <w:r w:rsidRPr="00892FAA">
              <w:rPr>
                <w:rFonts w:cs="Arial"/>
              </w:rPr>
              <w:t>Major Indoor Sports Facility</w:t>
            </w:r>
          </w:p>
        </w:tc>
        <w:tc>
          <w:tcPr>
            <w:tcW w:w="1560" w:type="dxa"/>
          </w:tcPr>
          <w:p w:rsidR="00150F13" w:rsidRPr="00892FAA" w:rsidRDefault="00B61CC9" w:rsidP="00D50F7F">
            <w:pPr>
              <w:rPr>
                <w:rFonts w:cs="Arial"/>
              </w:rPr>
            </w:pPr>
            <w:r w:rsidRPr="00892FAA">
              <w:rPr>
                <w:rFonts w:cs="Arial"/>
              </w:rPr>
              <w:t>Objectives 2,3,4</w:t>
            </w:r>
          </w:p>
        </w:tc>
        <w:tc>
          <w:tcPr>
            <w:tcW w:w="1701" w:type="dxa"/>
          </w:tcPr>
          <w:p w:rsidR="00002B94" w:rsidRDefault="00B61CC9" w:rsidP="00C47F0F">
            <w:pPr>
              <w:rPr>
                <w:rFonts w:cs="Arial"/>
              </w:rPr>
            </w:pPr>
            <w:r w:rsidRPr="00892FAA">
              <w:rPr>
                <w:rFonts w:cs="Arial"/>
              </w:rPr>
              <w:t xml:space="preserve">Strategic Objective </w:t>
            </w:r>
          </w:p>
          <w:p w:rsidR="00002B94" w:rsidRDefault="00B61CC9" w:rsidP="00002B94">
            <w:r w:rsidRPr="00892FAA">
              <w:rPr>
                <w:rFonts w:cs="Arial"/>
              </w:rPr>
              <w:t>2</w:t>
            </w:r>
            <w:r w:rsidR="00002B94">
              <w:rPr>
                <w:rFonts w:cs="Arial"/>
              </w:rPr>
              <w:t>.</w:t>
            </w:r>
            <w:r w:rsidR="00002B94">
              <w:t xml:space="preserve"> Supporting Yarra’s community</w:t>
            </w:r>
          </w:p>
          <w:p w:rsidR="00150F13" w:rsidRPr="00892FAA" w:rsidRDefault="00150F13" w:rsidP="00C47F0F">
            <w:pPr>
              <w:rPr>
                <w:rFonts w:cs="Arial"/>
              </w:rPr>
            </w:pPr>
          </w:p>
        </w:tc>
        <w:tc>
          <w:tcPr>
            <w:tcW w:w="1417" w:type="dxa"/>
          </w:tcPr>
          <w:p w:rsidR="00B61CC9" w:rsidRPr="00892FAA" w:rsidRDefault="00B61CC9" w:rsidP="00B61CC9">
            <w:pPr>
              <w:rPr>
                <w:rFonts w:cs="Arial"/>
              </w:rPr>
            </w:pPr>
            <w:r w:rsidRPr="00892FAA">
              <w:rPr>
                <w:rFonts w:cs="Arial"/>
              </w:rPr>
              <w:t>Level 2</w:t>
            </w:r>
          </w:p>
          <w:p w:rsidR="00150F13" w:rsidRPr="00892FAA" w:rsidRDefault="00B61CC9" w:rsidP="00B61CC9">
            <w:pPr>
              <w:rPr>
                <w:rFonts w:cs="Arial"/>
              </w:rPr>
            </w:pPr>
            <w:r w:rsidRPr="00892FAA">
              <w:rPr>
                <w:rFonts w:cs="Arial"/>
              </w:rPr>
              <w:t>Local Branch Advocacy</w:t>
            </w:r>
          </w:p>
        </w:tc>
        <w:tc>
          <w:tcPr>
            <w:tcW w:w="2835" w:type="dxa"/>
          </w:tcPr>
          <w:p w:rsidR="00150F13" w:rsidRPr="00892FAA" w:rsidRDefault="00B61CC9" w:rsidP="00150F13">
            <w:pPr>
              <w:rPr>
                <w:rFonts w:cs="Arial"/>
              </w:rPr>
            </w:pPr>
            <w:r w:rsidRPr="00892FAA">
              <w:rPr>
                <w:rFonts w:cs="Arial"/>
              </w:rPr>
              <w:t>DTPLI, DTF, EPA, DEPI, Minister for Sport and Recreation, Melbourne Northern Metropolitan Mayor's Forum, media, private industry, community, peak bodies</w:t>
            </w:r>
          </w:p>
        </w:tc>
        <w:tc>
          <w:tcPr>
            <w:tcW w:w="2992" w:type="dxa"/>
          </w:tcPr>
          <w:p w:rsidR="00150F13" w:rsidRPr="00892FAA" w:rsidRDefault="00B61CC9" w:rsidP="0005647D">
            <w:pPr>
              <w:rPr>
                <w:rFonts w:cs="Arial"/>
              </w:rPr>
            </w:pPr>
            <w:r w:rsidRPr="00892FAA">
              <w:rPr>
                <w:rFonts w:cs="Arial"/>
              </w:rPr>
              <w:t>Partner with state government</w:t>
            </w:r>
            <w:r w:rsidR="0005647D">
              <w:rPr>
                <w:rFonts w:cs="Arial"/>
              </w:rPr>
              <w:t>/ developer/consortia to advocate and develop alternative sites (permanent and temporary)</w:t>
            </w:r>
            <w:r w:rsidRPr="00892FAA">
              <w:rPr>
                <w:rFonts w:cs="Arial"/>
              </w:rPr>
              <w:t>. Collaborate and work with Melbourne Northern Metropolitan Mayor's Forum to support proposal for regional community benefit</w:t>
            </w:r>
          </w:p>
        </w:tc>
        <w:tc>
          <w:tcPr>
            <w:tcW w:w="2053" w:type="dxa"/>
          </w:tcPr>
          <w:p w:rsidR="00150F13" w:rsidRPr="00892FAA" w:rsidRDefault="0005647D" w:rsidP="00150F13">
            <w:pPr>
              <w:rPr>
                <w:rFonts w:cs="Arial"/>
              </w:rPr>
            </w:pPr>
            <w:r>
              <w:rPr>
                <w:rFonts w:cs="Arial"/>
              </w:rPr>
              <w:t>Years1,2,3,4,5 plus</w:t>
            </w:r>
          </w:p>
        </w:tc>
      </w:tr>
      <w:tr w:rsidR="00B61CC9" w:rsidRPr="00892FAA" w:rsidTr="00D50F7F">
        <w:tc>
          <w:tcPr>
            <w:tcW w:w="1809" w:type="dxa"/>
          </w:tcPr>
          <w:p w:rsidR="00B61CC9" w:rsidRPr="00892FAA" w:rsidRDefault="00B61CC9" w:rsidP="00D50F7F">
            <w:pPr>
              <w:rPr>
                <w:rFonts w:cs="Arial"/>
              </w:rPr>
            </w:pPr>
            <w:r w:rsidRPr="00892FAA">
              <w:rPr>
                <w:rFonts w:cs="Arial"/>
              </w:rPr>
              <w:t>Night Time Economy</w:t>
            </w:r>
          </w:p>
        </w:tc>
        <w:tc>
          <w:tcPr>
            <w:tcW w:w="1560" w:type="dxa"/>
          </w:tcPr>
          <w:p w:rsidR="00B61CC9" w:rsidRPr="00892FAA" w:rsidRDefault="00B61CC9" w:rsidP="00D50F7F">
            <w:pPr>
              <w:rPr>
                <w:rFonts w:cs="Arial"/>
              </w:rPr>
            </w:pPr>
            <w:r w:rsidRPr="00892FAA">
              <w:rPr>
                <w:rFonts w:cs="Arial"/>
              </w:rPr>
              <w:t>Objectives 2,3,4,5,8</w:t>
            </w:r>
          </w:p>
        </w:tc>
        <w:tc>
          <w:tcPr>
            <w:tcW w:w="1701" w:type="dxa"/>
          </w:tcPr>
          <w:p w:rsidR="00002B94" w:rsidRDefault="00B61CC9" w:rsidP="00C47F0F">
            <w:pPr>
              <w:rPr>
                <w:rFonts w:cs="Arial"/>
              </w:rPr>
            </w:pPr>
            <w:r w:rsidRPr="00892FAA">
              <w:rPr>
                <w:rFonts w:cs="Arial"/>
              </w:rPr>
              <w:t xml:space="preserve">Strategic Objective </w:t>
            </w:r>
          </w:p>
          <w:p w:rsidR="00002B94" w:rsidRPr="00002B94" w:rsidRDefault="00002B94" w:rsidP="00002B94">
            <w:r>
              <w:t>3.</w:t>
            </w:r>
            <w:r w:rsidRPr="00002B94">
              <w:t>Making Yarra more liveable</w:t>
            </w:r>
          </w:p>
          <w:p w:rsidR="00B61CC9" w:rsidRPr="00892FAA" w:rsidRDefault="00B61CC9" w:rsidP="00C47F0F">
            <w:pPr>
              <w:rPr>
                <w:rFonts w:cs="Arial"/>
              </w:rPr>
            </w:pPr>
          </w:p>
        </w:tc>
        <w:tc>
          <w:tcPr>
            <w:tcW w:w="1417" w:type="dxa"/>
          </w:tcPr>
          <w:p w:rsidR="00B61CC9" w:rsidRPr="00892FAA" w:rsidRDefault="00B61CC9" w:rsidP="00B61CC9">
            <w:pPr>
              <w:rPr>
                <w:rFonts w:cs="Arial"/>
              </w:rPr>
            </w:pPr>
            <w:r w:rsidRPr="00892FAA">
              <w:rPr>
                <w:rFonts w:cs="Arial"/>
              </w:rPr>
              <w:t>Level 2</w:t>
            </w:r>
          </w:p>
          <w:p w:rsidR="00B61CC9" w:rsidRPr="00892FAA" w:rsidRDefault="00B61CC9" w:rsidP="00B61CC9">
            <w:pPr>
              <w:rPr>
                <w:rFonts w:cs="Arial"/>
              </w:rPr>
            </w:pPr>
            <w:r w:rsidRPr="00892FAA">
              <w:rPr>
                <w:rFonts w:cs="Arial"/>
              </w:rPr>
              <w:t>Local Branch Advocacy</w:t>
            </w:r>
          </w:p>
        </w:tc>
        <w:tc>
          <w:tcPr>
            <w:tcW w:w="2835" w:type="dxa"/>
          </w:tcPr>
          <w:p w:rsidR="00B61CC9" w:rsidRPr="00892FAA" w:rsidRDefault="00B61CC9" w:rsidP="00150F13">
            <w:pPr>
              <w:rPr>
                <w:rFonts w:cs="Arial"/>
              </w:rPr>
            </w:pPr>
            <w:r w:rsidRPr="00892FAA">
              <w:rPr>
                <w:rFonts w:cs="Arial"/>
              </w:rPr>
              <w:t>Small Business Victoria, Yarra Service providers and agencies, Yarra Business Associations, IMAP project plan, media and community</w:t>
            </w:r>
          </w:p>
        </w:tc>
        <w:tc>
          <w:tcPr>
            <w:tcW w:w="2992" w:type="dxa"/>
          </w:tcPr>
          <w:p w:rsidR="00B61CC9" w:rsidRPr="00892FAA" w:rsidRDefault="00B61CC9" w:rsidP="00B61CC9">
            <w:pPr>
              <w:pStyle w:val="Default"/>
              <w:rPr>
                <w:rFonts w:ascii="Arial" w:hAnsi="Arial" w:cs="Arial"/>
                <w:color w:val="auto"/>
                <w:sz w:val="20"/>
                <w:szCs w:val="20"/>
              </w:rPr>
            </w:pPr>
            <w:r w:rsidRPr="00892FAA">
              <w:rPr>
                <w:rFonts w:ascii="Arial" w:hAnsi="Arial" w:cs="Arial"/>
                <w:color w:val="auto"/>
                <w:sz w:val="20"/>
                <w:szCs w:val="20"/>
              </w:rPr>
              <w:t xml:space="preserve">To support Yarra’s vibrant night time economy but at same time minimise nuisance impacts for residents living in and around these entertainment precincts. </w:t>
            </w:r>
          </w:p>
          <w:p w:rsidR="00B61CC9" w:rsidRPr="00892FAA" w:rsidRDefault="00B61CC9" w:rsidP="00B61CC9">
            <w:pPr>
              <w:pStyle w:val="Default"/>
              <w:rPr>
                <w:rFonts w:ascii="Arial" w:hAnsi="Arial" w:cs="Arial"/>
                <w:color w:val="auto"/>
                <w:sz w:val="20"/>
                <w:szCs w:val="20"/>
              </w:rPr>
            </w:pPr>
            <w:r w:rsidRPr="00892FAA">
              <w:rPr>
                <w:rFonts w:ascii="Arial" w:hAnsi="Arial" w:cs="Arial"/>
                <w:color w:val="auto"/>
                <w:sz w:val="20"/>
                <w:szCs w:val="20"/>
              </w:rPr>
              <w:t>Articulate the actual responsibilities of local government and improve the accountability of State and Commonwealth Government and their agencies</w:t>
            </w:r>
          </w:p>
        </w:tc>
        <w:tc>
          <w:tcPr>
            <w:tcW w:w="2053" w:type="dxa"/>
          </w:tcPr>
          <w:p w:rsidR="00B61CC9" w:rsidRPr="00892FAA" w:rsidRDefault="0005647D" w:rsidP="00150F13">
            <w:pPr>
              <w:rPr>
                <w:rFonts w:cs="Arial"/>
              </w:rPr>
            </w:pPr>
            <w:r>
              <w:rPr>
                <w:rFonts w:cs="Arial"/>
              </w:rPr>
              <w:t>Ongoing</w:t>
            </w:r>
          </w:p>
        </w:tc>
      </w:tr>
      <w:tr w:rsidR="00563304" w:rsidRPr="00892FAA" w:rsidTr="00D50F7F">
        <w:tc>
          <w:tcPr>
            <w:tcW w:w="1809" w:type="dxa"/>
          </w:tcPr>
          <w:p w:rsidR="00563304" w:rsidRPr="00892FAA" w:rsidRDefault="00563304" w:rsidP="00563304">
            <w:pPr>
              <w:rPr>
                <w:rFonts w:cs="Arial"/>
              </w:rPr>
            </w:pPr>
            <w:r w:rsidRPr="00892FAA">
              <w:rPr>
                <w:rFonts w:cs="Arial"/>
              </w:rPr>
              <w:t>Affordable, Accessible &amp;</w:t>
            </w:r>
          </w:p>
          <w:p w:rsidR="00563304" w:rsidRPr="00892FAA" w:rsidRDefault="00563304" w:rsidP="00563304">
            <w:pPr>
              <w:rPr>
                <w:rFonts w:cs="Arial"/>
              </w:rPr>
            </w:pPr>
            <w:r w:rsidRPr="00892FAA">
              <w:rPr>
                <w:rFonts w:cs="Arial"/>
              </w:rPr>
              <w:t>Social Public Housing Option</w:t>
            </w:r>
          </w:p>
        </w:tc>
        <w:tc>
          <w:tcPr>
            <w:tcW w:w="1560" w:type="dxa"/>
          </w:tcPr>
          <w:p w:rsidR="00563304" w:rsidRPr="00892FAA" w:rsidRDefault="00563304" w:rsidP="00D50F7F">
            <w:pPr>
              <w:rPr>
                <w:rFonts w:cs="Arial"/>
              </w:rPr>
            </w:pPr>
            <w:r w:rsidRPr="00892FAA">
              <w:rPr>
                <w:rFonts w:cs="Arial"/>
              </w:rPr>
              <w:t>Objectives 2,3,4,6</w:t>
            </w:r>
          </w:p>
        </w:tc>
        <w:tc>
          <w:tcPr>
            <w:tcW w:w="1701" w:type="dxa"/>
          </w:tcPr>
          <w:p w:rsidR="00002B94" w:rsidRDefault="00563304" w:rsidP="00C47F0F">
            <w:pPr>
              <w:rPr>
                <w:rFonts w:cs="Arial"/>
              </w:rPr>
            </w:pPr>
            <w:r w:rsidRPr="00892FAA">
              <w:rPr>
                <w:rFonts w:cs="Arial"/>
              </w:rPr>
              <w:t xml:space="preserve">Strategic Objective </w:t>
            </w:r>
          </w:p>
          <w:p w:rsidR="00563304" w:rsidRPr="00892FAA" w:rsidRDefault="00563304" w:rsidP="00C47F0F">
            <w:pPr>
              <w:rPr>
                <w:rFonts w:cs="Arial"/>
              </w:rPr>
            </w:pPr>
            <w:r w:rsidRPr="00892FAA">
              <w:rPr>
                <w:rFonts w:cs="Arial"/>
              </w:rPr>
              <w:t>3</w:t>
            </w:r>
            <w:r w:rsidR="00002B94">
              <w:rPr>
                <w:rFonts w:cs="Arial"/>
              </w:rPr>
              <w:t>.</w:t>
            </w:r>
            <w:r w:rsidR="00002B94" w:rsidRPr="00002B94">
              <w:t xml:space="preserve"> Making Yarra more liveable</w:t>
            </w:r>
          </w:p>
        </w:tc>
        <w:tc>
          <w:tcPr>
            <w:tcW w:w="1417" w:type="dxa"/>
          </w:tcPr>
          <w:p w:rsidR="00563304" w:rsidRPr="00892FAA" w:rsidRDefault="00563304" w:rsidP="00563304">
            <w:pPr>
              <w:rPr>
                <w:rFonts w:cs="Arial"/>
              </w:rPr>
            </w:pPr>
            <w:r w:rsidRPr="00892FAA">
              <w:rPr>
                <w:rFonts w:cs="Arial"/>
              </w:rPr>
              <w:t>Level 2</w:t>
            </w:r>
          </w:p>
          <w:p w:rsidR="00563304" w:rsidRPr="00892FAA" w:rsidRDefault="00563304" w:rsidP="00563304">
            <w:pPr>
              <w:rPr>
                <w:rFonts w:cs="Arial"/>
              </w:rPr>
            </w:pPr>
            <w:r w:rsidRPr="00892FAA">
              <w:rPr>
                <w:rFonts w:cs="Arial"/>
              </w:rPr>
              <w:t>Local Branch Advocacy</w:t>
            </w:r>
          </w:p>
        </w:tc>
        <w:tc>
          <w:tcPr>
            <w:tcW w:w="2835" w:type="dxa"/>
          </w:tcPr>
          <w:p w:rsidR="00563304" w:rsidRPr="00892FAA" w:rsidRDefault="00563304" w:rsidP="00150F13">
            <w:pPr>
              <w:rPr>
                <w:rFonts w:cs="Arial"/>
              </w:rPr>
            </w:pPr>
            <w:r w:rsidRPr="00892FAA">
              <w:rPr>
                <w:rFonts w:cs="Arial"/>
              </w:rPr>
              <w:t>Department of Human Services, Developer partnerships, community housing organisations, local NGO's, IMAP</w:t>
            </w:r>
          </w:p>
        </w:tc>
        <w:tc>
          <w:tcPr>
            <w:tcW w:w="2992" w:type="dxa"/>
          </w:tcPr>
          <w:p w:rsidR="00563304" w:rsidRDefault="00563304" w:rsidP="00563304">
            <w:pPr>
              <w:pStyle w:val="Default"/>
              <w:rPr>
                <w:rFonts w:ascii="Arial" w:hAnsi="Arial" w:cs="Arial"/>
                <w:color w:val="auto"/>
                <w:sz w:val="20"/>
                <w:szCs w:val="20"/>
              </w:rPr>
            </w:pPr>
            <w:r w:rsidRPr="00892FAA">
              <w:rPr>
                <w:rFonts w:ascii="Arial" w:hAnsi="Arial" w:cs="Arial"/>
                <w:color w:val="auto"/>
                <w:sz w:val="20"/>
                <w:szCs w:val="20"/>
              </w:rPr>
              <w:t xml:space="preserve">Work in collaboration with IMAP highlight the pressing need for an increase in social and affordable housing in Yarra across the region. Strengthen strategic alliances with housing association and </w:t>
            </w:r>
            <w:r w:rsidRPr="00892FAA">
              <w:rPr>
                <w:rFonts w:ascii="Arial" w:hAnsi="Arial" w:cs="Arial"/>
                <w:color w:val="auto"/>
                <w:sz w:val="20"/>
                <w:szCs w:val="20"/>
              </w:rPr>
              <w:lastRenderedPageBreak/>
              <w:t>peak groups in identify</w:t>
            </w:r>
            <w:r w:rsidR="003B7630" w:rsidRPr="00892FAA">
              <w:rPr>
                <w:rFonts w:ascii="Arial" w:hAnsi="Arial" w:cs="Arial"/>
                <w:color w:val="auto"/>
                <w:sz w:val="20"/>
                <w:szCs w:val="20"/>
              </w:rPr>
              <w:t>ing the needs</w:t>
            </w:r>
          </w:p>
          <w:p w:rsidR="00E27E36" w:rsidRPr="00892FAA" w:rsidRDefault="00E27E36" w:rsidP="00563304">
            <w:pPr>
              <w:pStyle w:val="Default"/>
              <w:rPr>
                <w:rFonts w:ascii="Arial" w:hAnsi="Arial" w:cs="Arial"/>
                <w:color w:val="auto"/>
                <w:sz w:val="20"/>
                <w:szCs w:val="20"/>
              </w:rPr>
            </w:pPr>
          </w:p>
        </w:tc>
        <w:tc>
          <w:tcPr>
            <w:tcW w:w="2053" w:type="dxa"/>
          </w:tcPr>
          <w:p w:rsidR="00563304" w:rsidRPr="00892FAA" w:rsidRDefault="0005647D" w:rsidP="00150F13">
            <w:pPr>
              <w:rPr>
                <w:rFonts w:cs="Arial"/>
              </w:rPr>
            </w:pPr>
            <w:r>
              <w:rPr>
                <w:rFonts w:cs="Arial"/>
              </w:rPr>
              <w:lastRenderedPageBreak/>
              <w:t>Ongoing</w:t>
            </w:r>
          </w:p>
        </w:tc>
      </w:tr>
      <w:tr w:rsidR="00563304" w:rsidRPr="00892FAA" w:rsidTr="00D50F7F">
        <w:tc>
          <w:tcPr>
            <w:tcW w:w="1809" w:type="dxa"/>
          </w:tcPr>
          <w:p w:rsidR="00563304" w:rsidRPr="00892FAA" w:rsidRDefault="00B72715" w:rsidP="00563304">
            <w:pPr>
              <w:rPr>
                <w:rFonts w:cs="Arial"/>
              </w:rPr>
            </w:pPr>
            <w:r w:rsidRPr="00892FAA">
              <w:rPr>
                <w:rFonts w:cs="Arial"/>
              </w:rPr>
              <w:t>Yarra River Corridor</w:t>
            </w:r>
          </w:p>
        </w:tc>
        <w:tc>
          <w:tcPr>
            <w:tcW w:w="1560" w:type="dxa"/>
          </w:tcPr>
          <w:p w:rsidR="00563304" w:rsidRPr="00892FAA" w:rsidRDefault="00133684" w:rsidP="00D50F7F">
            <w:pPr>
              <w:rPr>
                <w:rFonts w:cs="Arial"/>
              </w:rPr>
            </w:pPr>
            <w:r w:rsidRPr="00892FAA">
              <w:rPr>
                <w:rFonts w:cs="Arial"/>
              </w:rPr>
              <w:t>Objectives 2,3,4</w:t>
            </w:r>
          </w:p>
        </w:tc>
        <w:tc>
          <w:tcPr>
            <w:tcW w:w="1701" w:type="dxa"/>
          </w:tcPr>
          <w:p w:rsidR="00002B94" w:rsidRDefault="00B72715" w:rsidP="00C47F0F">
            <w:pPr>
              <w:rPr>
                <w:rFonts w:cs="Arial"/>
              </w:rPr>
            </w:pPr>
            <w:r w:rsidRPr="00892FAA">
              <w:rPr>
                <w:rFonts w:cs="Arial"/>
              </w:rPr>
              <w:t xml:space="preserve">Strategic Objective </w:t>
            </w:r>
          </w:p>
          <w:p w:rsidR="00002B94" w:rsidRDefault="00002B94" w:rsidP="00002B94">
            <w:r>
              <w:rPr>
                <w:rFonts w:cs="Arial"/>
              </w:rPr>
              <w:t>4.</w:t>
            </w:r>
            <w:r>
              <w:t>Ensuring a sustainable Yarra</w:t>
            </w:r>
          </w:p>
          <w:p w:rsidR="00563304" w:rsidRPr="00892FAA" w:rsidRDefault="00563304" w:rsidP="00C47F0F">
            <w:pPr>
              <w:rPr>
                <w:rFonts w:cs="Arial"/>
              </w:rPr>
            </w:pPr>
          </w:p>
        </w:tc>
        <w:tc>
          <w:tcPr>
            <w:tcW w:w="1417" w:type="dxa"/>
          </w:tcPr>
          <w:p w:rsidR="00133684" w:rsidRPr="00892FAA" w:rsidRDefault="00133684" w:rsidP="00133684">
            <w:pPr>
              <w:rPr>
                <w:rFonts w:cs="Arial"/>
              </w:rPr>
            </w:pPr>
            <w:r w:rsidRPr="00892FAA">
              <w:rPr>
                <w:rFonts w:cs="Arial"/>
              </w:rPr>
              <w:t>Level 2</w:t>
            </w:r>
          </w:p>
          <w:p w:rsidR="00563304" w:rsidRPr="00892FAA" w:rsidRDefault="00133684" w:rsidP="00133684">
            <w:pPr>
              <w:rPr>
                <w:rFonts w:cs="Arial"/>
              </w:rPr>
            </w:pPr>
            <w:r w:rsidRPr="00892FAA">
              <w:rPr>
                <w:rFonts w:cs="Arial"/>
              </w:rPr>
              <w:t>Local Branch Advocacy</w:t>
            </w:r>
          </w:p>
        </w:tc>
        <w:tc>
          <w:tcPr>
            <w:tcW w:w="2835" w:type="dxa"/>
          </w:tcPr>
          <w:p w:rsidR="00563304" w:rsidRPr="00892FAA" w:rsidRDefault="00133684" w:rsidP="00150F13">
            <w:pPr>
              <w:rPr>
                <w:rFonts w:cs="Arial"/>
              </w:rPr>
            </w:pPr>
            <w:r w:rsidRPr="00892FAA">
              <w:rPr>
                <w:rFonts w:cs="Arial"/>
              </w:rPr>
              <w:t>DTPLI, Melbourne Water, other council partners, environmental groups, community and media</w:t>
            </w:r>
          </w:p>
        </w:tc>
        <w:tc>
          <w:tcPr>
            <w:tcW w:w="2992" w:type="dxa"/>
          </w:tcPr>
          <w:p w:rsidR="00563304" w:rsidRPr="00892FAA" w:rsidRDefault="00133684" w:rsidP="00133684">
            <w:pPr>
              <w:rPr>
                <w:rFonts w:cs="Arial"/>
              </w:rPr>
            </w:pPr>
            <w:r w:rsidRPr="00892FAA">
              <w:rPr>
                <w:rFonts w:cs="Arial"/>
              </w:rPr>
              <w:t>Support the Yarra River environs awareness campaign (as an initiative in the Yarra Environment Strategy). Develop strategic partnerships with stakeholder councils and government agencies to protect and improve water quality of the Yarra and</w:t>
            </w:r>
            <w:r w:rsidR="003B7630" w:rsidRPr="00892FAA">
              <w:rPr>
                <w:rFonts w:cs="Arial"/>
              </w:rPr>
              <w:t xml:space="preserve"> keep it free from encroachment</w:t>
            </w:r>
          </w:p>
        </w:tc>
        <w:tc>
          <w:tcPr>
            <w:tcW w:w="2053" w:type="dxa"/>
          </w:tcPr>
          <w:p w:rsidR="00563304" w:rsidRPr="00892FAA" w:rsidRDefault="00133684" w:rsidP="00150F13">
            <w:pPr>
              <w:rPr>
                <w:rFonts w:cs="Arial"/>
              </w:rPr>
            </w:pPr>
            <w:r w:rsidRPr="00892FAA">
              <w:rPr>
                <w:rFonts w:cs="Arial"/>
              </w:rPr>
              <w:t>Years 2,3</w:t>
            </w:r>
          </w:p>
        </w:tc>
      </w:tr>
      <w:tr w:rsidR="00133684" w:rsidRPr="00892FAA" w:rsidTr="00D50F7F">
        <w:tc>
          <w:tcPr>
            <w:tcW w:w="1809" w:type="dxa"/>
          </w:tcPr>
          <w:p w:rsidR="00133684" w:rsidRPr="00892FAA" w:rsidRDefault="00133684" w:rsidP="00563304">
            <w:pPr>
              <w:rPr>
                <w:rFonts w:cs="Arial"/>
              </w:rPr>
            </w:pPr>
            <w:r w:rsidRPr="00892FAA">
              <w:rPr>
                <w:rFonts w:cs="Arial"/>
              </w:rPr>
              <w:t>Secondary School Education Provision</w:t>
            </w:r>
          </w:p>
        </w:tc>
        <w:tc>
          <w:tcPr>
            <w:tcW w:w="1560" w:type="dxa"/>
          </w:tcPr>
          <w:p w:rsidR="00133684" w:rsidRPr="00892FAA" w:rsidRDefault="00133684" w:rsidP="00D50F7F">
            <w:pPr>
              <w:rPr>
                <w:rFonts w:cs="Arial"/>
              </w:rPr>
            </w:pPr>
            <w:r w:rsidRPr="00892FAA">
              <w:rPr>
                <w:rFonts w:cs="Arial"/>
              </w:rPr>
              <w:t>Objectives 2,3,4,6</w:t>
            </w:r>
          </w:p>
        </w:tc>
        <w:tc>
          <w:tcPr>
            <w:tcW w:w="1701" w:type="dxa"/>
          </w:tcPr>
          <w:p w:rsidR="00133684" w:rsidRPr="00892FAA" w:rsidRDefault="00133684" w:rsidP="00C47F0F">
            <w:pPr>
              <w:rPr>
                <w:rFonts w:cs="Arial"/>
              </w:rPr>
            </w:pPr>
            <w:r w:rsidRPr="00892FAA">
              <w:rPr>
                <w:rFonts w:cs="Arial"/>
              </w:rPr>
              <w:t>Council resolution,</w:t>
            </w:r>
          </w:p>
          <w:p w:rsidR="00133684" w:rsidRPr="00892FAA" w:rsidRDefault="00133684" w:rsidP="00C47F0F">
            <w:pPr>
              <w:rPr>
                <w:rFonts w:cs="Arial"/>
              </w:rPr>
            </w:pPr>
          </w:p>
          <w:p w:rsidR="00002B94" w:rsidRDefault="00133684" w:rsidP="00C47F0F">
            <w:pPr>
              <w:rPr>
                <w:rFonts w:cs="Arial"/>
              </w:rPr>
            </w:pPr>
            <w:r w:rsidRPr="00892FAA">
              <w:rPr>
                <w:rFonts w:cs="Arial"/>
              </w:rPr>
              <w:t xml:space="preserve">Strategic Objective </w:t>
            </w:r>
          </w:p>
          <w:p w:rsidR="00133684" w:rsidRPr="00892FAA" w:rsidRDefault="00133684" w:rsidP="00C47F0F">
            <w:pPr>
              <w:rPr>
                <w:rFonts w:cs="Arial"/>
              </w:rPr>
            </w:pPr>
            <w:r w:rsidRPr="00892FAA">
              <w:rPr>
                <w:rFonts w:cs="Arial"/>
              </w:rPr>
              <w:t>2</w:t>
            </w:r>
            <w:r w:rsidR="00002B94">
              <w:rPr>
                <w:rFonts w:cs="Arial"/>
              </w:rPr>
              <w:t>.</w:t>
            </w:r>
            <w:r w:rsidR="00002B94">
              <w:t xml:space="preserve"> Supporting Yarra’s community</w:t>
            </w:r>
          </w:p>
        </w:tc>
        <w:tc>
          <w:tcPr>
            <w:tcW w:w="1417" w:type="dxa"/>
          </w:tcPr>
          <w:p w:rsidR="00133684" w:rsidRPr="00892FAA" w:rsidRDefault="00133684" w:rsidP="00133684">
            <w:pPr>
              <w:rPr>
                <w:rFonts w:cs="Arial"/>
              </w:rPr>
            </w:pPr>
            <w:r w:rsidRPr="00892FAA">
              <w:rPr>
                <w:rFonts w:cs="Arial"/>
              </w:rPr>
              <w:t>Level 2</w:t>
            </w:r>
          </w:p>
          <w:p w:rsidR="00133684" w:rsidRPr="00892FAA" w:rsidRDefault="00133684" w:rsidP="00133684">
            <w:pPr>
              <w:rPr>
                <w:rFonts w:cs="Arial"/>
              </w:rPr>
            </w:pPr>
            <w:r w:rsidRPr="00892FAA">
              <w:rPr>
                <w:rFonts w:cs="Arial"/>
              </w:rPr>
              <w:t>Local Branch Advocacy</w:t>
            </w:r>
          </w:p>
        </w:tc>
        <w:tc>
          <w:tcPr>
            <w:tcW w:w="2835" w:type="dxa"/>
          </w:tcPr>
          <w:p w:rsidR="00133684" w:rsidRPr="00892FAA" w:rsidRDefault="00133684" w:rsidP="00150F13">
            <w:pPr>
              <w:rPr>
                <w:rFonts w:cs="Arial"/>
              </w:rPr>
            </w:pPr>
            <w:r w:rsidRPr="00892FAA">
              <w:rPr>
                <w:rFonts w:cs="Arial"/>
              </w:rPr>
              <w:t>DEECD, Minister for Education, Yarra primary/secondary School community, media, community and University sector</w:t>
            </w:r>
          </w:p>
        </w:tc>
        <w:tc>
          <w:tcPr>
            <w:tcW w:w="2992" w:type="dxa"/>
          </w:tcPr>
          <w:p w:rsidR="00133684" w:rsidRPr="00892FAA" w:rsidRDefault="00133684" w:rsidP="00133684">
            <w:pPr>
              <w:rPr>
                <w:rFonts w:cs="Arial"/>
              </w:rPr>
            </w:pPr>
            <w:r w:rsidRPr="00892FAA">
              <w:rPr>
                <w:rFonts w:cs="Arial"/>
              </w:rPr>
              <w:t>Work with the school and broader community and to enhance education provision within Yarra, by brokering discussions with the Department. Collaborate with neighbouring councils to identify opportunities. Work with school community to identify areas for enhancement</w:t>
            </w:r>
            <w:r w:rsidR="003B7630" w:rsidRPr="00892FAA">
              <w:rPr>
                <w:rFonts w:cs="Arial"/>
              </w:rPr>
              <w:t xml:space="preserve"> of facilities and school offer</w:t>
            </w:r>
          </w:p>
        </w:tc>
        <w:tc>
          <w:tcPr>
            <w:tcW w:w="2053" w:type="dxa"/>
          </w:tcPr>
          <w:p w:rsidR="00133684" w:rsidRPr="00892FAA" w:rsidRDefault="002D314B" w:rsidP="00150F13">
            <w:pPr>
              <w:rPr>
                <w:rFonts w:cs="Arial"/>
              </w:rPr>
            </w:pPr>
            <w:r w:rsidRPr="00892FAA">
              <w:rPr>
                <w:rFonts w:cs="Arial"/>
              </w:rPr>
              <w:t>Years 1,2</w:t>
            </w:r>
          </w:p>
        </w:tc>
      </w:tr>
      <w:tr w:rsidR="002D314B" w:rsidRPr="00892FAA" w:rsidTr="00D50F7F">
        <w:tc>
          <w:tcPr>
            <w:tcW w:w="1809" w:type="dxa"/>
          </w:tcPr>
          <w:p w:rsidR="002D314B" w:rsidRPr="00892FAA" w:rsidRDefault="002D314B" w:rsidP="00563304">
            <w:pPr>
              <w:rPr>
                <w:rFonts w:cs="Arial"/>
              </w:rPr>
            </w:pPr>
            <w:r w:rsidRPr="00892FAA">
              <w:rPr>
                <w:rFonts w:cs="Arial"/>
              </w:rPr>
              <w:t>Yarra's Diverse Socio Economic Profile</w:t>
            </w:r>
          </w:p>
        </w:tc>
        <w:tc>
          <w:tcPr>
            <w:tcW w:w="1560" w:type="dxa"/>
          </w:tcPr>
          <w:p w:rsidR="002D314B" w:rsidRPr="00892FAA" w:rsidRDefault="002D314B" w:rsidP="00D50F7F">
            <w:pPr>
              <w:rPr>
                <w:rFonts w:cs="Arial"/>
              </w:rPr>
            </w:pPr>
            <w:r w:rsidRPr="00892FAA">
              <w:rPr>
                <w:rFonts w:cs="Arial"/>
              </w:rPr>
              <w:t>Objectives 2,3,4,5,</w:t>
            </w:r>
          </w:p>
        </w:tc>
        <w:tc>
          <w:tcPr>
            <w:tcW w:w="1701" w:type="dxa"/>
          </w:tcPr>
          <w:p w:rsidR="00002B94" w:rsidRDefault="002D314B" w:rsidP="00C47F0F">
            <w:pPr>
              <w:rPr>
                <w:rFonts w:cs="Arial"/>
              </w:rPr>
            </w:pPr>
            <w:r w:rsidRPr="00892FAA">
              <w:rPr>
                <w:rFonts w:cs="Arial"/>
              </w:rPr>
              <w:t xml:space="preserve">Strategic Objective </w:t>
            </w:r>
          </w:p>
          <w:p w:rsidR="002D314B" w:rsidRPr="00892FAA" w:rsidRDefault="002D314B" w:rsidP="00C47F0F">
            <w:pPr>
              <w:rPr>
                <w:rFonts w:cs="Arial"/>
              </w:rPr>
            </w:pPr>
            <w:r w:rsidRPr="00892FAA">
              <w:rPr>
                <w:rFonts w:cs="Arial"/>
              </w:rPr>
              <w:t>2</w:t>
            </w:r>
            <w:r w:rsidR="00002B94">
              <w:rPr>
                <w:rFonts w:cs="Arial"/>
              </w:rPr>
              <w:t>.</w:t>
            </w:r>
            <w:r w:rsidR="00002B94">
              <w:t xml:space="preserve"> Supporting Yarra’s community</w:t>
            </w:r>
          </w:p>
        </w:tc>
        <w:tc>
          <w:tcPr>
            <w:tcW w:w="1417" w:type="dxa"/>
          </w:tcPr>
          <w:p w:rsidR="002D314B" w:rsidRPr="00892FAA" w:rsidRDefault="002D314B" w:rsidP="002D314B">
            <w:pPr>
              <w:rPr>
                <w:rFonts w:cs="Arial"/>
              </w:rPr>
            </w:pPr>
            <w:r w:rsidRPr="00892FAA">
              <w:rPr>
                <w:rFonts w:cs="Arial"/>
              </w:rPr>
              <w:t>Level 2</w:t>
            </w:r>
          </w:p>
          <w:p w:rsidR="002D314B" w:rsidRPr="00892FAA" w:rsidRDefault="002D314B" w:rsidP="002D314B">
            <w:pPr>
              <w:rPr>
                <w:rFonts w:cs="Arial"/>
              </w:rPr>
            </w:pPr>
            <w:r w:rsidRPr="00892FAA">
              <w:rPr>
                <w:rFonts w:cs="Arial"/>
              </w:rPr>
              <w:t>Local Branch Advocacy</w:t>
            </w:r>
          </w:p>
        </w:tc>
        <w:tc>
          <w:tcPr>
            <w:tcW w:w="2835" w:type="dxa"/>
          </w:tcPr>
          <w:p w:rsidR="002D314B" w:rsidRPr="00892FAA" w:rsidRDefault="002D314B" w:rsidP="00150F13">
            <w:pPr>
              <w:rPr>
                <w:rFonts w:cs="Arial"/>
              </w:rPr>
            </w:pPr>
            <w:r w:rsidRPr="00892FAA">
              <w:rPr>
                <w:rFonts w:cs="Arial"/>
              </w:rPr>
              <w:t>State/Federal Government Departments, non-Government Organisations &amp; community services</w:t>
            </w:r>
            <w:r w:rsidR="00941AFC" w:rsidRPr="00892FAA">
              <w:rPr>
                <w:rFonts w:cs="Arial"/>
              </w:rPr>
              <w:t>, community and media</w:t>
            </w:r>
          </w:p>
        </w:tc>
        <w:tc>
          <w:tcPr>
            <w:tcW w:w="2992" w:type="dxa"/>
          </w:tcPr>
          <w:p w:rsidR="002D314B" w:rsidRPr="00892FAA" w:rsidRDefault="002D314B" w:rsidP="00133684">
            <w:pPr>
              <w:rPr>
                <w:rFonts w:cs="Arial"/>
              </w:rPr>
            </w:pPr>
            <w:r w:rsidRPr="00892FAA">
              <w:rPr>
                <w:rFonts w:cs="Arial"/>
              </w:rPr>
              <w:t>Inform, educate and influence key stakeholders throu</w:t>
            </w:r>
            <w:r w:rsidR="00CD72DD" w:rsidRPr="00892FAA">
              <w:rPr>
                <w:rFonts w:cs="Arial"/>
              </w:rPr>
              <w:t>gh an advocacy campaign in colla</w:t>
            </w:r>
            <w:r w:rsidR="003B7630" w:rsidRPr="00892FAA">
              <w:rPr>
                <w:rFonts w:cs="Arial"/>
              </w:rPr>
              <w:t>boration with community</w:t>
            </w:r>
          </w:p>
        </w:tc>
        <w:tc>
          <w:tcPr>
            <w:tcW w:w="2053" w:type="dxa"/>
          </w:tcPr>
          <w:p w:rsidR="002D314B" w:rsidRPr="00892FAA" w:rsidRDefault="002D314B" w:rsidP="00150F13">
            <w:pPr>
              <w:rPr>
                <w:rFonts w:cs="Arial"/>
              </w:rPr>
            </w:pPr>
            <w:r w:rsidRPr="00892FAA">
              <w:rPr>
                <w:rFonts w:cs="Arial"/>
              </w:rPr>
              <w:t>Ongoing</w:t>
            </w:r>
          </w:p>
        </w:tc>
      </w:tr>
      <w:tr w:rsidR="002D314B" w:rsidRPr="00892FAA" w:rsidTr="00CD72DD">
        <w:trPr>
          <w:trHeight w:val="664"/>
        </w:trPr>
        <w:tc>
          <w:tcPr>
            <w:tcW w:w="1809" w:type="dxa"/>
          </w:tcPr>
          <w:p w:rsidR="002D314B" w:rsidRPr="00892FAA" w:rsidRDefault="00CD72DD" w:rsidP="00563304">
            <w:pPr>
              <w:rPr>
                <w:rFonts w:cs="Arial"/>
              </w:rPr>
            </w:pPr>
            <w:r w:rsidRPr="00892FAA">
              <w:rPr>
                <w:rFonts w:cs="Arial"/>
              </w:rPr>
              <w:t>Amcor Site</w:t>
            </w:r>
          </w:p>
        </w:tc>
        <w:tc>
          <w:tcPr>
            <w:tcW w:w="1560" w:type="dxa"/>
          </w:tcPr>
          <w:p w:rsidR="00CD72DD" w:rsidRPr="00892FAA" w:rsidRDefault="00CD72DD" w:rsidP="00D50F7F">
            <w:pPr>
              <w:rPr>
                <w:rFonts w:cs="Arial"/>
              </w:rPr>
            </w:pPr>
            <w:r w:rsidRPr="00892FAA">
              <w:rPr>
                <w:rFonts w:cs="Arial"/>
              </w:rPr>
              <w:t>Objectives</w:t>
            </w:r>
          </w:p>
          <w:p w:rsidR="00CD72DD" w:rsidRPr="00892FAA" w:rsidRDefault="00CD72DD" w:rsidP="00D50F7F">
            <w:pPr>
              <w:rPr>
                <w:rFonts w:cs="Arial"/>
              </w:rPr>
            </w:pPr>
            <w:r w:rsidRPr="00892FAA">
              <w:rPr>
                <w:rFonts w:cs="Arial"/>
              </w:rPr>
              <w:t>2,3, 4</w:t>
            </w:r>
          </w:p>
        </w:tc>
        <w:tc>
          <w:tcPr>
            <w:tcW w:w="1701" w:type="dxa"/>
          </w:tcPr>
          <w:p w:rsidR="003B7630" w:rsidRPr="00892FAA" w:rsidRDefault="003B7630" w:rsidP="00C47F0F">
            <w:pPr>
              <w:rPr>
                <w:rFonts w:cs="Arial"/>
              </w:rPr>
            </w:pPr>
            <w:r w:rsidRPr="00892FAA">
              <w:rPr>
                <w:rFonts w:cs="Arial"/>
              </w:rPr>
              <w:t>Council resolution</w:t>
            </w:r>
          </w:p>
          <w:p w:rsidR="003B7630" w:rsidRPr="00892FAA" w:rsidRDefault="003B7630" w:rsidP="00C47F0F">
            <w:pPr>
              <w:rPr>
                <w:rFonts w:cs="Arial"/>
              </w:rPr>
            </w:pPr>
          </w:p>
          <w:p w:rsidR="002D314B" w:rsidRPr="00892FAA" w:rsidRDefault="003B7630" w:rsidP="00C47F0F">
            <w:pPr>
              <w:rPr>
                <w:rFonts w:cs="Arial"/>
              </w:rPr>
            </w:pPr>
            <w:r w:rsidRPr="00892FAA">
              <w:rPr>
                <w:rFonts w:cs="Arial"/>
              </w:rPr>
              <w:t>Strategic Objective</w:t>
            </w:r>
          </w:p>
          <w:p w:rsidR="00002B94" w:rsidRDefault="009F4C53" w:rsidP="00002B94">
            <w:r>
              <w:t>2.</w:t>
            </w:r>
            <w:r w:rsidR="00002B94">
              <w:t xml:space="preserve">Supporting </w:t>
            </w:r>
            <w:r w:rsidR="00002B94">
              <w:lastRenderedPageBreak/>
              <w:t>Yarra’s community</w:t>
            </w:r>
          </w:p>
          <w:p w:rsidR="00002B94" w:rsidRDefault="009F4C53" w:rsidP="00002B94">
            <w:r>
              <w:t>3.</w:t>
            </w:r>
            <w:r w:rsidR="00002B94">
              <w:t>Making Yarra more liveable</w:t>
            </w:r>
          </w:p>
          <w:p w:rsidR="00002B94" w:rsidRDefault="009F4C53" w:rsidP="00002B94">
            <w:r>
              <w:t xml:space="preserve">4. </w:t>
            </w:r>
            <w:r w:rsidR="00002B94">
              <w:t>Ensuring a sustainable Yarra</w:t>
            </w:r>
          </w:p>
          <w:p w:rsidR="003B7630" w:rsidRPr="00892FAA" w:rsidRDefault="00002B94" w:rsidP="00002B94">
            <w:pPr>
              <w:rPr>
                <w:rFonts w:cs="Arial"/>
              </w:rPr>
            </w:pPr>
            <w:r w:rsidRPr="00892FAA">
              <w:rPr>
                <w:rFonts w:cs="Arial"/>
              </w:rPr>
              <w:t xml:space="preserve"> </w:t>
            </w:r>
          </w:p>
          <w:p w:rsidR="003B7630" w:rsidRPr="00892FAA" w:rsidRDefault="003B7630" w:rsidP="00C47F0F">
            <w:pPr>
              <w:rPr>
                <w:rFonts w:cs="Arial"/>
              </w:rPr>
            </w:pPr>
          </w:p>
        </w:tc>
        <w:tc>
          <w:tcPr>
            <w:tcW w:w="1417" w:type="dxa"/>
          </w:tcPr>
          <w:p w:rsidR="002D314B" w:rsidRPr="00892FAA" w:rsidRDefault="00CD72DD" w:rsidP="002D314B">
            <w:pPr>
              <w:rPr>
                <w:rFonts w:cs="Arial"/>
              </w:rPr>
            </w:pPr>
            <w:r w:rsidRPr="00892FAA">
              <w:rPr>
                <w:rFonts w:cs="Arial"/>
              </w:rPr>
              <w:lastRenderedPageBreak/>
              <w:t>Level 2</w:t>
            </w:r>
          </w:p>
          <w:p w:rsidR="00CD72DD" w:rsidRPr="00892FAA" w:rsidRDefault="00CD72DD" w:rsidP="002D314B">
            <w:pPr>
              <w:rPr>
                <w:rFonts w:cs="Arial"/>
              </w:rPr>
            </w:pPr>
            <w:r w:rsidRPr="00892FAA">
              <w:rPr>
                <w:rFonts w:cs="Arial"/>
              </w:rPr>
              <w:t>Local Branch</w:t>
            </w:r>
          </w:p>
          <w:p w:rsidR="00CD72DD" w:rsidRPr="00892FAA" w:rsidRDefault="00CD72DD" w:rsidP="002D314B">
            <w:pPr>
              <w:rPr>
                <w:rFonts w:cs="Arial"/>
              </w:rPr>
            </w:pPr>
            <w:r w:rsidRPr="00892FAA">
              <w:rPr>
                <w:rFonts w:cs="Arial"/>
              </w:rPr>
              <w:t>Advocacy</w:t>
            </w:r>
          </w:p>
        </w:tc>
        <w:tc>
          <w:tcPr>
            <w:tcW w:w="2835" w:type="dxa"/>
          </w:tcPr>
          <w:p w:rsidR="00CD72DD" w:rsidRPr="00892FAA" w:rsidRDefault="00CD72DD" w:rsidP="00CD72DD">
            <w:pPr>
              <w:rPr>
                <w:rFonts w:cs="Arial"/>
                <w:color w:val="000000"/>
              </w:rPr>
            </w:pPr>
            <w:r w:rsidRPr="00892FAA">
              <w:rPr>
                <w:rFonts w:cs="Arial"/>
                <w:color w:val="000000"/>
              </w:rPr>
              <w:t>DTPLI, DEPI, Office of Living Victoria, Private Sector developer</w:t>
            </w:r>
          </w:p>
          <w:p w:rsidR="002D314B" w:rsidRPr="00892FAA" w:rsidRDefault="002D314B" w:rsidP="00150F13">
            <w:pPr>
              <w:rPr>
                <w:rFonts w:cs="Arial"/>
              </w:rPr>
            </w:pPr>
          </w:p>
        </w:tc>
        <w:tc>
          <w:tcPr>
            <w:tcW w:w="2992" w:type="dxa"/>
          </w:tcPr>
          <w:p w:rsidR="002D314B" w:rsidRPr="00892FAA" w:rsidRDefault="00CD72DD" w:rsidP="00133684">
            <w:pPr>
              <w:rPr>
                <w:rFonts w:cs="Arial"/>
              </w:rPr>
            </w:pPr>
            <w:r w:rsidRPr="00892FAA">
              <w:rPr>
                <w:rFonts w:cs="Arial"/>
              </w:rPr>
              <w:t xml:space="preserve">Influence and highlight Yarra’s sustainability agenda and potential for the site to be a pilot for enhanced social and environmental outcomes. Influence developer and </w:t>
            </w:r>
            <w:r w:rsidRPr="00892FAA">
              <w:rPr>
                <w:rFonts w:cs="Arial"/>
              </w:rPr>
              <w:lastRenderedPageBreak/>
              <w:t>advocate for community based outcomes</w:t>
            </w:r>
          </w:p>
        </w:tc>
        <w:tc>
          <w:tcPr>
            <w:tcW w:w="2053" w:type="dxa"/>
          </w:tcPr>
          <w:p w:rsidR="002D314B" w:rsidRPr="00892FAA" w:rsidRDefault="0005647D" w:rsidP="00150F13">
            <w:pPr>
              <w:rPr>
                <w:rFonts w:cs="Arial"/>
              </w:rPr>
            </w:pPr>
            <w:r>
              <w:rPr>
                <w:rFonts w:cs="Arial"/>
              </w:rPr>
              <w:lastRenderedPageBreak/>
              <w:t>Year 1 &amp; 2</w:t>
            </w:r>
          </w:p>
        </w:tc>
      </w:tr>
      <w:tr w:rsidR="00CD72DD" w:rsidRPr="00892FAA" w:rsidTr="00CD72DD">
        <w:trPr>
          <w:trHeight w:val="702"/>
        </w:trPr>
        <w:tc>
          <w:tcPr>
            <w:tcW w:w="1809" w:type="dxa"/>
          </w:tcPr>
          <w:p w:rsidR="00CD72DD" w:rsidRPr="00892FAA" w:rsidRDefault="00CD72DD" w:rsidP="00563304">
            <w:pPr>
              <w:rPr>
                <w:rFonts w:cs="Arial"/>
              </w:rPr>
            </w:pPr>
            <w:r w:rsidRPr="00892FAA">
              <w:rPr>
                <w:rFonts w:cs="Arial"/>
              </w:rPr>
              <w:t>Harm Reduction  Strategies</w:t>
            </w:r>
          </w:p>
        </w:tc>
        <w:tc>
          <w:tcPr>
            <w:tcW w:w="1560" w:type="dxa"/>
          </w:tcPr>
          <w:p w:rsidR="00CD72DD" w:rsidRPr="00892FAA" w:rsidRDefault="00CD72DD" w:rsidP="00D50F7F">
            <w:pPr>
              <w:rPr>
                <w:rFonts w:cs="Arial"/>
              </w:rPr>
            </w:pPr>
            <w:r w:rsidRPr="00892FAA">
              <w:rPr>
                <w:rFonts w:cs="Arial"/>
              </w:rPr>
              <w:t>Objectives</w:t>
            </w:r>
          </w:p>
          <w:p w:rsidR="003B7630" w:rsidRPr="00892FAA" w:rsidRDefault="003B7630" w:rsidP="00D50F7F">
            <w:pPr>
              <w:rPr>
                <w:rFonts w:cs="Arial"/>
              </w:rPr>
            </w:pPr>
            <w:r w:rsidRPr="00892FAA">
              <w:rPr>
                <w:rFonts w:cs="Arial"/>
              </w:rPr>
              <w:t>2,3,4,5,8</w:t>
            </w:r>
          </w:p>
        </w:tc>
        <w:tc>
          <w:tcPr>
            <w:tcW w:w="1701" w:type="dxa"/>
          </w:tcPr>
          <w:p w:rsidR="00CD72DD" w:rsidRPr="00892FAA" w:rsidRDefault="003B7630" w:rsidP="00C47F0F">
            <w:pPr>
              <w:rPr>
                <w:rFonts w:cs="Arial"/>
              </w:rPr>
            </w:pPr>
            <w:r w:rsidRPr="00892FAA">
              <w:rPr>
                <w:rFonts w:cs="Arial"/>
              </w:rPr>
              <w:t>Strategic Objective</w:t>
            </w:r>
          </w:p>
          <w:p w:rsidR="003B7630" w:rsidRPr="00892FAA" w:rsidRDefault="003B7630" w:rsidP="00C47F0F">
            <w:pPr>
              <w:rPr>
                <w:rFonts w:cs="Arial"/>
              </w:rPr>
            </w:pPr>
            <w:r w:rsidRPr="00892FAA">
              <w:rPr>
                <w:rFonts w:cs="Arial"/>
              </w:rPr>
              <w:t>2</w:t>
            </w:r>
            <w:r w:rsidR="009F4C53">
              <w:rPr>
                <w:rFonts w:cs="Arial"/>
              </w:rPr>
              <w:t>.</w:t>
            </w:r>
            <w:r w:rsidR="009F4C53">
              <w:t xml:space="preserve"> Supporting Yarra’s community</w:t>
            </w:r>
          </w:p>
        </w:tc>
        <w:tc>
          <w:tcPr>
            <w:tcW w:w="1417" w:type="dxa"/>
          </w:tcPr>
          <w:p w:rsidR="00CD72DD" w:rsidRPr="00892FAA" w:rsidRDefault="00CD72DD" w:rsidP="002D314B">
            <w:pPr>
              <w:rPr>
                <w:rFonts w:cs="Arial"/>
              </w:rPr>
            </w:pPr>
            <w:r w:rsidRPr="00892FAA">
              <w:rPr>
                <w:rFonts w:cs="Arial"/>
              </w:rPr>
              <w:t>Level 2</w:t>
            </w:r>
          </w:p>
          <w:p w:rsidR="00CD72DD" w:rsidRPr="00892FAA" w:rsidRDefault="00CD72DD" w:rsidP="002D314B">
            <w:pPr>
              <w:rPr>
                <w:rFonts w:cs="Arial"/>
              </w:rPr>
            </w:pPr>
            <w:r w:rsidRPr="00892FAA">
              <w:rPr>
                <w:rFonts w:cs="Arial"/>
              </w:rPr>
              <w:t>Local Branch</w:t>
            </w:r>
          </w:p>
          <w:p w:rsidR="00CD72DD" w:rsidRPr="00892FAA" w:rsidRDefault="00CD72DD" w:rsidP="002D314B">
            <w:pPr>
              <w:rPr>
                <w:rFonts w:cs="Arial"/>
              </w:rPr>
            </w:pPr>
            <w:r w:rsidRPr="00892FAA">
              <w:rPr>
                <w:rFonts w:cs="Arial"/>
              </w:rPr>
              <w:t>Advocacy</w:t>
            </w:r>
          </w:p>
        </w:tc>
        <w:tc>
          <w:tcPr>
            <w:tcW w:w="2835" w:type="dxa"/>
          </w:tcPr>
          <w:p w:rsidR="00CD72DD" w:rsidRPr="00892FAA" w:rsidRDefault="00CD72DD" w:rsidP="00CD72DD">
            <w:pPr>
              <w:rPr>
                <w:rFonts w:cs="Arial"/>
                <w:color w:val="000000"/>
              </w:rPr>
            </w:pPr>
            <w:r w:rsidRPr="00892FAA">
              <w:rPr>
                <w:rFonts w:cs="Arial"/>
                <w:color w:val="000000"/>
              </w:rPr>
              <w:t>Department of Health, Minister for Mental Health/ Community Services, Department of Human Services, AMA, Yarra Drug &amp; Health Forum, Yarra Community Health, Victoria Police, Yarra's 3 Community Health Centres, media</w:t>
            </w:r>
          </w:p>
          <w:p w:rsidR="00CD72DD" w:rsidRPr="00892FAA" w:rsidRDefault="00CD72DD" w:rsidP="00150F13">
            <w:pPr>
              <w:rPr>
                <w:rFonts w:cs="Arial"/>
              </w:rPr>
            </w:pPr>
          </w:p>
        </w:tc>
        <w:tc>
          <w:tcPr>
            <w:tcW w:w="2992" w:type="dxa"/>
          </w:tcPr>
          <w:p w:rsidR="003B7630" w:rsidRPr="00892FAA" w:rsidRDefault="003B7630" w:rsidP="003B7630">
            <w:pPr>
              <w:rPr>
                <w:rFonts w:cs="Arial"/>
                <w:color w:val="000000"/>
              </w:rPr>
            </w:pPr>
            <w:r w:rsidRPr="00892FAA">
              <w:rPr>
                <w:rFonts w:cs="Arial"/>
                <w:color w:val="000000"/>
              </w:rPr>
              <w:t>Influence state government policy by working behind the scenes with harm reduction advocates, build capacity to influence, build the case for a change in policy through strategic partnerships, share research</w:t>
            </w:r>
          </w:p>
          <w:p w:rsidR="00CD72DD" w:rsidRPr="00892FAA" w:rsidRDefault="00CD72DD" w:rsidP="00133684">
            <w:pPr>
              <w:rPr>
                <w:rFonts w:cs="Arial"/>
              </w:rPr>
            </w:pPr>
          </w:p>
        </w:tc>
        <w:tc>
          <w:tcPr>
            <w:tcW w:w="2053" w:type="dxa"/>
          </w:tcPr>
          <w:p w:rsidR="00CD72DD" w:rsidRPr="00892FAA" w:rsidRDefault="003B7630" w:rsidP="00150F13">
            <w:pPr>
              <w:rPr>
                <w:rFonts w:cs="Arial"/>
              </w:rPr>
            </w:pPr>
            <w:r w:rsidRPr="00892FAA">
              <w:rPr>
                <w:rFonts w:cs="Arial"/>
              </w:rPr>
              <w:t>Year 1,2,3,4</w:t>
            </w:r>
          </w:p>
        </w:tc>
      </w:tr>
      <w:tr w:rsidR="00CD72DD" w:rsidTr="00CD72DD">
        <w:trPr>
          <w:trHeight w:val="543"/>
        </w:trPr>
        <w:tc>
          <w:tcPr>
            <w:tcW w:w="1809" w:type="dxa"/>
          </w:tcPr>
          <w:p w:rsidR="00CD72DD" w:rsidRPr="00892FAA" w:rsidRDefault="00CD72DD" w:rsidP="00563304">
            <w:pPr>
              <w:rPr>
                <w:rFonts w:cs="Arial"/>
              </w:rPr>
            </w:pPr>
            <w:r w:rsidRPr="00892FAA">
              <w:rPr>
                <w:rFonts w:cs="Arial"/>
              </w:rPr>
              <w:t>Yarra Bend Park</w:t>
            </w:r>
          </w:p>
        </w:tc>
        <w:tc>
          <w:tcPr>
            <w:tcW w:w="1560" w:type="dxa"/>
          </w:tcPr>
          <w:p w:rsidR="00CD72DD" w:rsidRPr="00892FAA" w:rsidRDefault="00CD72DD" w:rsidP="00D50F7F">
            <w:pPr>
              <w:rPr>
                <w:rFonts w:cs="Arial"/>
              </w:rPr>
            </w:pPr>
            <w:r w:rsidRPr="00892FAA">
              <w:rPr>
                <w:rFonts w:cs="Arial"/>
              </w:rPr>
              <w:t>Objectives</w:t>
            </w:r>
          </w:p>
          <w:p w:rsidR="00CD72DD" w:rsidRPr="00892FAA" w:rsidRDefault="003B7630" w:rsidP="00D50F7F">
            <w:pPr>
              <w:rPr>
                <w:rFonts w:cs="Arial"/>
              </w:rPr>
            </w:pPr>
            <w:r w:rsidRPr="00892FAA">
              <w:rPr>
                <w:rFonts w:cs="Arial"/>
              </w:rPr>
              <w:t>2, 3</w:t>
            </w:r>
          </w:p>
        </w:tc>
        <w:tc>
          <w:tcPr>
            <w:tcW w:w="1701" w:type="dxa"/>
          </w:tcPr>
          <w:p w:rsidR="00CD72DD" w:rsidRPr="00892FAA" w:rsidRDefault="00941AFC" w:rsidP="00C47F0F">
            <w:pPr>
              <w:rPr>
                <w:rFonts w:cs="Arial"/>
              </w:rPr>
            </w:pPr>
            <w:r w:rsidRPr="00892FAA">
              <w:rPr>
                <w:rFonts w:cs="Arial"/>
              </w:rPr>
              <w:t xml:space="preserve">Strategic Objective </w:t>
            </w:r>
          </w:p>
          <w:p w:rsidR="009F4C53" w:rsidRPr="00002B94" w:rsidRDefault="009F4C53" w:rsidP="009F4C53">
            <w:r>
              <w:t>2.Supporting Yarra’s community</w:t>
            </w:r>
          </w:p>
          <w:p w:rsidR="00941AFC" w:rsidRPr="00892FAA" w:rsidRDefault="009F4C53" w:rsidP="009F4C53">
            <w:pPr>
              <w:rPr>
                <w:rFonts w:cs="Arial"/>
              </w:rPr>
            </w:pPr>
            <w:r>
              <w:rPr>
                <w:rFonts w:cs="Arial"/>
              </w:rPr>
              <w:t>3. Making Yarra more liveable</w:t>
            </w:r>
          </w:p>
        </w:tc>
        <w:tc>
          <w:tcPr>
            <w:tcW w:w="1417" w:type="dxa"/>
          </w:tcPr>
          <w:p w:rsidR="00CD72DD" w:rsidRPr="00892FAA" w:rsidRDefault="00CD72DD" w:rsidP="002D314B">
            <w:pPr>
              <w:rPr>
                <w:rFonts w:cs="Arial"/>
              </w:rPr>
            </w:pPr>
            <w:r w:rsidRPr="00892FAA">
              <w:rPr>
                <w:rFonts w:cs="Arial"/>
              </w:rPr>
              <w:t>Level 2</w:t>
            </w:r>
          </w:p>
          <w:p w:rsidR="00CD72DD" w:rsidRPr="00892FAA" w:rsidRDefault="00CD72DD" w:rsidP="002D314B">
            <w:pPr>
              <w:rPr>
                <w:rFonts w:cs="Arial"/>
              </w:rPr>
            </w:pPr>
            <w:r w:rsidRPr="00892FAA">
              <w:rPr>
                <w:rFonts w:cs="Arial"/>
              </w:rPr>
              <w:t>Local Branch</w:t>
            </w:r>
          </w:p>
          <w:p w:rsidR="00CD72DD" w:rsidRPr="00892FAA" w:rsidRDefault="00CD72DD" w:rsidP="002D314B">
            <w:pPr>
              <w:rPr>
                <w:rFonts w:cs="Arial"/>
              </w:rPr>
            </w:pPr>
            <w:r w:rsidRPr="00892FAA">
              <w:rPr>
                <w:rFonts w:cs="Arial"/>
              </w:rPr>
              <w:t>Advocacy</w:t>
            </w:r>
          </w:p>
        </w:tc>
        <w:tc>
          <w:tcPr>
            <w:tcW w:w="2835" w:type="dxa"/>
          </w:tcPr>
          <w:p w:rsidR="003B7630" w:rsidRPr="00892FAA" w:rsidRDefault="003B7630" w:rsidP="003B7630">
            <w:pPr>
              <w:rPr>
                <w:rFonts w:cs="Arial"/>
                <w:color w:val="000000"/>
              </w:rPr>
            </w:pPr>
            <w:r w:rsidRPr="00892FAA">
              <w:rPr>
                <w:rFonts w:cs="Arial"/>
                <w:color w:val="000000"/>
              </w:rPr>
              <w:t>Parks Victoria,  City of Bo</w:t>
            </w:r>
            <w:r w:rsidR="001C6CA6" w:rsidRPr="00892FAA">
              <w:rPr>
                <w:rFonts w:cs="Arial"/>
                <w:color w:val="000000"/>
              </w:rPr>
              <w:t>ro</w:t>
            </w:r>
            <w:r w:rsidRPr="00892FAA">
              <w:rPr>
                <w:rFonts w:cs="Arial"/>
                <w:color w:val="000000"/>
              </w:rPr>
              <w:t>ondara, community and media</w:t>
            </w:r>
          </w:p>
          <w:p w:rsidR="00CD72DD" w:rsidRPr="00892FAA" w:rsidRDefault="00CD72DD" w:rsidP="00150F13">
            <w:pPr>
              <w:rPr>
                <w:rFonts w:cs="Arial"/>
              </w:rPr>
            </w:pPr>
          </w:p>
        </w:tc>
        <w:tc>
          <w:tcPr>
            <w:tcW w:w="2992" w:type="dxa"/>
          </w:tcPr>
          <w:p w:rsidR="003B7630" w:rsidRPr="00892FAA" w:rsidRDefault="003B7630" w:rsidP="003B7630">
            <w:pPr>
              <w:rPr>
                <w:rFonts w:cs="Arial"/>
                <w:b/>
                <w:bCs/>
                <w:color w:val="000000"/>
              </w:rPr>
            </w:pPr>
            <w:r w:rsidRPr="00892FAA">
              <w:rPr>
                <w:rFonts w:cs="Arial"/>
              </w:rPr>
              <w:t>Secure long term control over Yarra Bend Park to ensure future provision of sporting fields for Yarra’s growing community.</w:t>
            </w:r>
            <w:r w:rsidRPr="00892FAA">
              <w:rPr>
                <w:rFonts w:cs="Arial"/>
              </w:rPr>
              <w:br/>
              <w:t>Leverage off current option for short to medium term control from Parks Victoria</w:t>
            </w:r>
          </w:p>
          <w:p w:rsidR="00CD72DD" w:rsidRPr="00892FAA" w:rsidRDefault="00CD72DD" w:rsidP="00133684">
            <w:pPr>
              <w:rPr>
                <w:rFonts w:cs="Arial"/>
              </w:rPr>
            </w:pPr>
          </w:p>
        </w:tc>
        <w:tc>
          <w:tcPr>
            <w:tcW w:w="2053" w:type="dxa"/>
          </w:tcPr>
          <w:p w:rsidR="00CD72DD" w:rsidRPr="00892FAA" w:rsidRDefault="008B1743" w:rsidP="00150F13">
            <w:pPr>
              <w:rPr>
                <w:rFonts w:cs="Arial"/>
              </w:rPr>
            </w:pPr>
            <w:r>
              <w:rPr>
                <w:rFonts w:cs="Arial"/>
              </w:rPr>
              <w:t>Year 2</w:t>
            </w:r>
          </w:p>
        </w:tc>
      </w:tr>
    </w:tbl>
    <w:p w:rsidR="00CE5189" w:rsidRDefault="00CE5189" w:rsidP="00C47F0F">
      <w:pPr>
        <w:spacing w:after="0" w:line="240" w:lineRule="auto"/>
        <w:rPr>
          <w:rFonts w:eastAsia="Times New Roman" w:cs="Arial"/>
          <w:lang w:eastAsia="en-AU"/>
        </w:rPr>
      </w:pPr>
    </w:p>
    <w:p w:rsidR="00CD72DD" w:rsidRDefault="00CD72DD" w:rsidP="00C47F0F">
      <w:pPr>
        <w:spacing w:after="0" w:line="240" w:lineRule="auto"/>
        <w:rPr>
          <w:rFonts w:eastAsia="Times New Roman" w:cs="Arial"/>
          <w:lang w:eastAsia="en-AU"/>
        </w:rPr>
      </w:pPr>
    </w:p>
    <w:p w:rsidR="00CD72DD" w:rsidRDefault="009F4C53" w:rsidP="00C47F0F">
      <w:pPr>
        <w:spacing w:after="0" w:line="240" w:lineRule="auto"/>
        <w:rPr>
          <w:rFonts w:eastAsia="Times New Roman" w:cs="Arial"/>
          <w:lang w:eastAsia="en-AU"/>
        </w:rPr>
      </w:pPr>
      <w:r>
        <w:rPr>
          <w:rFonts w:eastAsia="Times New Roman" w:cs="Arial"/>
          <w:lang w:eastAsia="en-AU"/>
        </w:rPr>
        <w:t xml:space="preserve">*In addition to the </w:t>
      </w:r>
      <w:r w:rsidR="00FE3FA3">
        <w:rPr>
          <w:rFonts w:eastAsia="Times New Roman" w:cs="Arial"/>
          <w:lang w:eastAsia="en-AU"/>
        </w:rPr>
        <w:t xml:space="preserve">strategic advocacy priorities </w:t>
      </w:r>
      <w:r>
        <w:rPr>
          <w:rFonts w:eastAsia="Times New Roman" w:cs="Arial"/>
          <w:lang w:eastAsia="en-AU"/>
        </w:rPr>
        <w:t xml:space="preserve">identified </w:t>
      </w:r>
      <w:r w:rsidR="00FE3FA3">
        <w:rPr>
          <w:rFonts w:eastAsia="Times New Roman" w:cs="Arial"/>
          <w:lang w:eastAsia="en-AU"/>
        </w:rPr>
        <w:t xml:space="preserve">in the Framework, there are a myriad of advocacy initiatives that will continue to be </w:t>
      </w:r>
      <w:r w:rsidR="00851815">
        <w:rPr>
          <w:rFonts w:eastAsia="Times New Roman" w:cs="Arial"/>
          <w:lang w:eastAsia="en-AU"/>
        </w:rPr>
        <w:t>delivered</w:t>
      </w:r>
      <w:r w:rsidR="00FE3FA3">
        <w:rPr>
          <w:rFonts w:eastAsia="Times New Roman" w:cs="Arial"/>
          <w:lang w:eastAsia="en-AU"/>
        </w:rPr>
        <w:t xml:space="preserve"> and </w:t>
      </w:r>
      <w:r w:rsidR="00E65DF1">
        <w:rPr>
          <w:rFonts w:eastAsia="Times New Roman" w:cs="Arial"/>
          <w:lang w:eastAsia="en-AU"/>
        </w:rPr>
        <w:t xml:space="preserve">reported </w:t>
      </w:r>
      <w:r>
        <w:rPr>
          <w:rFonts w:eastAsia="Times New Roman" w:cs="Arial"/>
          <w:lang w:eastAsia="en-AU"/>
        </w:rPr>
        <w:t xml:space="preserve">on </w:t>
      </w:r>
      <w:r w:rsidR="00E65DF1">
        <w:rPr>
          <w:rFonts w:eastAsia="Times New Roman" w:cs="Arial"/>
          <w:lang w:eastAsia="en-AU"/>
        </w:rPr>
        <w:t>by each division.</w:t>
      </w:r>
    </w:p>
    <w:p w:rsidR="00FE3FA3" w:rsidRDefault="00FE3FA3" w:rsidP="00C47F0F">
      <w:pPr>
        <w:spacing w:after="0" w:line="240" w:lineRule="auto"/>
        <w:rPr>
          <w:rFonts w:eastAsia="Times New Roman" w:cs="Arial"/>
          <w:b/>
          <w:lang w:eastAsia="en-AU"/>
        </w:rPr>
      </w:pPr>
    </w:p>
    <w:p w:rsidR="00E27E36" w:rsidRDefault="00E27E36" w:rsidP="00C47F0F">
      <w:pPr>
        <w:spacing w:after="0" w:line="240" w:lineRule="auto"/>
        <w:rPr>
          <w:rFonts w:eastAsia="Times New Roman" w:cs="Arial"/>
          <w:b/>
          <w:lang w:eastAsia="en-AU"/>
        </w:rPr>
      </w:pPr>
    </w:p>
    <w:p w:rsidR="00E27E36" w:rsidRDefault="00E27E36" w:rsidP="00C47F0F">
      <w:pPr>
        <w:spacing w:after="0" w:line="240" w:lineRule="auto"/>
        <w:rPr>
          <w:rFonts w:eastAsia="Times New Roman" w:cs="Arial"/>
          <w:b/>
          <w:lang w:eastAsia="en-AU"/>
        </w:rPr>
      </w:pPr>
    </w:p>
    <w:p w:rsidR="00E27E36" w:rsidRDefault="00E27E36" w:rsidP="00C47F0F">
      <w:pPr>
        <w:spacing w:after="0" w:line="240" w:lineRule="auto"/>
        <w:rPr>
          <w:rFonts w:eastAsia="Times New Roman" w:cs="Arial"/>
          <w:b/>
          <w:lang w:eastAsia="en-AU"/>
        </w:rPr>
      </w:pPr>
    </w:p>
    <w:p w:rsidR="00CD72DD" w:rsidRPr="00DB3F21" w:rsidRDefault="00CD72DD" w:rsidP="00DB3F21">
      <w:pPr>
        <w:pStyle w:val="ListParagraph"/>
        <w:numPr>
          <w:ilvl w:val="0"/>
          <w:numId w:val="32"/>
        </w:numPr>
        <w:pBdr>
          <w:bottom w:val="single" w:sz="4" w:space="1" w:color="auto"/>
        </w:pBdr>
        <w:rPr>
          <w:rFonts w:cs="Arial"/>
          <w:b/>
          <w:sz w:val="24"/>
          <w:szCs w:val="24"/>
        </w:rPr>
      </w:pPr>
      <w:r w:rsidRPr="00DB3F21">
        <w:rPr>
          <w:rFonts w:cs="Arial"/>
          <w:b/>
          <w:sz w:val="24"/>
          <w:szCs w:val="24"/>
        </w:rPr>
        <w:t>Conclusion</w:t>
      </w:r>
    </w:p>
    <w:p w:rsidR="00CD72DD" w:rsidRDefault="00CD72DD" w:rsidP="00C47F0F">
      <w:pPr>
        <w:spacing w:after="0" w:line="240" w:lineRule="auto"/>
        <w:rPr>
          <w:rFonts w:eastAsia="Times New Roman" w:cs="Arial"/>
          <w:lang w:eastAsia="en-AU"/>
        </w:rPr>
      </w:pPr>
    </w:p>
    <w:p w:rsidR="00D73002" w:rsidRDefault="00941AFC" w:rsidP="00D73002">
      <w:pPr>
        <w:jc w:val="both"/>
      </w:pPr>
      <w:r>
        <w:t>Council</w:t>
      </w:r>
      <w:r w:rsidRPr="003A19AA">
        <w:t xml:space="preserve"> h</w:t>
      </w:r>
      <w:r w:rsidR="00C2648E">
        <w:t xml:space="preserve">as </w:t>
      </w:r>
      <w:r w:rsidRPr="003A19AA">
        <w:t>a strong co</w:t>
      </w:r>
      <w:r w:rsidR="00D73002">
        <w:t xml:space="preserve">mmitment to advocacy both in </w:t>
      </w:r>
      <w:r w:rsidR="00F23A31">
        <w:t>its</w:t>
      </w:r>
      <w:r w:rsidRPr="003A19AA">
        <w:t xml:space="preserve"> own right and </w:t>
      </w:r>
      <w:r>
        <w:t>in supporting com</w:t>
      </w:r>
      <w:r w:rsidR="00D73002">
        <w:t xml:space="preserve">munity advocacy efforts. Successful </w:t>
      </w:r>
      <w:r w:rsidR="00F23A31">
        <w:t xml:space="preserve">advocacy </w:t>
      </w:r>
      <w:r w:rsidR="00BF3EB1">
        <w:t xml:space="preserve">outcomes </w:t>
      </w:r>
      <w:r w:rsidR="00F23A31">
        <w:t>rel</w:t>
      </w:r>
      <w:r w:rsidR="00BF3EB1">
        <w:t>y</w:t>
      </w:r>
      <w:r w:rsidR="00D73002">
        <w:t xml:space="preserve"> </w:t>
      </w:r>
      <w:r w:rsidR="001C6CA6">
        <w:t>on considered planning and resourcing, e</w:t>
      </w:r>
      <w:r w:rsidR="00F23A31">
        <w:t xml:space="preserve">stablishing and fostering Yarra’s </w:t>
      </w:r>
      <w:r w:rsidR="00D73002">
        <w:t>strategic</w:t>
      </w:r>
      <w:r w:rsidR="00F23A31">
        <w:t xml:space="preserve"> relationships and collaborating with partners to achieve positive community change.</w:t>
      </w:r>
    </w:p>
    <w:p w:rsidR="00BF3EB1" w:rsidRDefault="00D73002" w:rsidP="00D73002">
      <w:pPr>
        <w:jc w:val="both"/>
      </w:pPr>
      <w:r>
        <w:t xml:space="preserve">The framework is a high level strategic plan </w:t>
      </w:r>
      <w:r w:rsidR="00BF3EB1">
        <w:t xml:space="preserve">that identifies the advocacy projects and priorities </w:t>
      </w:r>
      <w:r>
        <w:t>to guide the organisation in achieving its advocacy objectives</w:t>
      </w:r>
      <w:r w:rsidR="00BF3EB1">
        <w:t>. By having a planned, evidenc</w:t>
      </w:r>
      <w:r w:rsidR="00596730">
        <w:t>e-based and resourced approach</w:t>
      </w:r>
      <w:r w:rsidR="00BF3EB1">
        <w:t xml:space="preserve"> to advocacy, Council maximises </w:t>
      </w:r>
      <w:r w:rsidR="00596730">
        <w:t>its impact</w:t>
      </w:r>
      <w:r w:rsidR="00BF3EB1">
        <w:t xml:space="preserve">.  </w:t>
      </w:r>
    </w:p>
    <w:p w:rsidR="00D73002" w:rsidRDefault="00D73002" w:rsidP="00D73002">
      <w:pPr>
        <w:jc w:val="both"/>
      </w:pPr>
      <w:r>
        <w:t>The framework also</w:t>
      </w:r>
      <w:r w:rsidR="00F23A31">
        <w:t xml:space="preserve"> aims to</w:t>
      </w:r>
      <w:r>
        <w:t xml:space="preserve"> </w:t>
      </w:r>
      <w:r w:rsidRPr="00F22B62">
        <w:t xml:space="preserve">create a ‘culture of advocacy’ across </w:t>
      </w:r>
      <w:r>
        <w:t>C</w:t>
      </w:r>
      <w:r w:rsidRPr="00F22B62">
        <w:t>ouncil</w:t>
      </w:r>
      <w:r>
        <w:t xml:space="preserve"> by identifying</w:t>
      </w:r>
      <w:r w:rsidRPr="00F22B62">
        <w:t xml:space="preserve"> </w:t>
      </w:r>
      <w:r>
        <w:t xml:space="preserve">how people can be a part of the advocacy agenda and how people can build Yarra’s influence. Relationship and reputation management are important components in </w:t>
      </w:r>
      <w:r w:rsidR="00F23A31">
        <w:t>influencing decision makers</w:t>
      </w:r>
      <w:r w:rsidR="00BF3EB1">
        <w:t>. P</w:t>
      </w:r>
      <w:r>
        <w:t xml:space="preserve">eople’s experience of working with us will shape </w:t>
      </w:r>
      <w:r w:rsidR="00BF3EB1">
        <w:t>how they seek to engage with us and the types of opportunities that may present themselves.</w:t>
      </w:r>
    </w:p>
    <w:p w:rsidR="00BF3EB1" w:rsidRDefault="00C2648E" w:rsidP="00D73002">
      <w:pPr>
        <w:jc w:val="both"/>
      </w:pPr>
      <w:r>
        <w:t>Commun</w:t>
      </w:r>
      <w:r w:rsidR="001D460E">
        <w:t xml:space="preserve">ity aspirations and needs are </w:t>
      </w:r>
      <w:r>
        <w:t>key pillar</w:t>
      </w:r>
      <w:r w:rsidR="001D460E">
        <w:t>s</w:t>
      </w:r>
      <w:r>
        <w:t xml:space="preserve"> of the framework and Council will continue to work closely with the community to realise these outcomes in the short, medium and longer term.</w:t>
      </w:r>
    </w:p>
    <w:p w:rsidR="007F32DA" w:rsidRDefault="007F32DA" w:rsidP="00D73002">
      <w:pPr>
        <w:jc w:val="both"/>
      </w:pPr>
      <w:r>
        <w:t>For further information contact Joanne Mulcahy, Executive Manager Communications, Customer Service on 9205 5142 or Brooke Colbert, Strategic Advocacy Co-ordinator on 9205 5122.</w:t>
      </w:r>
    </w:p>
    <w:p w:rsidR="00CD72DD" w:rsidRDefault="00CD72DD" w:rsidP="00C47F0F">
      <w:pPr>
        <w:spacing w:after="0" w:line="240" w:lineRule="auto"/>
        <w:rPr>
          <w:rFonts w:eastAsia="Times New Roman" w:cs="Arial"/>
          <w:lang w:eastAsia="en-AU"/>
        </w:rPr>
      </w:pPr>
    </w:p>
    <w:p w:rsidR="00CD72DD" w:rsidRPr="00ED5809" w:rsidRDefault="00F23A31" w:rsidP="00F23A31">
      <w:pPr>
        <w:tabs>
          <w:tab w:val="left" w:pos="3000"/>
        </w:tabs>
        <w:spacing w:after="0" w:line="240" w:lineRule="auto"/>
        <w:rPr>
          <w:rFonts w:eastAsia="Times New Roman" w:cs="Arial"/>
          <w:lang w:eastAsia="en-AU"/>
        </w:rPr>
      </w:pPr>
      <w:r>
        <w:rPr>
          <w:rFonts w:eastAsia="Times New Roman" w:cs="Arial"/>
          <w:lang w:eastAsia="en-AU"/>
        </w:rPr>
        <w:tab/>
      </w:r>
    </w:p>
    <w:sectPr w:rsidR="00CD72DD" w:rsidRPr="00ED5809" w:rsidSect="004D5CB3">
      <w:pgSz w:w="16838" w:h="11906" w:orient="landscape"/>
      <w:pgMar w:top="851" w:right="1247" w:bottom="851" w:left="144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6C" w:rsidRDefault="004F3B6C" w:rsidP="004B3533">
      <w:pPr>
        <w:spacing w:after="0" w:line="240" w:lineRule="auto"/>
      </w:pPr>
      <w:r>
        <w:separator/>
      </w:r>
    </w:p>
  </w:endnote>
  <w:endnote w:type="continuationSeparator" w:id="0">
    <w:p w:rsidR="004F3B6C" w:rsidRDefault="004F3B6C" w:rsidP="004B3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abama">
    <w:altName w:val="Alabam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459278"/>
      <w:docPartObj>
        <w:docPartGallery w:val="Page Numbers (Bottom of Page)"/>
        <w:docPartUnique/>
      </w:docPartObj>
    </w:sdtPr>
    <w:sdtEndPr>
      <w:rPr>
        <w:noProof/>
      </w:rPr>
    </w:sdtEndPr>
    <w:sdtContent>
      <w:p w:rsidR="006B796A" w:rsidRDefault="006B796A">
        <w:pPr>
          <w:pStyle w:val="Footer"/>
          <w:jc w:val="center"/>
        </w:pPr>
        <w:r>
          <w:fldChar w:fldCharType="begin"/>
        </w:r>
        <w:r>
          <w:instrText xml:space="preserve"> PAGE   \* MERGEFORMAT </w:instrText>
        </w:r>
        <w:r>
          <w:fldChar w:fldCharType="separate"/>
        </w:r>
        <w:r w:rsidR="002F2D90">
          <w:rPr>
            <w:noProof/>
          </w:rPr>
          <w:t>2</w:t>
        </w:r>
        <w:r>
          <w:rPr>
            <w:noProof/>
          </w:rPr>
          <w:fldChar w:fldCharType="end"/>
        </w:r>
      </w:p>
    </w:sdtContent>
  </w:sdt>
  <w:p w:rsidR="006B796A" w:rsidRDefault="006B7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6C" w:rsidRDefault="004F3B6C" w:rsidP="004B3533">
      <w:pPr>
        <w:spacing w:after="0" w:line="240" w:lineRule="auto"/>
      </w:pPr>
      <w:r>
        <w:separator/>
      </w:r>
    </w:p>
  </w:footnote>
  <w:footnote w:type="continuationSeparator" w:id="0">
    <w:p w:rsidR="004F3B6C" w:rsidRDefault="004F3B6C" w:rsidP="004B3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96A" w:rsidRDefault="004F3B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0302" o:spid="_x0000_s2052" type="#_x0000_t136" style="position:absolute;margin-left:0;margin-top:0;width:623.4pt;height:95.9pt;rotation:315;z-index:-25165516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134"/>
      <w:gridCol w:w="1300"/>
    </w:tblGrid>
    <w:tr w:rsidR="006B796A" w:rsidTr="00BB1A48">
      <w:trPr>
        <w:trHeight w:val="1063"/>
      </w:trPr>
      <w:tc>
        <w:tcPr>
          <w:tcW w:w="7765" w:type="dxa"/>
        </w:tcPr>
        <w:p w:rsidR="006B796A" w:rsidRDefault="004F3B6C" w:rsidP="00DC5CD8">
          <w:pPr>
            <w:pStyle w:val="Heading1"/>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0303" o:spid="_x0000_s2053" type="#_x0000_t136" style="position:absolute;margin-left:0;margin-top:0;width:623.4pt;height:95.9pt;rotation:315;z-index:-251653120;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sdt>
            <w:sdtPr>
              <w:rPr>
                <w:color w:val="auto"/>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r w:rsidR="006B796A" w:rsidRPr="009A63D0">
                <w:rPr>
                  <w:color w:val="auto"/>
                </w:rPr>
                <w:t>Yarra</w:t>
              </w:r>
              <w:r w:rsidR="006B796A">
                <w:rPr>
                  <w:color w:val="auto"/>
                </w:rPr>
                <w:t xml:space="preserve"> City Council</w:t>
              </w:r>
              <w:r w:rsidR="006B796A" w:rsidRPr="009A63D0">
                <w:rPr>
                  <w:color w:val="auto"/>
                </w:rPr>
                <w:t xml:space="preserve"> </w:t>
              </w:r>
              <w:r w:rsidR="006B796A">
                <w:rPr>
                  <w:color w:val="auto"/>
                </w:rPr>
                <w:t xml:space="preserve">Strategic </w:t>
              </w:r>
              <w:r w:rsidR="006B796A" w:rsidRPr="009A63D0">
                <w:rPr>
                  <w:color w:val="auto"/>
                </w:rPr>
                <w:t>Advocacy Framework</w:t>
              </w:r>
            </w:sdtContent>
          </w:sdt>
        </w:p>
      </w:tc>
      <w:sdt>
        <w:sdtPr>
          <w:rPr>
            <w:rFonts w:asciiTheme="minorHAnsi" w:eastAsiaTheme="majorEastAsia" w:hAnsiTheme="minorHAnsi" w:cstheme="minorHAnsi"/>
            <w:b/>
            <w:bCs/>
            <w:color w:val="4F81BD" w:themeColor="accent1"/>
            <w:sz w:val="24"/>
            <w:szCs w:val="24"/>
            <w14:shadow w14:blurRad="50800" w14:dist="38100" w14:dir="2700000" w14:sx="100000" w14:sy="100000" w14:kx="0" w14:ky="0" w14:algn="tl">
              <w14:srgbClr w14:val="000000">
                <w14:alpha w14:val="60000"/>
              </w14:srgbClr>
            </w14:shadow>
            <w14:numForm w14:val="oldStyle"/>
          </w:rPr>
          <w:alias w:val="Year"/>
          <w:id w:val="77761609"/>
          <w:showingPlcHdr/>
          <w:dataBinding w:prefixMappings="xmlns:ns0='http://schemas.microsoft.com/office/2006/coverPageProps'" w:xpath="/ns0:CoverPageProperties[1]/ns0:PublishDate[1]" w:storeItemID="{55AF091B-3C7A-41E3-B477-F2FDAA23CFDA}"/>
          <w:date w:fullDate="2013-11-12T00:00:00Z">
            <w:dateFormat w:val="yyyy"/>
            <w:lid w:val="en-US"/>
            <w:storeMappedDataAs w:val="dateTime"/>
            <w:calendar w:val="gregorian"/>
          </w:date>
        </w:sdtPr>
        <w:sdtEndPr/>
        <w:sdtContent>
          <w:tc>
            <w:tcPr>
              <w:tcW w:w="1105" w:type="dxa"/>
            </w:tcPr>
            <w:p w:rsidR="006B796A" w:rsidRDefault="006B796A" w:rsidP="00BB1A48">
              <w:pPr>
                <w:pStyle w:val="Header"/>
                <w:rPr>
                  <w:rFonts w:asciiTheme="majorHAnsi" w:eastAsiaTheme="majorEastAsia" w:hAnsiTheme="majorHAnsi" w:cstheme="majorBidi"/>
                  <w:b/>
                  <w:bCs/>
                  <w:color w:val="4F81BD" w:themeColor="accent1"/>
                  <w:sz w:val="36"/>
                  <w:szCs w:val="36"/>
                  <w14:numForm w14:val="oldStyle"/>
                </w:rPr>
              </w:pPr>
              <w:r>
                <w:rPr>
                  <w:rFonts w:asciiTheme="minorHAnsi" w:eastAsiaTheme="majorEastAsia" w:hAnsiTheme="minorHAnsi" w:cstheme="minorHAnsi"/>
                  <w:b/>
                  <w:bCs/>
                  <w:color w:val="4F81BD" w:themeColor="accent1"/>
                  <w:sz w:val="24"/>
                  <w:szCs w:val="24"/>
                  <w14:shadow w14:blurRad="50800" w14:dist="38100" w14:dir="2700000" w14:sx="100000" w14:sy="100000" w14:kx="0" w14:ky="0" w14:algn="tl">
                    <w14:srgbClr w14:val="000000">
                      <w14:alpha w14:val="60000"/>
                    </w14:srgbClr>
                  </w14:shadow>
                  <w14:numForm w14:val="oldStyle"/>
                </w:rPr>
                <w:t xml:space="preserve">     </w:t>
              </w:r>
            </w:p>
          </w:tc>
        </w:sdtContent>
      </w:sdt>
    </w:tr>
  </w:tbl>
  <w:p w:rsidR="006B796A" w:rsidRDefault="006B796A">
    <w:pPr>
      <w:pStyle w:val="Header"/>
    </w:pPr>
  </w:p>
  <w:p w:rsidR="006B796A" w:rsidRDefault="006B79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96A" w:rsidRDefault="004F3B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0301" o:spid="_x0000_s2051" type="#_x0000_t136" style="position:absolute;margin-left:0;margin-top:0;width:623.4pt;height:95.9pt;rotation:315;z-index:-25165721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818888E"/>
    <w:lvl w:ilvl="0">
      <w:start w:val="1"/>
      <w:numFmt w:val="bullet"/>
      <w:pStyle w:val="ListBullet"/>
      <w:lvlText w:val=""/>
      <w:lvlJc w:val="left"/>
      <w:pPr>
        <w:tabs>
          <w:tab w:val="num" w:pos="360"/>
        </w:tabs>
        <w:ind w:left="360" w:hanging="360"/>
      </w:pPr>
      <w:rPr>
        <w:rFonts w:ascii="Symbol" w:hAnsi="Symbol" w:hint="default"/>
        <w:sz w:val="20"/>
      </w:rPr>
    </w:lvl>
  </w:abstractNum>
  <w:abstractNum w:abstractNumId="1" w15:restartNumberingAfterBreak="0">
    <w:nsid w:val="04D76252"/>
    <w:multiLevelType w:val="hybridMultilevel"/>
    <w:tmpl w:val="47AE3ECE"/>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3E2857"/>
    <w:multiLevelType w:val="hybridMultilevel"/>
    <w:tmpl w:val="ADC85A26"/>
    <w:lvl w:ilvl="0" w:tplc="AF76BD5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EF248A"/>
    <w:multiLevelType w:val="hybridMultilevel"/>
    <w:tmpl w:val="D3CA7DDC"/>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816FF8"/>
    <w:multiLevelType w:val="hybridMultilevel"/>
    <w:tmpl w:val="CC1E18EC"/>
    <w:lvl w:ilvl="0" w:tplc="818C7EBE">
      <w:start w:val="1"/>
      <w:numFmt w:val="decimal"/>
      <w:lvlText w:val="(%1)"/>
      <w:lvlJc w:val="left"/>
      <w:pPr>
        <w:ind w:left="357" w:hanging="360"/>
      </w:pPr>
      <w:rPr>
        <w:rFonts w:hint="default"/>
      </w:rPr>
    </w:lvl>
    <w:lvl w:ilvl="1" w:tplc="0C090019" w:tentative="1">
      <w:start w:val="1"/>
      <w:numFmt w:val="lowerLetter"/>
      <w:lvlText w:val="%2."/>
      <w:lvlJc w:val="left"/>
      <w:pPr>
        <w:ind w:left="1077" w:hanging="360"/>
      </w:pPr>
    </w:lvl>
    <w:lvl w:ilvl="2" w:tplc="0C09001B" w:tentative="1">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5" w15:restartNumberingAfterBreak="0">
    <w:nsid w:val="0FBF53F3"/>
    <w:multiLevelType w:val="hybridMultilevel"/>
    <w:tmpl w:val="B64AC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013519"/>
    <w:multiLevelType w:val="hybridMultilevel"/>
    <w:tmpl w:val="EA22DCC2"/>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6EF09DB"/>
    <w:multiLevelType w:val="hybridMultilevel"/>
    <w:tmpl w:val="8A58DF1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8" w15:restartNumberingAfterBreak="0">
    <w:nsid w:val="18506313"/>
    <w:multiLevelType w:val="hybridMultilevel"/>
    <w:tmpl w:val="9E76AACA"/>
    <w:lvl w:ilvl="0" w:tplc="02C6BA60">
      <w:start w:val="1"/>
      <w:numFmt w:val="lowerLetter"/>
      <w:lvlText w:val="(%1)"/>
      <w:lvlJc w:val="left"/>
      <w:pPr>
        <w:ind w:left="357" w:hanging="360"/>
      </w:pPr>
      <w:rPr>
        <w:rFonts w:hint="default"/>
      </w:rPr>
    </w:lvl>
    <w:lvl w:ilvl="1" w:tplc="0C090019" w:tentative="1">
      <w:start w:val="1"/>
      <w:numFmt w:val="lowerLetter"/>
      <w:lvlText w:val="%2."/>
      <w:lvlJc w:val="left"/>
      <w:pPr>
        <w:ind w:left="1077" w:hanging="360"/>
      </w:pPr>
    </w:lvl>
    <w:lvl w:ilvl="2" w:tplc="0C09001B" w:tentative="1">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9" w15:restartNumberingAfterBreak="0">
    <w:nsid w:val="209A6E50"/>
    <w:multiLevelType w:val="hybridMultilevel"/>
    <w:tmpl w:val="853E23CA"/>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E6A28722">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3F6ACB"/>
    <w:multiLevelType w:val="hybridMultilevel"/>
    <w:tmpl w:val="61FC75D0"/>
    <w:lvl w:ilvl="0" w:tplc="AF76BD5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534A29"/>
    <w:multiLevelType w:val="hybridMultilevel"/>
    <w:tmpl w:val="B85C221E"/>
    <w:lvl w:ilvl="0" w:tplc="AF76BD5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AE7128"/>
    <w:multiLevelType w:val="hybridMultilevel"/>
    <w:tmpl w:val="92F660EE"/>
    <w:lvl w:ilvl="0" w:tplc="C158E9B6">
      <w:start w:val="7"/>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91F4625"/>
    <w:multiLevelType w:val="hybridMultilevel"/>
    <w:tmpl w:val="DC0EB71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3F7CB2"/>
    <w:multiLevelType w:val="hybridMultilevel"/>
    <w:tmpl w:val="03669942"/>
    <w:lvl w:ilvl="0" w:tplc="AF76BD5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5" w15:restartNumberingAfterBreak="0">
    <w:nsid w:val="2E4A06B1"/>
    <w:multiLevelType w:val="hybridMultilevel"/>
    <w:tmpl w:val="EADA76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E791E41"/>
    <w:multiLevelType w:val="hybridMultilevel"/>
    <w:tmpl w:val="CFB8536A"/>
    <w:lvl w:ilvl="0" w:tplc="C158E9B6">
      <w:start w:val="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4A4F8E"/>
    <w:multiLevelType w:val="hybridMultilevel"/>
    <w:tmpl w:val="9ADC6928"/>
    <w:lvl w:ilvl="0" w:tplc="AF76BD5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D2406A"/>
    <w:multiLevelType w:val="hybridMultilevel"/>
    <w:tmpl w:val="2C8A121E"/>
    <w:lvl w:ilvl="0" w:tplc="40F42BB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E4541F"/>
    <w:multiLevelType w:val="hybridMultilevel"/>
    <w:tmpl w:val="E2682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035527"/>
    <w:multiLevelType w:val="hybridMultilevel"/>
    <w:tmpl w:val="BC524F04"/>
    <w:lvl w:ilvl="0" w:tplc="AF76BD5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187082"/>
    <w:multiLevelType w:val="hybridMultilevel"/>
    <w:tmpl w:val="E1229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6E404C"/>
    <w:multiLevelType w:val="hybridMultilevel"/>
    <w:tmpl w:val="3CDC2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6F71C8"/>
    <w:multiLevelType w:val="hybridMultilevel"/>
    <w:tmpl w:val="B31CD0FE"/>
    <w:lvl w:ilvl="0" w:tplc="EC2C0B52">
      <w:start w:val="1"/>
      <w:numFmt w:val="lowerLetter"/>
      <w:lvlText w:val="(%1)"/>
      <w:lvlJc w:val="left"/>
      <w:pPr>
        <w:ind w:left="357" w:hanging="360"/>
      </w:pPr>
      <w:rPr>
        <w:rFonts w:hint="default"/>
      </w:rPr>
    </w:lvl>
    <w:lvl w:ilvl="1" w:tplc="0C090019" w:tentative="1">
      <w:start w:val="1"/>
      <w:numFmt w:val="lowerLetter"/>
      <w:lvlText w:val="%2."/>
      <w:lvlJc w:val="left"/>
      <w:pPr>
        <w:ind w:left="1077" w:hanging="360"/>
      </w:pPr>
    </w:lvl>
    <w:lvl w:ilvl="2" w:tplc="0C09001B" w:tentative="1">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24" w15:restartNumberingAfterBreak="0">
    <w:nsid w:val="4A3F1702"/>
    <w:multiLevelType w:val="hybridMultilevel"/>
    <w:tmpl w:val="C7BAC74A"/>
    <w:lvl w:ilvl="0" w:tplc="BB949418">
      <w:start w:val="1"/>
      <w:numFmt w:val="decimal"/>
      <w:lvlText w:val="(%1)"/>
      <w:lvlJc w:val="left"/>
      <w:pPr>
        <w:ind w:left="357" w:hanging="360"/>
      </w:pPr>
      <w:rPr>
        <w:rFonts w:hint="default"/>
      </w:rPr>
    </w:lvl>
    <w:lvl w:ilvl="1" w:tplc="0C090019" w:tentative="1">
      <w:start w:val="1"/>
      <w:numFmt w:val="lowerLetter"/>
      <w:lvlText w:val="%2."/>
      <w:lvlJc w:val="left"/>
      <w:pPr>
        <w:ind w:left="1077" w:hanging="360"/>
      </w:pPr>
    </w:lvl>
    <w:lvl w:ilvl="2" w:tplc="0C09001B" w:tentative="1">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25" w15:restartNumberingAfterBreak="0">
    <w:nsid w:val="4CC90252"/>
    <w:multiLevelType w:val="hybridMultilevel"/>
    <w:tmpl w:val="72327CB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AF0D71"/>
    <w:multiLevelType w:val="hybridMultilevel"/>
    <w:tmpl w:val="35E05478"/>
    <w:lvl w:ilvl="0" w:tplc="5D5E41F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1AC5868"/>
    <w:multiLevelType w:val="hybridMultilevel"/>
    <w:tmpl w:val="B2E218BE"/>
    <w:lvl w:ilvl="0" w:tplc="AF76BD5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5E25108"/>
    <w:multiLevelType w:val="hybridMultilevel"/>
    <w:tmpl w:val="65D29E14"/>
    <w:lvl w:ilvl="0" w:tplc="A09E639A">
      <w:start w:val="3"/>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6B50620"/>
    <w:multiLevelType w:val="hybridMultilevel"/>
    <w:tmpl w:val="C7DE1F9C"/>
    <w:lvl w:ilvl="0" w:tplc="339AF6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7831D5"/>
    <w:multiLevelType w:val="hybridMultilevel"/>
    <w:tmpl w:val="F45E45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8611489"/>
    <w:multiLevelType w:val="hybridMultilevel"/>
    <w:tmpl w:val="FCFA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CF7FB0"/>
    <w:multiLevelType w:val="hybridMultilevel"/>
    <w:tmpl w:val="2BE8D138"/>
    <w:lvl w:ilvl="0" w:tplc="A8649BB0">
      <w:start w:val="3"/>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BF853FC"/>
    <w:multiLevelType w:val="hybridMultilevel"/>
    <w:tmpl w:val="B6EC1C50"/>
    <w:lvl w:ilvl="0" w:tplc="8DE29D4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0857F59"/>
    <w:multiLevelType w:val="hybridMultilevel"/>
    <w:tmpl w:val="91CCAB34"/>
    <w:lvl w:ilvl="0" w:tplc="C158E9B6">
      <w:start w:val="7"/>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1C01FDD"/>
    <w:multiLevelType w:val="hybridMultilevel"/>
    <w:tmpl w:val="190056F6"/>
    <w:lvl w:ilvl="0" w:tplc="C158E9B6">
      <w:start w:val="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9E63CC"/>
    <w:multiLevelType w:val="hybridMultilevel"/>
    <w:tmpl w:val="96B06AA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471C98"/>
    <w:multiLevelType w:val="hybridMultilevel"/>
    <w:tmpl w:val="77AC81DC"/>
    <w:lvl w:ilvl="0" w:tplc="AF76BD5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18"/>
  </w:num>
  <w:num w:numId="9">
    <w:abstractNumId w:val="14"/>
  </w:num>
  <w:num w:numId="10">
    <w:abstractNumId w:val="37"/>
  </w:num>
  <w:num w:numId="11">
    <w:abstractNumId w:val="20"/>
  </w:num>
  <w:num w:numId="12">
    <w:abstractNumId w:val="27"/>
  </w:num>
  <w:num w:numId="13">
    <w:abstractNumId w:val="10"/>
  </w:num>
  <w:num w:numId="14">
    <w:abstractNumId w:val="34"/>
  </w:num>
  <w:num w:numId="15">
    <w:abstractNumId w:val="16"/>
  </w:num>
  <w:num w:numId="16">
    <w:abstractNumId w:val="12"/>
  </w:num>
  <w:num w:numId="17">
    <w:abstractNumId w:val="35"/>
  </w:num>
  <w:num w:numId="18">
    <w:abstractNumId w:val="2"/>
  </w:num>
  <w:num w:numId="19">
    <w:abstractNumId w:val="17"/>
  </w:num>
  <w:num w:numId="20">
    <w:abstractNumId w:val="21"/>
  </w:num>
  <w:num w:numId="21">
    <w:abstractNumId w:val="19"/>
  </w:num>
  <w:num w:numId="22">
    <w:abstractNumId w:val="9"/>
  </w:num>
  <w:num w:numId="23">
    <w:abstractNumId w:val="4"/>
  </w:num>
  <w:num w:numId="24">
    <w:abstractNumId w:val="31"/>
  </w:num>
  <w:num w:numId="25">
    <w:abstractNumId w:val="36"/>
  </w:num>
  <w:num w:numId="26">
    <w:abstractNumId w:val="22"/>
  </w:num>
  <w:num w:numId="27">
    <w:abstractNumId w:val="5"/>
  </w:num>
  <w:num w:numId="28">
    <w:abstractNumId w:val="29"/>
  </w:num>
  <w:num w:numId="29">
    <w:abstractNumId w:val="30"/>
  </w:num>
  <w:num w:numId="30">
    <w:abstractNumId w:val="26"/>
  </w:num>
  <w:num w:numId="31">
    <w:abstractNumId w:val="33"/>
  </w:num>
  <w:num w:numId="32">
    <w:abstractNumId w:val="32"/>
  </w:num>
  <w:num w:numId="33">
    <w:abstractNumId w:val="6"/>
  </w:num>
  <w:num w:numId="34">
    <w:abstractNumId w:val="28"/>
  </w:num>
  <w:num w:numId="35">
    <w:abstractNumId w:val="1"/>
  </w:num>
  <w:num w:numId="36">
    <w:abstractNumId w:val="11"/>
  </w:num>
  <w:num w:numId="37">
    <w:abstractNumId w:val="3"/>
  </w:num>
  <w:num w:numId="38">
    <w:abstractNumId w:val="25"/>
  </w:num>
  <w:num w:numId="39">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ED"/>
    <w:rsid w:val="000023E5"/>
    <w:rsid w:val="00002B94"/>
    <w:rsid w:val="00010B98"/>
    <w:rsid w:val="00012F62"/>
    <w:rsid w:val="0001632B"/>
    <w:rsid w:val="00022BBE"/>
    <w:rsid w:val="000357ED"/>
    <w:rsid w:val="00037B7B"/>
    <w:rsid w:val="00037DD0"/>
    <w:rsid w:val="00041943"/>
    <w:rsid w:val="00044ABD"/>
    <w:rsid w:val="00046BEF"/>
    <w:rsid w:val="0005647D"/>
    <w:rsid w:val="00064805"/>
    <w:rsid w:val="00077ABC"/>
    <w:rsid w:val="00086419"/>
    <w:rsid w:val="00094B27"/>
    <w:rsid w:val="00096032"/>
    <w:rsid w:val="000A19E8"/>
    <w:rsid w:val="000A3A09"/>
    <w:rsid w:val="000A440D"/>
    <w:rsid w:val="000C3CEA"/>
    <w:rsid w:val="000C51DC"/>
    <w:rsid w:val="000C69A4"/>
    <w:rsid w:val="000C6BA7"/>
    <w:rsid w:val="000C76D6"/>
    <w:rsid w:val="000D0318"/>
    <w:rsid w:val="000D195B"/>
    <w:rsid w:val="000D5C2C"/>
    <w:rsid w:val="000E067C"/>
    <w:rsid w:val="000E156B"/>
    <w:rsid w:val="000F105C"/>
    <w:rsid w:val="000F348D"/>
    <w:rsid w:val="000F7188"/>
    <w:rsid w:val="00102947"/>
    <w:rsid w:val="00103033"/>
    <w:rsid w:val="00105792"/>
    <w:rsid w:val="00107DD6"/>
    <w:rsid w:val="001256B5"/>
    <w:rsid w:val="001258BB"/>
    <w:rsid w:val="00133684"/>
    <w:rsid w:val="001350D4"/>
    <w:rsid w:val="00150F13"/>
    <w:rsid w:val="001572A2"/>
    <w:rsid w:val="00166331"/>
    <w:rsid w:val="00170066"/>
    <w:rsid w:val="0017376E"/>
    <w:rsid w:val="00175A2F"/>
    <w:rsid w:val="0017688A"/>
    <w:rsid w:val="001776AF"/>
    <w:rsid w:val="001835BF"/>
    <w:rsid w:val="001B660B"/>
    <w:rsid w:val="001C6CA6"/>
    <w:rsid w:val="001C7243"/>
    <w:rsid w:val="001D4432"/>
    <w:rsid w:val="001D460E"/>
    <w:rsid w:val="001E16B2"/>
    <w:rsid w:val="001E19FA"/>
    <w:rsid w:val="001E6627"/>
    <w:rsid w:val="001F26E8"/>
    <w:rsid w:val="001F5B5B"/>
    <w:rsid w:val="002030A9"/>
    <w:rsid w:val="00204DF7"/>
    <w:rsid w:val="0020610C"/>
    <w:rsid w:val="002124BB"/>
    <w:rsid w:val="0021715F"/>
    <w:rsid w:val="002228F7"/>
    <w:rsid w:val="00223CD2"/>
    <w:rsid w:val="00224E46"/>
    <w:rsid w:val="002278BE"/>
    <w:rsid w:val="00251C0B"/>
    <w:rsid w:val="002629A4"/>
    <w:rsid w:val="002640BD"/>
    <w:rsid w:val="00266BC4"/>
    <w:rsid w:val="002677BD"/>
    <w:rsid w:val="002800A5"/>
    <w:rsid w:val="002809A3"/>
    <w:rsid w:val="00281892"/>
    <w:rsid w:val="00295764"/>
    <w:rsid w:val="002B0CEF"/>
    <w:rsid w:val="002B2237"/>
    <w:rsid w:val="002B5EBA"/>
    <w:rsid w:val="002C6583"/>
    <w:rsid w:val="002D04E6"/>
    <w:rsid w:val="002D26A1"/>
    <w:rsid w:val="002D314B"/>
    <w:rsid w:val="002D6B97"/>
    <w:rsid w:val="002E46BB"/>
    <w:rsid w:val="002E60A0"/>
    <w:rsid w:val="002F0959"/>
    <w:rsid w:val="002F2D90"/>
    <w:rsid w:val="002F6C52"/>
    <w:rsid w:val="003034FC"/>
    <w:rsid w:val="003132BD"/>
    <w:rsid w:val="003135F8"/>
    <w:rsid w:val="00326BFA"/>
    <w:rsid w:val="00330035"/>
    <w:rsid w:val="00346DCB"/>
    <w:rsid w:val="00350F3E"/>
    <w:rsid w:val="003526A1"/>
    <w:rsid w:val="00361DE4"/>
    <w:rsid w:val="003731DF"/>
    <w:rsid w:val="003750FE"/>
    <w:rsid w:val="00375F34"/>
    <w:rsid w:val="00396CA7"/>
    <w:rsid w:val="00397D9E"/>
    <w:rsid w:val="003B7630"/>
    <w:rsid w:val="003C11B3"/>
    <w:rsid w:val="003C49D9"/>
    <w:rsid w:val="003C63B1"/>
    <w:rsid w:val="003D1696"/>
    <w:rsid w:val="003D6FC8"/>
    <w:rsid w:val="003E2A0E"/>
    <w:rsid w:val="003F4885"/>
    <w:rsid w:val="003F4A1A"/>
    <w:rsid w:val="003F55AC"/>
    <w:rsid w:val="003F574D"/>
    <w:rsid w:val="00400C63"/>
    <w:rsid w:val="00412919"/>
    <w:rsid w:val="00414601"/>
    <w:rsid w:val="0041595E"/>
    <w:rsid w:val="0041701C"/>
    <w:rsid w:val="004229A2"/>
    <w:rsid w:val="00422B2E"/>
    <w:rsid w:val="004244A6"/>
    <w:rsid w:val="00430BEC"/>
    <w:rsid w:val="0044556F"/>
    <w:rsid w:val="0045139D"/>
    <w:rsid w:val="00454C97"/>
    <w:rsid w:val="0045593E"/>
    <w:rsid w:val="00474D42"/>
    <w:rsid w:val="00476B8C"/>
    <w:rsid w:val="0047780F"/>
    <w:rsid w:val="00485C24"/>
    <w:rsid w:val="00492C26"/>
    <w:rsid w:val="00493678"/>
    <w:rsid w:val="004A2651"/>
    <w:rsid w:val="004A4D1C"/>
    <w:rsid w:val="004B2882"/>
    <w:rsid w:val="004B3533"/>
    <w:rsid w:val="004B42A6"/>
    <w:rsid w:val="004B6028"/>
    <w:rsid w:val="004C48CE"/>
    <w:rsid w:val="004D3C75"/>
    <w:rsid w:val="004D5CB3"/>
    <w:rsid w:val="004E2105"/>
    <w:rsid w:val="004E4254"/>
    <w:rsid w:val="004E6CE9"/>
    <w:rsid w:val="004F14AF"/>
    <w:rsid w:val="004F3B6C"/>
    <w:rsid w:val="005104F7"/>
    <w:rsid w:val="00515B4A"/>
    <w:rsid w:val="00541D16"/>
    <w:rsid w:val="0054421C"/>
    <w:rsid w:val="005474B1"/>
    <w:rsid w:val="00560E6E"/>
    <w:rsid w:val="00563304"/>
    <w:rsid w:val="00565E94"/>
    <w:rsid w:val="00573169"/>
    <w:rsid w:val="005753BF"/>
    <w:rsid w:val="005850D6"/>
    <w:rsid w:val="0058586B"/>
    <w:rsid w:val="005878D3"/>
    <w:rsid w:val="00596730"/>
    <w:rsid w:val="005B2782"/>
    <w:rsid w:val="005B2B05"/>
    <w:rsid w:val="005B5785"/>
    <w:rsid w:val="005C16FE"/>
    <w:rsid w:val="005C4FFB"/>
    <w:rsid w:val="005C5B78"/>
    <w:rsid w:val="005D148D"/>
    <w:rsid w:val="005D5806"/>
    <w:rsid w:val="005F41D5"/>
    <w:rsid w:val="00601C6B"/>
    <w:rsid w:val="006024D1"/>
    <w:rsid w:val="0061403B"/>
    <w:rsid w:val="00644799"/>
    <w:rsid w:val="006644A5"/>
    <w:rsid w:val="00667AA0"/>
    <w:rsid w:val="00674F5A"/>
    <w:rsid w:val="00677953"/>
    <w:rsid w:val="00680EC3"/>
    <w:rsid w:val="00682F8B"/>
    <w:rsid w:val="006A2E1E"/>
    <w:rsid w:val="006B796A"/>
    <w:rsid w:val="006C1668"/>
    <w:rsid w:val="006C363A"/>
    <w:rsid w:val="006E18F4"/>
    <w:rsid w:val="006E7291"/>
    <w:rsid w:val="006F38BB"/>
    <w:rsid w:val="00700918"/>
    <w:rsid w:val="00704214"/>
    <w:rsid w:val="007064AE"/>
    <w:rsid w:val="00713A91"/>
    <w:rsid w:val="007355F0"/>
    <w:rsid w:val="007363E3"/>
    <w:rsid w:val="00750A68"/>
    <w:rsid w:val="00763F90"/>
    <w:rsid w:val="007648C8"/>
    <w:rsid w:val="007663F4"/>
    <w:rsid w:val="0077203A"/>
    <w:rsid w:val="00773B12"/>
    <w:rsid w:val="00777054"/>
    <w:rsid w:val="007804DB"/>
    <w:rsid w:val="00780550"/>
    <w:rsid w:val="00781BF4"/>
    <w:rsid w:val="00783EA8"/>
    <w:rsid w:val="00785DCC"/>
    <w:rsid w:val="00786891"/>
    <w:rsid w:val="007905A2"/>
    <w:rsid w:val="00791803"/>
    <w:rsid w:val="007C6E37"/>
    <w:rsid w:val="007D2F76"/>
    <w:rsid w:val="007E2B6E"/>
    <w:rsid w:val="007E36AE"/>
    <w:rsid w:val="007F32DA"/>
    <w:rsid w:val="007F6138"/>
    <w:rsid w:val="008002A2"/>
    <w:rsid w:val="008015F0"/>
    <w:rsid w:val="00803059"/>
    <w:rsid w:val="0081065F"/>
    <w:rsid w:val="00813A67"/>
    <w:rsid w:val="00813A8F"/>
    <w:rsid w:val="00821B4D"/>
    <w:rsid w:val="0082746C"/>
    <w:rsid w:val="008346B6"/>
    <w:rsid w:val="00851815"/>
    <w:rsid w:val="008622DE"/>
    <w:rsid w:val="00866B6C"/>
    <w:rsid w:val="0087241F"/>
    <w:rsid w:val="00876209"/>
    <w:rsid w:val="00883A14"/>
    <w:rsid w:val="00892FAA"/>
    <w:rsid w:val="00894DE1"/>
    <w:rsid w:val="008A1941"/>
    <w:rsid w:val="008A4478"/>
    <w:rsid w:val="008A747D"/>
    <w:rsid w:val="008B1743"/>
    <w:rsid w:val="008B69A6"/>
    <w:rsid w:val="008D2150"/>
    <w:rsid w:val="008D2F78"/>
    <w:rsid w:val="008D3F01"/>
    <w:rsid w:val="008E0844"/>
    <w:rsid w:val="008F0617"/>
    <w:rsid w:val="008F09CC"/>
    <w:rsid w:val="008F1118"/>
    <w:rsid w:val="009032F1"/>
    <w:rsid w:val="0091748D"/>
    <w:rsid w:val="009206E2"/>
    <w:rsid w:val="00922211"/>
    <w:rsid w:val="009260D5"/>
    <w:rsid w:val="00941AFC"/>
    <w:rsid w:val="0094291B"/>
    <w:rsid w:val="00945B7B"/>
    <w:rsid w:val="00960819"/>
    <w:rsid w:val="00962321"/>
    <w:rsid w:val="00970D8E"/>
    <w:rsid w:val="00972976"/>
    <w:rsid w:val="00976E60"/>
    <w:rsid w:val="00984E5F"/>
    <w:rsid w:val="00994591"/>
    <w:rsid w:val="009A63D0"/>
    <w:rsid w:val="009B61D6"/>
    <w:rsid w:val="009B62A7"/>
    <w:rsid w:val="009C40BF"/>
    <w:rsid w:val="009C42ED"/>
    <w:rsid w:val="009D3F34"/>
    <w:rsid w:val="009D3FAB"/>
    <w:rsid w:val="009E364A"/>
    <w:rsid w:val="009E6D16"/>
    <w:rsid w:val="009F00A0"/>
    <w:rsid w:val="009F4C53"/>
    <w:rsid w:val="00A00D44"/>
    <w:rsid w:val="00A018EC"/>
    <w:rsid w:val="00A133D9"/>
    <w:rsid w:val="00A35D44"/>
    <w:rsid w:val="00A40992"/>
    <w:rsid w:val="00A456D2"/>
    <w:rsid w:val="00A56819"/>
    <w:rsid w:val="00A64D57"/>
    <w:rsid w:val="00A75714"/>
    <w:rsid w:val="00A864FC"/>
    <w:rsid w:val="00A920B8"/>
    <w:rsid w:val="00A943CB"/>
    <w:rsid w:val="00A96EBE"/>
    <w:rsid w:val="00AB38BC"/>
    <w:rsid w:val="00AB4F9A"/>
    <w:rsid w:val="00AD086B"/>
    <w:rsid w:val="00AE07E4"/>
    <w:rsid w:val="00AF3578"/>
    <w:rsid w:val="00AF66F8"/>
    <w:rsid w:val="00B02D5A"/>
    <w:rsid w:val="00B04849"/>
    <w:rsid w:val="00B06243"/>
    <w:rsid w:val="00B06717"/>
    <w:rsid w:val="00B2036D"/>
    <w:rsid w:val="00B24478"/>
    <w:rsid w:val="00B27C78"/>
    <w:rsid w:val="00B363E3"/>
    <w:rsid w:val="00B4196C"/>
    <w:rsid w:val="00B44147"/>
    <w:rsid w:val="00B55194"/>
    <w:rsid w:val="00B614C5"/>
    <w:rsid w:val="00B61CC9"/>
    <w:rsid w:val="00B654BC"/>
    <w:rsid w:val="00B70A64"/>
    <w:rsid w:val="00B72234"/>
    <w:rsid w:val="00B72715"/>
    <w:rsid w:val="00B84541"/>
    <w:rsid w:val="00B92F4A"/>
    <w:rsid w:val="00B97757"/>
    <w:rsid w:val="00BA3618"/>
    <w:rsid w:val="00BB1A48"/>
    <w:rsid w:val="00BC21B6"/>
    <w:rsid w:val="00BC3F67"/>
    <w:rsid w:val="00BC4822"/>
    <w:rsid w:val="00BC5A3A"/>
    <w:rsid w:val="00BD693E"/>
    <w:rsid w:val="00BE3387"/>
    <w:rsid w:val="00BE5857"/>
    <w:rsid w:val="00BF06C5"/>
    <w:rsid w:val="00BF20D2"/>
    <w:rsid w:val="00BF3EB1"/>
    <w:rsid w:val="00C10C75"/>
    <w:rsid w:val="00C12561"/>
    <w:rsid w:val="00C12979"/>
    <w:rsid w:val="00C12BDE"/>
    <w:rsid w:val="00C13D6C"/>
    <w:rsid w:val="00C15D4E"/>
    <w:rsid w:val="00C25411"/>
    <w:rsid w:val="00C2648E"/>
    <w:rsid w:val="00C30EF0"/>
    <w:rsid w:val="00C47F0F"/>
    <w:rsid w:val="00C525D4"/>
    <w:rsid w:val="00C54806"/>
    <w:rsid w:val="00C564E5"/>
    <w:rsid w:val="00C901C6"/>
    <w:rsid w:val="00C90BAF"/>
    <w:rsid w:val="00CA1176"/>
    <w:rsid w:val="00CA42C7"/>
    <w:rsid w:val="00CB0E08"/>
    <w:rsid w:val="00CB1914"/>
    <w:rsid w:val="00CD5D17"/>
    <w:rsid w:val="00CD6A8F"/>
    <w:rsid w:val="00CD72DD"/>
    <w:rsid w:val="00CE01CD"/>
    <w:rsid w:val="00CE05A1"/>
    <w:rsid w:val="00CE5189"/>
    <w:rsid w:val="00CE724C"/>
    <w:rsid w:val="00CF2D54"/>
    <w:rsid w:val="00D12B87"/>
    <w:rsid w:val="00D13BD8"/>
    <w:rsid w:val="00D16985"/>
    <w:rsid w:val="00D1742A"/>
    <w:rsid w:val="00D227CE"/>
    <w:rsid w:val="00D22A93"/>
    <w:rsid w:val="00D2365B"/>
    <w:rsid w:val="00D34183"/>
    <w:rsid w:val="00D34633"/>
    <w:rsid w:val="00D44477"/>
    <w:rsid w:val="00D44EED"/>
    <w:rsid w:val="00D45EC8"/>
    <w:rsid w:val="00D50F7F"/>
    <w:rsid w:val="00D54E78"/>
    <w:rsid w:val="00D57537"/>
    <w:rsid w:val="00D6324E"/>
    <w:rsid w:val="00D73002"/>
    <w:rsid w:val="00D7610B"/>
    <w:rsid w:val="00D77E2E"/>
    <w:rsid w:val="00D83F0A"/>
    <w:rsid w:val="00D8450E"/>
    <w:rsid w:val="00D84BEC"/>
    <w:rsid w:val="00D864CC"/>
    <w:rsid w:val="00D929DA"/>
    <w:rsid w:val="00D9438B"/>
    <w:rsid w:val="00D96889"/>
    <w:rsid w:val="00DA1DCD"/>
    <w:rsid w:val="00DA690D"/>
    <w:rsid w:val="00DB3F21"/>
    <w:rsid w:val="00DC5CD8"/>
    <w:rsid w:val="00DE656B"/>
    <w:rsid w:val="00DF0A3A"/>
    <w:rsid w:val="00DF7B5A"/>
    <w:rsid w:val="00E26E88"/>
    <w:rsid w:val="00E27E36"/>
    <w:rsid w:val="00E35C75"/>
    <w:rsid w:val="00E41CDF"/>
    <w:rsid w:val="00E476C0"/>
    <w:rsid w:val="00E56B85"/>
    <w:rsid w:val="00E56E74"/>
    <w:rsid w:val="00E6533E"/>
    <w:rsid w:val="00E65DF1"/>
    <w:rsid w:val="00E66579"/>
    <w:rsid w:val="00E9478E"/>
    <w:rsid w:val="00EA73E6"/>
    <w:rsid w:val="00EB3D4D"/>
    <w:rsid w:val="00EC180D"/>
    <w:rsid w:val="00EC1F97"/>
    <w:rsid w:val="00EC4F2C"/>
    <w:rsid w:val="00EC7531"/>
    <w:rsid w:val="00ED5809"/>
    <w:rsid w:val="00EE6C67"/>
    <w:rsid w:val="00F02811"/>
    <w:rsid w:val="00F04987"/>
    <w:rsid w:val="00F17D20"/>
    <w:rsid w:val="00F20D8A"/>
    <w:rsid w:val="00F224E0"/>
    <w:rsid w:val="00F22BBB"/>
    <w:rsid w:val="00F23A31"/>
    <w:rsid w:val="00F261A7"/>
    <w:rsid w:val="00F33EEF"/>
    <w:rsid w:val="00F43EF2"/>
    <w:rsid w:val="00F45E38"/>
    <w:rsid w:val="00F53713"/>
    <w:rsid w:val="00F54877"/>
    <w:rsid w:val="00F56489"/>
    <w:rsid w:val="00F606CF"/>
    <w:rsid w:val="00F64D38"/>
    <w:rsid w:val="00F67823"/>
    <w:rsid w:val="00F750E6"/>
    <w:rsid w:val="00F805FE"/>
    <w:rsid w:val="00F922E0"/>
    <w:rsid w:val="00F95D9C"/>
    <w:rsid w:val="00FA32F5"/>
    <w:rsid w:val="00FA3533"/>
    <w:rsid w:val="00FA4633"/>
    <w:rsid w:val="00FC09E5"/>
    <w:rsid w:val="00FC1C27"/>
    <w:rsid w:val="00FC2897"/>
    <w:rsid w:val="00FC3BCC"/>
    <w:rsid w:val="00FC4DD0"/>
    <w:rsid w:val="00FD4735"/>
    <w:rsid w:val="00FE3FA3"/>
    <w:rsid w:val="00FF16FB"/>
    <w:rsid w:val="00FF2D61"/>
    <w:rsid w:val="00FF47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04ADB67B-19CD-4745-9FF4-60D825FA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B97"/>
    <w:rPr>
      <w:rFonts w:ascii="Arial" w:hAnsi="Arial"/>
    </w:rPr>
  </w:style>
  <w:style w:type="paragraph" w:styleId="Heading1">
    <w:name w:val="heading 1"/>
    <w:basedOn w:val="Normal"/>
    <w:next w:val="Normal"/>
    <w:link w:val="Heading1Char"/>
    <w:qFormat/>
    <w:rsid w:val="002D6B97"/>
    <w:pPr>
      <w:keepNext/>
      <w:keepLines/>
      <w:spacing w:before="480" w:after="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9"/>
    <w:semiHidden/>
    <w:unhideWhenUsed/>
    <w:qFormat/>
    <w:rsid w:val="002D6B97"/>
    <w:pPr>
      <w:keepNext/>
      <w:keepLines/>
      <w:spacing w:before="200" w:after="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A35D4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10579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B97"/>
    <w:pPr>
      <w:spacing w:after="0" w:line="240" w:lineRule="auto"/>
    </w:pPr>
    <w:rPr>
      <w:rFonts w:ascii="Arial" w:hAnsi="Arial"/>
    </w:rPr>
  </w:style>
  <w:style w:type="character" w:customStyle="1" w:styleId="Heading1Char">
    <w:name w:val="Heading 1 Char"/>
    <w:basedOn w:val="DefaultParagraphFont"/>
    <w:link w:val="Heading1"/>
    <w:uiPriority w:val="9"/>
    <w:rsid w:val="002D6B97"/>
    <w:rPr>
      <w:rFonts w:ascii="Arial" w:eastAsiaTheme="majorEastAsia" w:hAnsi="Arial" w:cstheme="majorBidi"/>
      <w:b/>
      <w:bCs/>
      <w:color w:val="365F91" w:themeColor="accent1" w:themeShade="BF"/>
      <w:sz w:val="32"/>
      <w:szCs w:val="28"/>
    </w:rPr>
  </w:style>
  <w:style w:type="character" w:customStyle="1" w:styleId="Heading2Char">
    <w:name w:val="Heading 2 Char"/>
    <w:basedOn w:val="DefaultParagraphFont"/>
    <w:link w:val="Heading2"/>
    <w:uiPriority w:val="99"/>
    <w:semiHidden/>
    <w:rsid w:val="002D6B97"/>
    <w:rPr>
      <w:rFonts w:ascii="Arial" w:eastAsiaTheme="majorEastAsia" w:hAnsi="Arial" w:cstheme="majorBidi"/>
      <w:b/>
      <w:bCs/>
      <w:color w:val="4F81BD" w:themeColor="accent1"/>
      <w:szCs w:val="26"/>
    </w:rPr>
  </w:style>
  <w:style w:type="table" w:styleId="TableGrid">
    <w:name w:val="Table Grid"/>
    <w:basedOn w:val="TableNormal"/>
    <w:uiPriority w:val="59"/>
    <w:rsid w:val="00B9775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96C"/>
    <w:pPr>
      <w:ind w:left="720"/>
      <w:contextualSpacing/>
    </w:pPr>
  </w:style>
  <w:style w:type="paragraph" w:styleId="Header">
    <w:name w:val="header"/>
    <w:basedOn w:val="Normal"/>
    <w:link w:val="HeaderChar"/>
    <w:uiPriority w:val="99"/>
    <w:unhideWhenUsed/>
    <w:rsid w:val="004B3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533"/>
    <w:rPr>
      <w:rFonts w:ascii="Arial" w:hAnsi="Arial"/>
    </w:rPr>
  </w:style>
  <w:style w:type="paragraph" w:styleId="Footer">
    <w:name w:val="footer"/>
    <w:basedOn w:val="Normal"/>
    <w:link w:val="FooterChar"/>
    <w:uiPriority w:val="99"/>
    <w:unhideWhenUsed/>
    <w:rsid w:val="004B3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533"/>
    <w:rPr>
      <w:rFonts w:ascii="Arial" w:hAnsi="Arial"/>
    </w:rPr>
  </w:style>
  <w:style w:type="paragraph" w:styleId="BalloonText">
    <w:name w:val="Balloon Text"/>
    <w:basedOn w:val="Normal"/>
    <w:link w:val="BalloonTextChar"/>
    <w:uiPriority w:val="99"/>
    <w:semiHidden/>
    <w:unhideWhenUsed/>
    <w:rsid w:val="004B3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533"/>
    <w:rPr>
      <w:rFonts w:ascii="Tahoma" w:hAnsi="Tahoma" w:cs="Tahoma"/>
      <w:sz w:val="16"/>
      <w:szCs w:val="16"/>
    </w:rPr>
  </w:style>
  <w:style w:type="character" w:styleId="Hyperlink">
    <w:name w:val="Hyperlink"/>
    <w:basedOn w:val="DefaultParagraphFont"/>
    <w:uiPriority w:val="99"/>
    <w:semiHidden/>
    <w:unhideWhenUsed/>
    <w:rsid w:val="007905A2"/>
    <w:rPr>
      <w:color w:val="0000FF"/>
      <w:u w:val="single"/>
    </w:rPr>
  </w:style>
  <w:style w:type="paragraph" w:styleId="ListBullet">
    <w:name w:val="List Bullet"/>
    <w:basedOn w:val="Normal"/>
    <w:uiPriority w:val="99"/>
    <w:rsid w:val="005104F7"/>
    <w:pPr>
      <w:numPr>
        <w:numId w:val="1"/>
      </w:numPr>
      <w:spacing w:after="120" w:line="240" w:lineRule="auto"/>
    </w:pPr>
    <w:rPr>
      <w:rFonts w:eastAsia="Times New Roman" w:cs="Times New Roman"/>
      <w:color w:val="3B3D3C"/>
      <w:sz w:val="20"/>
      <w:szCs w:val="24"/>
      <w:lang w:val="en-US"/>
    </w:rPr>
  </w:style>
  <w:style w:type="paragraph" w:customStyle="1" w:styleId="Default">
    <w:name w:val="Default"/>
    <w:rsid w:val="003C63B1"/>
    <w:pPr>
      <w:autoSpaceDE w:val="0"/>
      <w:autoSpaceDN w:val="0"/>
      <w:adjustRightInd w:val="0"/>
      <w:spacing w:after="0" w:line="240" w:lineRule="auto"/>
    </w:pPr>
    <w:rPr>
      <w:rFonts w:ascii="Alabama" w:hAnsi="Alabama" w:cs="Alabama"/>
      <w:color w:val="000000"/>
      <w:sz w:val="24"/>
      <w:szCs w:val="24"/>
    </w:rPr>
  </w:style>
  <w:style w:type="paragraph" w:customStyle="1" w:styleId="Pa1">
    <w:name w:val="Pa1"/>
    <w:basedOn w:val="Default"/>
    <w:next w:val="Default"/>
    <w:uiPriority w:val="99"/>
    <w:rsid w:val="003C63B1"/>
    <w:pPr>
      <w:spacing w:line="241" w:lineRule="atLeast"/>
    </w:pPr>
    <w:rPr>
      <w:rFonts w:cstheme="minorBidi"/>
      <w:color w:val="auto"/>
    </w:rPr>
  </w:style>
  <w:style w:type="paragraph" w:customStyle="1" w:styleId="Pa2">
    <w:name w:val="Pa2"/>
    <w:basedOn w:val="Default"/>
    <w:next w:val="Default"/>
    <w:uiPriority w:val="99"/>
    <w:rsid w:val="003C63B1"/>
    <w:pPr>
      <w:spacing w:line="181" w:lineRule="atLeast"/>
    </w:pPr>
    <w:rPr>
      <w:rFonts w:cstheme="minorBidi"/>
      <w:color w:val="auto"/>
    </w:rPr>
  </w:style>
  <w:style w:type="character" w:customStyle="1" w:styleId="Heading5Char">
    <w:name w:val="Heading 5 Char"/>
    <w:basedOn w:val="DefaultParagraphFont"/>
    <w:link w:val="Heading5"/>
    <w:uiPriority w:val="99"/>
    <w:semiHidden/>
    <w:rsid w:val="00105792"/>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945B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5B7B"/>
    <w:rPr>
      <w:rFonts w:ascii="Arial" w:hAnsi="Arial"/>
      <w:sz w:val="20"/>
      <w:szCs w:val="20"/>
    </w:rPr>
  </w:style>
  <w:style w:type="paragraph" w:styleId="NormalWeb">
    <w:name w:val="Normal (Web)"/>
    <w:basedOn w:val="Normal"/>
    <w:uiPriority w:val="99"/>
    <w:unhideWhenUsed/>
    <w:rsid w:val="009E364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ghtShading-Accent1">
    <w:name w:val="Light Shading Accent 1"/>
    <w:basedOn w:val="TableNormal"/>
    <w:uiPriority w:val="60"/>
    <w:rsid w:val="00CB191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CB191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basedOn w:val="TableNormal"/>
    <w:uiPriority w:val="61"/>
    <w:rsid w:val="00CB19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B191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191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191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191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Grid2-Accent2">
    <w:name w:val="Medium Grid 2 Accent 2"/>
    <w:basedOn w:val="TableNormal"/>
    <w:uiPriority w:val="68"/>
    <w:rsid w:val="00CB19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Shading2-Accent1">
    <w:name w:val="Medium Shading 2 Accent 1"/>
    <w:basedOn w:val="TableNormal"/>
    <w:uiPriority w:val="64"/>
    <w:rsid w:val="00CB19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19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19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19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19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191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1-Accent6">
    <w:name w:val="Medium Shading 1 Accent 6"/>
    <w:basedOn w:val="TableNormal"/>
    <w:uiPriority w:val="63"/>
    <w:rsid w:val="00CB191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1">
    <w:name w:val="Colorful Grid Accent 1"/>
    <w:basedOn w:val="TableNormal"/>
    <w:uiPriority w:val="73"/>
    <w:rsid w:val="00CB19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B28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List-Accent5">
    <w:name w:val="Colorful List Accent 5"/>
    <w:basedOn w:val="TableNormal"/>
    <w:uiPriority w:val="72"/>
    <w:rsid w:val="004B288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sid w:val="004B288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styleId="Strong">
    <w:name w:val="Strong"/>
    <w:basedOn w:val="DefaultParagraphFont"/>
    <w:uiPriority w:val="22"/>
    <w:qFormat/>
    <w:rsid w:val="00FD4735"/>
    <w:rPr>
      <w:b/>
      <w:bCs/>
    </w:rPr>
  </w:style>
  <w:style w:type="character" w:customStyle="1" w:styleId="Heading3Char">
    <w:name w:val="Heading 3 Char"/>
    <w:basedOn w:val="DefaultParagraphFont"/>
    <w:link w:val="Heading3"/>
    <w:uiPriority w:val="9"/>
    <w:rsid w:val="00A35D44"/>
    <w:rPr>
      <w:rFonts w:asciiTheme="majorHAnsi" w:eastAsiaTheme="majorEastAsia" w:hAnsiTheme="majorHAnsi" w:cstheme="majorBidi"/>
      <w:b/>
      <w:bCs/>
      <w:color w:val="4F81BD" w:themeColor="accent1"/>
    </w:rPr>
  </w:style>
  <w:style w:type="table" w:styleId="MediumGrid3-Accent2">
    <w:name w:val="Medium Grid 3 Accent 2"/>
    <w:basedOn w:val="TableNormal"/>
    <w:uiPriority w:val="69"/>
    <w:rsid w:val="00B2447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2447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CommentReference">
    <w:name w:val="annotation reference"/>
    <w:basedOn w:val="DefaultParagraphFont"/>
    <w:uiPriority w:val="99"/>
    <w:semiHidden/>
    <w:unhideWhenUsed/>
    <w:rsid w:val="000C6BA7"/>
    <w:rPr>
      <w:sz w:val="16"/>
      <w:szCs w:val="16"/>
    </w:rPr>
  </w:style>
  <w:style w:type="paragraph" w:styleId="CommentText">
    <w:name w:val="annotation text"/>
    <w:basedOn w:val="Normal"/>
    <w:link w:val="CommentTextChar"/>
    <w:uiPriority w:val="99"/>
    <w:semiHidden/>
    <w:unhideWhenUsed/>
    <w:rsid w:val="000C6BA7"/>
    <w:pPr>
      <w:spacing w:line="240" w:lineRule="auto"/>
    </w:pPr>
    <w:rPr>
      <w:sz w:val="20"/>
      <w:szCs w:val="20"/>
    </w:rPr>
  </w:style>
  <w:style w:type="character" w:customStyle="1" w:styleId="CommentTextChar">
    <w:name w:val="Comment Text Char"/>
    <w:basedOn w:val="DefaultParagraphFont"/>
    <w:link w:val="CommentText"/>
    <w:uiPriority w:val="99"/>
    <w:semiHidden/>
    <w:rsid w:val="000C6B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6BA7"/>
    <w:rPr>
      <w:b/>
      <w:bCs/>
    </w:rPr>
  </w:style>
  <w:style w:type="character" w:customStyle="1" w:styleId="CommentSubjectChar">
    <w:name w:val="Comment Subject Char"/>
    <w:basedOn w:val="CommentTextChar"/>
    <w:link w:val="CommentSubject"/>
    <w:uiPriority w:val="99"/>
    <w:semiHidden/>
    <w:rsid w:val="000C6BA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1729">
      <w:bodyDiv w:val="1"/>
      <w:marLeft w:val="0"/>
      <w:marRight w:val="0"/>
      <w:marTop w:val="0"/>
      <w:marBottom w:val="0"/>
      <w:divBdr>
        <w:top w:val="none" w:sz="0" w:space="0" w:color="auto"/>
        <w:left w:val="none" w:sz="0" w:space="0" w:color="auto"/>
        <w:bottom w:val="none" w:sz="0" w:space="0" w:color="auto"/>
        <w:right w:val="none" w:sz="0" w:space="0" w:color="auto"/>
      </w:divBdr>
      <w:divsChild>
        <w:div w:id="291789680">
          <w:marLeft w:val="547"/>
          <w:marRight w:val="0"/>
          <w:marTop w:val="140"/>
          <w:marBottom w:val="0"/>
          <w:divBdr>
            <w:top w:val="none" w:sz="0" w:space="0" w:color="auto"/>
            <w:left w:val="none" w:sz="0" w:space="0" w:color="auto"/>
            <w:bottom w:val="none" w:sz="0" w:space="0" w:color="auto"/>
            <w:right w:val="none" w:sz="0" w:space="0" w:color="auto"/>
          </w:divBdr>
        </w:div>
        <w:div w:id="683750450">
          <w:marLeft w:val="547"/>
          <w:marRight w:val="0"/>
          <w:marTop w:val="140"/>
          <w:marBottom w:val="0"/>
          <w:divBdr>
            <w:top w:val="none" w:sz="0" w:space="0" w:color="auto"/>
            <w:left w:val="none" w:sz="0" w:space="0" w:color="auto"/>
            <w:bottom w:val="none" w:sz="0" w:space="0" w:color="auto"/>
            <w:right w:val="none" w:sz="0" w:space="0" w:color="auto"/>
          </w:divBdr>
        </w:div>
        <w:div w:id="1759672474">
          <w:marLeft w:val="547"/>
          <w:marRight w:val="0"/>
          <w:marTop w:val="140"/>
          <w:marBottom w:val="0"/>
          <w:divBdr>
            <w:top w:val="none" w:sz="0" w:space="0" w:color="auto"/>
            <w:left w:val="none" w:sz="0" w:space="0" w:color="auto"/>
            <w:bottom w:val="none" w:sz="0" w:space="0" w:color="auto"/>
            <w:right w:val="none" w:sz="0" w:space="0" w:color="auto"/>
          </w:divBdr>
        </w:div>
        <w:div w:id="2132505445">
          <w:marLeft w:val="547"/>
          <w:marRight w:val="0"/>
          <w:marTop w:val="140"/>
          <w:marBottom w:val="0"/>
          <w:divBdr>
            <w:top w:val="none" w:sz="0" w:space="0" w:color="auto"/>
            <w:left w:val="none" w:sz="0" w:space="0" w:color="auto"/>
            <w:bottom w:val="none" w:sz="0" w:space="0" w:color="auto"/>
            <w:right w:val="none" w:sz="0" w:space="0" w:color="auto"/>
          </w:divBdr>
        </w:div>
        <w:div w:id="253975285">
          <w:marLeft w:val="547"/>
          <w:marRight w:val="0"/>
          <w:marTop w:val="140"/>
          <w:marBottom w:val="0"/>
          <w:divBdr>
            <w:top w:val="none" w:sz="0" w:space="0" w:color="auto"/>
            <w:left w:val="none" w:sz="0" w:space="0" w:color="auto"/>
            <w:bottom w:val="none" w:sz="0" w:space="0" w:color="auto"/>
            <w:right w:val="none" w:sz="0" w:space="0" w:color="auto"/>
          </w:divBdr>
        </w:div>
        <w:div w:id="1262180454">
          <w:marLeft w:val="547"/>
          <w:marRight w:val="0"/>
          <w:marTop w:val="140"/>
          <w:marBottom w:val="0"/>
          <w:divBdr>
            <w:top w:val="none" w:sz="0" w:space="0" w:color="auto"/>
            <w:left w:val="none" w:sz="0" w:space="0" w:color="auto"/>
            <w:bottom w:val="none" w:sz="0" w:space="0" w:color="auto"/>
            <w:right w:val="none" w:sz="0" w:space="0" w:color="auto"/>
          </w:divBdr>
        </w:div>
        <w:div w:id="1656833311">
          <w:marLeft w:val="547"/>
          <w:marRight w:val="0"/>
          <w:marTop w:val="140"/>
          <w:marBottom w:val="0"/>
          <w:divBdr>
            <w:top w:val="none" w:sz="0" w:space="0" w:color="auto"/>
            <w:left w:val="none" w:sz="0" w:space="0" w:color="auto"/>
            <w:bottom w:val="none" w:sz="0" w:space="0" w:color="auto"/>
            <w:right w:val="none" w:sz="0" w:space="0" w:color="auto"/>
          </w:divBdr>
        </w:div>
        <w:div w:id="1944140989">
          <w:marLeft w:val="547"/>
          <w:marRight w:val="0"/>
          <w:marTop w:val="140"/>
          <w:marBottom w:val="0"/>
          <w:divBdr>
            <w:top w:val="none" w:sz="0" w:space="0" w:color="auto"/>
            <w:left w:val="none" w:sz="0" w:space="0" w:color="auto"/>
            <w:bottom w:val="none" w:sz="0" w:space="0" w:color="auto"/>
            <w:right w:val="none" w:sz="0" w:space="0" w:color="auto"/>
          </w:divBdr>
        </w:div>
        <w:div w:id="305403112">
          <w:marLeft w:val="547"/>
          <w:marRight w:val="0"/>
          <w:marTop w:val="140"/>
          <w:marBottom w:val="0"/>
          <w:divBdr>
            <w:top w:val="none" w:sz="0" w:space="0" w:color="auto"/>
            <w:left w:val="none" w:sz="0" w:space="0" w:color="auto"/>
            <w:bottom w:val="none" w:sz="0" w:space="0" w:color="auto"/>
            <w:right w:val="none" w:sz="0" w:space="0" w:color="auto"/>
          </w:divBdr>
        </w:div>
      </w:divsChild>
    </w:div>
    <w:div w:id="116880357">
      <w:bodyDiv w:val="1"/>
      <w:marLeft w:val="0"/>
      <w:marRight w:val="0"/>
      <w:marTop w:val="0"/>
      <w:marBottom w:val="0"/>
      <w:divBdr>
        <w:top w:val="none" w:sz="0" w:space="0" w:color="auto"/>
        <w:left w:val="none" w:sz="0" w:space="0" w:color="auto"/>
        <w:bottom w:val="none" w:sz="0" w:space="0" w:color="auto"/>
        <w:right w:val="none" w:sz="0" w:space="0" w:color="auto"/>
      </w:divBdr>
      <w:divsChild>
        <w:div w:id="880365348">
          <w:marLeft w:val="547"/>
          <w:marRight w:val="0"/>
          <w:marTop w:val="140"/>
          <w:marBottom w:val="0"/>
          <w:divBdr>
            <w:top w:val="none" w:sz="0" w:space="0" w:color="auto"/>
            <w:left w:val="none" w:sz="0" w:space="0" w:color="auto"/>
            <w:bottom w:val="none" w:sz="0" w:space="0" w:color="auto"/>
            <w:right w:val="none" w:sz="0" w:space="0" w:color="auto"/>
          </w:divBdr>
        </w:div>
        <w:div w:id="1529445991">
          <w:marLeft w:val="547"/>
          <w:marRight w:val="0"/>
          <w:marTop w:val="140"/>
          <w:marBottom w:val="0"/>
          <w:divBdr>
            <w:top w:val="none" w:sz="0" w:space="0" w:color="auto"/>
            <w:left w:val="none" w:sz="0" w:space="0" w:color="auto"/>
            <w:bottom w:val="none" w:sz="0" w:space="0" w:color="auto"/>
            <w:right w:val="none" w:sz="0" w:space="0" w:color="auto"/>
          </w:divBdr>
        </w:div>
        <w:div w:id="1162697555">
          <w:marLeft w:val="547"/>
          <w:marRight w:val="0"/>
          <w:marTop w:val="140"/>
          <w:marBottom w:val="0"/>
          <w:divBdr>
            <w:top w:val="none" w:sz="0" w:space="0" w:color="auto"/>
            <w:left w:val="none" w:sz="0" w:space="0" w:color="auto"/>
            <w:bottom w:val="none" w:sz="0" w:space="0" w:color="auto"/>
            <w:right w:val="none" w:sz="0" w:space="0" w:color="auto"/>
          </w:divBdr>
        </w:div>
        <w:div w:id="1056976044">
          <w:marLeft w:val="547"/>
          <w:marRight w:val="0"/>
          <w:marTop w:val="140"/>
          <w:marBottom w:val="0"/>
          <w:divBdr>
            <w:top w:val="none" w:sz="0" w:space="0" w:color="auto"/>
            <w:left w:val="none" w:sz="0" w:space="0" w:color="auto"/>
            <w:bottom w:val="none" w:sz="0" w:space="0" w:color="auto"/>
            <w:right w:val="none" w:sz="0" w:space="0" w:color="auto"/>
          </w:divBdr>
        </w:div>
        <w:div w:id="2110075597">
          <w:marLeft w:val="547"/>
          <w:marRight w:val="0"/>
          <w:marTop w:val="140"/>
          <w:marBottom w:val="0"/>
          <w:divBdr>
            <w:top w:val="none" w:sz="0" w:space="0" w:color="auto"/>
            <w:left w:val="none" w:sz="0" w:space="0" w:color="auto"/>
            <w:bottom w:val="none" w:sz="0" w:space="0" w:color="auto"/>
            <w:right w:val="none" w:sz="0" w:space="0" w:color="auto"/>
          </w:divBdr>
        </w:div>
      </w:divsChild>
    </w:div>
    <w:div w:id="155654242">
      <w:bodyDiv w:val="1"/>
      <w:marLeft w:val="0"/>
      <w:marRight w:val="0"/>
      <w:marTop w:val="0"/>
      <w:marBottom w:val="0"/>
      <w:divBdr>
        <w:top w:val="none" w:sz="0" w:space="0" w:color="auto"/>
        <w:left w:val="none" w:sz="0" w:space="0" w:color="auto"/>
        <w:bottom w:val="none" w:sz="0" w:space="0" w:color="auto"/>
        <w:right w:val="none" w:sz="0" w:space="0" w:color="auto"/>
      </w:divBdr>
    </w:div>
    <w:div w:id="209877415">
      <w:bodyDiv w:val="1"/>
      <w:marLeft w:val="0"/>
      <w:marRight w:val="0"/>
      <w:marTop w:val="0"/>
      <w:marBottom w:val="0"/>
      <w:divBdr>
        <w:top w:val="none" w:sz="0" w:space="0" w:color="auto"/>
        <w:left w:val="none" w:sz="0" w:space="0" w:color="auto"/>
        <w:bottom w:val="none" w:sz="0" w:space="0" w:color="auto"/>
        <w:right w:val="none" w:sz="0" w:space="0" w:color="auto"/>
      </w:divBdr>
    </w:div>
    <w:div w:id="222446931">
      <w:bodyDiv w:val="1"/>
      <w:marLeft w:val="0"/>
      <w:marRight w:val="0"/>
      <w:marTop w:val="0"/>
      <w:marBottom w:val="0"/>
      <w:divBdr>
        <w:top w:val="none" w:sz="0" w:space="0" w:color="auto"/>
        <w:left w:val="none" w:sz="0" w:space="0" w:color="auto"/>
        <w:bottom w:val="none" w:sz="0" w:space="0" w:color="auto"/>
        <w:right w:val="none" w:sz="0" w:space="0" w:color="auto"/>
      </w:divBdr>
    </w:div>
    <w:div w:id="225921830">
      <w:bodyDiv w:val="1"/>
      <w:marLeft w:val="0"/>
      <w:marRight w:val="0"/>
      <w:marTop w:val="0"/>
      <w:marBottom w:val="0"/>
      <w:divBdr>
        <w:top w:val="none" w:sz="0" w:space="0" w:color="auto"/>
        <w:left w:val="none" w:sz="0" w:space="0" w:color="auto"/>
        <w:bottom w:val="none" w:sz="0" w:space="0" w:color="auto"/>
        <w:right w:val="none" w:sz="0" w:space="0" w:color="auto"/>
      </w:divBdr>
    </w:div>
    <w:div w:id="247008169">
      <w:bodyDiv w:val="1"/>
      <w:marLeft w:val="0"/>
      <w:marRight w:val="0"/>
      <w:marTop w:val="0"/>
      <w:marBottom w:val="0"/>
      <w:divBdr>
        <w:top w:val="none" w:sz="0" w:space="0" w:color="auto"/>
        <w:left w:val="none" w:sz="0" w:space="0" w:color="auto"/>
        <w:bottom w:val="none" w:sz="0" w:space="0" w:color="auto"/>
        <w:right w:val="none" w:sz="0" w:space="0" w:color="auto"/>
      </w:divBdr>
    </w:div>
    <w:div w:id="276760906">
      <w:bodyDiv w:val="1"/>
      <w:marLeft w:val="0"/>
      <w:marRight w:val="0"/>
      <w:marTop w:val="0"/>
      <w:marBottom w:val="0"/>
      <w:divBdr>
        <w:top w:val="none" w:sz="0" w:space="0" w:color="auto"/>
        <w:left w:val="none" w:sz="0" w:space="0" w:color="auto"/>
        <w:bottom w:val="none" w:sz="0" w:space="0" w:color="auto"/>
        <w:right w:val="none" w:sz="0" w:space="0" w:color="auto"/>
      </w:divBdr>
      <w:divsChild>
        <w:div w:id="975569314">
          <w:marLeft w:val="547"/>
          <w:marRight w:val="0"/>
          <w:marTop w:val="140"/>
          <w:marBottom w:val="0"/>
          <w:divBdr>
            <w:top w:val="none" w:sz="0" w:space="0" w:color="auto"/>
            <w:left w:val="none" w:sz="0" w:space="0" w:color="auto"/>
            <w:bottom w:val="none" w:sz="0" w:space="0" w:color="auto"/>
            <w:right w:val="none" w:sz="0" w:space="0" w:color="auto"/>
          </w:divBdr>
        </w:div>
        <w:div w:id="167837859">
          <w:marLeft w:val="547"/>
          <w:marRight w:val="0"/>
          <w:marTop w:val="140"/>
          <w:marBottom w:val="0"/>
          <w:divBdr>
            <w:top w:val="none" w:sz="0" w:space="0" w:color="auto"/>
            <w:left w:val="none" w:sz="0" w:space="0" w:color="auto"/>
            <w:bottom w:val="none" w:sz="0" w:space="0" w:color="auto"/>
            <w:right w:val="none" w:sz="0" w:space="0" w:color="auto"/>
          </w:divBdr>
        </w:div>
        <w:div w:id="223225260">
          <w:marLeft w:val="547"/>
          <w:marRight w:val="0"/>
          <w:marTop w:val="140"/>
          <w:marBottom w:val="0"/>
          <w:divBdr>
            <w:top w:val="none" w:sz="0" w:space="0" w:color="auto"/>
            <w:left w:val="none" w:sz="0" w:space="0" w:color="auto"/>
            <w:bottom w:val="none" w:sz="0" w:space="0" w:color="auto"/>
            <w:right w:val="none" w:sz="0" w:space="0" w:color="auto"/>
          </w:divBdr>
        </w:div>
        <w:div w:id="385645907">
          <w:marLeft w:val="547"/>
          <w:marRight w:val="0"/>
          <w:marTop w:val="140"/>
          <w:marBottom w:val="0"/>
          <w:divBdr>
            <w:top w:val="none" w:sz="0" w:space="0" w:color="auto"/>
            <w:left w:val="none" w:sz="0" w:space="0" w:color="auto"/>
            <w:bottom w:val="none" w:sz="0" w:space="0" w:color="auto"/>
            <w:right w:val="none" w:sz="0" w:space="0" w:color="auto"/>
          </w:divBdr>
        </w:div>
      </w:divsChild>
    </w:div>
    <w:div w:id="318926671">
      <w:bodyDiv w:val="1"/>
      <w:marLeft w:val="0"/>
      <w:marRight w:val="0"/>
      <w:marTop w:val="0"/>
      <w:marBottom w:val="0"/>
      <w:divBdr>
        <w:top w:val="none" w:sz="0" w:space="0" w:color="auto"/>
        <w:left w:val="none" w:sz="0" w:space="0" w:color="auto"/>
        <w:bottom w:val="none" w:sz="0" w:space="0" w:color="auto"/>
        <w:right w:val="none" w:sz="0" w:space="0" w:color="auto"/>
      </w:divBdr>
    </w:div>
    <w:div w:id="347411387">
      <w:bodyDiv w:val="1"/>
      <w:marLeft w:val="0"/>
      <w:marRight w:val="0"/>
      <w:marTop w:val="0"/>
      <w:marBottom w:val="0"/>
      <w:divBdr>
        <w:top w:val="none" w:sz="0" w:space="0" w:color="auto"/>
        <w:left w:val="none" w:sz="0" w:space="0" w:color="auto"/>
        <w:bottom w:val="none" w:sz="0" w:space="0" w:color="auto"/>
        <w:right w:val="none" w:sz="0" w:space="0" w:color="auto"/>
      </w:divBdr>
    </w:div>
    <w:div w:id="366028984">
      <w:bodyDiv w:val="1"/>
      <w:marLeft w:val="0"/>
      <w:marRight w:val="0"/>
      <w:marTop w:val="0"/>
      <w:marBottom w:val="0"/>
      <w:divBdr>
        <w:top w:val="none" w:sz="0" w:space="0" w:color="auto"/>
        <w:left w:val="none" w:sz="0" w:space="0" w:color="auto"/>
        <w:bottom w:val="none" w:sz="0" w:space="0" w:color="auto"/>
        <w:right w:val="none" w:sz="0" w:space="0" w:color="auto"/>
      </w:divBdr>
    </w:div>
    <w:div w:id="370301866">
      <w:bodyDiv w:val="1"/>
      <w:marLeft w:val="0"/>
      <w:marRight w:val="0"/>
      <w:marTop w:val="0"/>
      <w:marBottom w:val="0"/>
      <w:divBdr>
        <w:top w:val="none" w:sz="0" w:space="0" w:color="auto"/>
        <w:left w:val="none" w:sz="0" w:space="0" w:color="auto"/>
        <w:bottom w:val="none" w:sz="0" w:space="0" w:color="auto"/>
        <w:right w:val="none" w:sz="0" w:space="0" w:color="auto"/>
      </w:divBdr>
    </w:div>
    <w:div w:id="429663544">
      <w:bodyDiv w:val="1"/>
      <w:marLeft w:val="0"/>
      <w:marRight w:val="0"/>
      <w:marTop w:val="0"/>
      <w:marBottom w:val="0"/>
      <w:divBdr>
        <w:top w:val="none" w:sz="0" w:space="0" w:color="auto"/>
        <w:left w:val="none" w:sz="0" w:space="0" w:color="auto"/>
        <w:bottom w:val="none" w:sz="0" w:space="0" w:color="auto"/>
        <w:right w:val="none" w:sz="0" w:space="0" w:color="auto"/>
      </w:divBdr>
    </w:div>
    <w:div w:id="445269267">
      <w:bodyDiv w:val="1"/>
      <w:marLeft w:val="0"/>
      <w:marRight w:val="0"/>
      <w:marTop w:val="0"/>
      <w:marBottom w:val="0"/>
      <w:divBdr>
        <w:top w:val="none" w:sz="0" w:space="0" w:color="auto"/>
        <w:left w:val="none" w:sz="0" w:space="0" w:color="auto"/>
        <w:bottom w:val="none" w:sz="0" w:space="0" w:color="auto"/>
        <w:right w:val="none" w:sz="0" w:space="0" w:color="auto"/>
      </w:divBdr>
    </w:div>
    <w:div w:id="500241745">
      <w:bodyDiv w:val="1"/>
      <w:marLeft w:val="0"/>
      <w:marRight w:val="0"/>
      <w:marTop w:val="0"/>
      <w:marBottom w:val="0"/>
      <w:divBdr>
        <w:top w:val="none" w:sz="0" w:space="0" w:color="auto"/>
        <w:left w:val="none" w:sz="0" w:space="0" w:color="auto"/>
        <w:bottom w:val="none" w:sz="0" w:space="0" w:color="auto"/>
        <w:right w:val="none" w:sz="0" w:space="0" w:color="auto"/>
      </w:divBdr>
    </w:div>
    <w:div w:id="500464592">
      <w:bodyDiv w:val="1"/>
      <w:marLeft w:val="0"/>
      <w:marRight w:val="0"/>
      <w:marTop w:val="0"/>
      <w:marBottom w:val="0"/>
      <w:divBdr>
        <w:top w:val="none" w:sz="0" w:space="0" w:color="auto"/>
        <w:left w:val="none" w:sz="0" w:space="0" w:color="auto"/>
        <w:bottom w:val="none" w:sz="0" w:space="0" w:color="auto"/>
        <w:right w:val="none" w:sz="0" w:space="0" w:color="auto"/>
      </w:divBdr>
    </w:div>
    <w:div w:id="540048719">
      <w:bodyDiv w:val="1"/>
      <w:marLeft w:val="0"/>
      <w:marRight w:val="0"/>
      <w:marTop w:val="0"/>
      <w:marBottom w:val="0"/>
      <w:divBdr>
        <w:top w:val="none" w:sz="0" w:space="0" w:color="auto"/>
        <w:left w:val="none" w:sz="0" w:space="0" w:color="auto"/>
        <w:bottom w:val="none" w:sz="0" w:space="0" w:color="auto"/>
        <w:right w:val="none" w:sz="0" w:space="0" w:color="auto"/>
      </w:divBdr>
    </w:div>
    <w:div w:id="602107038">
      <w:bodyDiv w:val="1"/>
      <w:marLeft w:val="0"/>
      <w:marRight w:val="0"/>
      <w:marTop w:val="0"/>
      <w:marBottom w:val="0"/>
      <w:divBdr>
        <w:top w:val="none" w:sz="0" w:space="0" w:color="auto"/>
        <w:left w:val="none" w:sz="0" w:space="0" w:color="auto"/>
        <w:bottom w:val="none" w:sz="0" w:space="0" w:color="auto"/>
        <w:right w:val="none" w:sz="0" w:space="0" w:color="auto"/>
      </w:divBdr>
    </w:div>
    <w:div w:id="699552031">
      <w:bodyDiv w:val="1"/>
      <w:marLeft w:val="0"/>
      <w:marRight w:val="0"/>
      <w:marTop w:val="0"/>
      <w:marBottom w:val="0"/>
      <w:divBdr>
        <w:top w:val="none" w:sz="0" w:space="0" w:color="auto"/>
        <w:left w:val="none" w:sz="0" w:space="0" w:color="auto"/>
        <w:bottom w:val="none" w:sz="0" w:space="0" w:color="auto"/>
        <w:right w:val="none" w:sz="0" w:space="0" w:color="auto"/>
      </w:divBdr>
    </w:div>
    <w:div w:id="720058054">
      <w:bodyDiv w:val="1"/>
      <w:marLeft w:val="0"/>
      <w:marRight w:val="0"/>
      <w:marTop w:val="0"/>
      <w:marBottom w:val="0"/>
      <w:divBdr>
        <w:top w:val="none" w:sz="0" w:space="0" w:color="auto"/>
        <w:left w:val="none" w:sz="0" w:space="0" w:color="auto"/>
        <w:bottom w:val="none" w:sz="0" w:space="0" w:color="auto"/>
        <w:right w:val="none" w:sz="0" w:space="0" w:color="auto"/>
      </w:divBdr>
    </w:div>
    <w:div w:id="760227008">
      <w:bodyDiv w:val="1"/>
      <w:marLeft w:val="0"/>
      <w:marRight w:val="0"/>
      <w:marTop w:val="0"/>
      <w:marBottom w:val="0"/>
      <w:divBdr>
        <w:top w:val="none" w:sz="0" w:space="0" w:color="auto"/>
        <w:left w:val="none" w:sz="0" w:space="0" w:color="auto"/>
        <w:bottom w:val="none" w:sz="0" w:space="0" w:color="auto"/>
        <w:right w:val="none" w:sz="0" w:space="0" w:color="auto"/>
      </w:divBdr>
      <w:divsChild>
        <w:div w:id="62610359">
          <w:marLeft w:val="547"/>
          <w:marRight w:val="0"/>
          <w:marTop w:val="140"/>
          <w:marBottom w:val="0"/>
          <w:divBdr>
            <w:top w:val="none" w:sz="0" w:space="0" w:color="auto"/>
            <w:left w:val="none" w:sz="0" w:space="0" w:color="auto"/>
            <w:bottom w:val="none" w:sz="0" w:space="0" w:color="auto"/>
            <w:right w:val="none" w:sz="0" w:space="0" w:color="auto"/>
          </w:divBdr>
        </w:div>
        <w:div w:id="1594125230">
          <w:marLeft w:val="547"/>
          <w:marRight w:val="0"/>
          <w:marTop w:val="140"/>
          <w:marBottom w:val="0"/>
          <w:divBdr>
            <w:top w:val="none" w:sz="0" w:space="0" w:color="auto"/>
            <w:left w:val="none" w:sz="0" w:space="0" w:color="auto"/>
            <w:bottom w:val="none" w:sz="0" w:space="0" w:color="auto"/>
            <w:right w:val="none" w:sz="0" w:space="0" w:color="auto"/>
          </w:divBdr>
        </w:div>
        <w:div w:id="591742640">
          <w:marLeft w:val="547"/>
          <w:marRight w:val="0"/>
          <w:marTop w:val="140"/>
          <w:marBottom w:val="0"/>
          <w:divBdr>
            <w:top w:val="none" w:sz="0" w:space="0" w:color="auto"/>
            <w:left w:val="none" w:sz="0" w:space="0" w:color="auto"/>
            <w:bottom w:val="none" w:sz="0" w:space="0" w:color="auto"/>
            <w:right w:val="none" w:sz="0" w:space="0" w:color="auto"/>
          </w:divBdr>
        </w:div>
        <w:div w:id="1538197088">
          <w:marLeft w:val="547"/>
          <w:marRight w:val="0"/>
          <w:marTop w:val="140"/>
          <w:marBottom w:val="0"/>
          <w:divBdr>
            <w:top w:val="none" w:sz="0" w:space="0" w:color="auto"/>
            <w:left w:val="none" w:sz="0" w:space="0" w:color="auto"/>
            <w:bottom w:val="none" w:sz="0" w:space="0" w:color="auto"/>
            <w:right w:val="none" w:sz="0" w:space="0" w:color="auto"/>
          </w:divBdr>
        </w:div>
      </w:divsChild>
    </w:div>
    <w:div w:id="763182605">
      <w:bodyDiv w:val="1"/>
      <w:marLeft w:val="0"/>
      <w:marRight w:val="0"/>
      <w:marTop w:val="0"/>
      <w:marBottom w:val="0"/>
      <w:divBdr>
        <w:top w:val="none" w:sz="0" w:space="0" w:color="auto"/>
        <w:left w:val="none" w:sz="0" w:space="0" w:color="auto"/>
        <w:bottom w:val="none" w:sz="0" w:space="0" w:color="auto"/>
        <w:right w:val="none" w:sz="0" w:space="0" w:color="auto"/>
      </w:divBdr>
    </w:div>
    <w:div w:id="777220761">
      <w:bodyDiv w:val="1"/>
      <w:marLeft w:val="0"/>
      <w:marRight w:val="0"/>
      <w:marTop w:val="0"/>
      <w:marBottom w:val="0"/>
      <w:divBdr>
        <w:top w:val="none" w:sz="0" w:space="0" w:color="auto"/>
        <w:left w:val="none" w:sz="0" w:space="0" w:color="auto"/>
        <w:bottom w:val="none" w:sz="0" w:space="0" w:color="auto"/>
        <w:right w:val="none" w:sz="0" w:space="0" w:color="auto"/>
      </w:divBdr>
    </w:div>
    <w:div w:id="801969066">
      <w:bodyDiv w:val="1"/>
      <w:marLeft w:val="0"/>
      <w:marRight w:val="0"/>
      <w:marTop w:val="0"/>
      <w:marBottom w:val="450"/>
      <w:divBdr>
        <w:top w:val="none" w:sz="0" w:space="0" w:color="auto"/>
        <w:left w:val="none" w:sz="0" w:space="0" w:color="auto"/>
        <w:bottom w:val="none" w:sz="0" w:space="0" w:color="auto"/>
        <w:right w:val="none" w:sz="0" w:space="0" w:color="auto"/>
      </w:divBdr>
      <w:divsChild>
        <w:div w:id="995839483">
          <w:marLeft w:val="0"/>
          <w:marRight w:val="0"/>
          <w:marTop w:val="0"/>
          <w:marBottom w:val="0"/>
          <w:divBdr>
            <w:top w:val="none" w:sz="0" w:space="0" w:color="auto"/>
            <w:left w:val="none" w:sz="0" w:space="0" w:color="auto"/>
            <w:bottom w:val="none" w:sz="0" w:space="0" w:color="auto"/>
            <w:right w:val="none" w:sz="0" w:space="0" w:color="auto"/>
          </w:divBdr>
          <w:divsChild>
            <w:div w:id="1406759151">
              <w:marLeft w:val="0"/>
              <w:marRight w:val="0"/>
              <w:marTop w:val="0"/>
              <w:marBottom w:val="0"/>
              <w:divBdr>
                <w:top w:val="none" w:sz="0" w:space="0" w:color="auto"/>
                <w:left w:val="none" w:sz="0" w:space="0" w:color="auto"/>
                <w:bottom w:val="none" w:sz="0" w:space="0" w:color="auto"/>
                <w:right w:val="none" w:sz="0" w:space="0" w:color="auto"/>
              </w:divBdr>
              <w:divsChild>
                <w:div w:id="2552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1783">
      <w:bodyDiv w:val="1"/>
      <w:marLeft w:val="0"/>
      <w:marRight w:val="0"/>
      <w:marTop w:val="0"/>
      <w:marBottom w:val="450"/>
      <w:divBdr>
        <w:top w:val="none" w:sz="0" w:space="0" w:color="auto"/>
        <w:left w:val="none" w:sz="0" w:space="0" w:color="auto"/>
        <w:bottom w:val="none" w:sz="0" w:space="0" w:color="auto"/>
        <w:right w:val="none" w:sz="0" w:space="0" w:color="auto"/>
      </w:divBdr>
      <w:divsChild>
        <w:div w:id="651374126">
          <w:marLeft w:val="0"/>
          <w:marRight w:val="0"/>
          <w:marTop w:val="0"/>
          <w:marBottom w:val="0"/>
          <w:divBdr>
            <w:top w:val="none" w:sz="0" w:space="0" w:color="auto"/>
            <w:left w:val="none" w:sz="0" w:space="0" w:color="auto"/>
            <w:bottom w:val="none" w:sz="0" w:space="0" w:color="auto"/>
            <w:right w:val="none" w:sz="0" w:space="0" w:color="auto"/>
          </w:divBdr>
          <w:divsChild>
            <w:div w:id="2000840705">
              <w:marLeft w:val="0"/>
              <w:marRight w:val="0"/>
              <w:marTop w:val="0"/>
              <w:marBottom w:val="0"/>
              <w:divBdr>
                <w:top w:val="none" w:sz="0" w:space="0" w:color="auto"/>
                <w:left w:val="none" w:sz="0" w:space="0" w:color="auto"/>
                <w:bottom w:val="none" w:sz="0" w:space="0" w:color="auto"/>
                <w:right w:val="none" w:sz="0" w:space="0" w:color="auto"/>
              </w:divBdr>
              <w:divsChild>
                <w:div w:id="12350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7135">
      <w:bodyDiv w:val="1"/>
      <w:marLeft w:val="0"/>
      <w:marRight w:val="0"/>
      <w:marTop w:val="0"/>
      <w:marBottom w:val="0"/>
      <w:divBdr>
        <w:top w:val="none" w:sz="0" w:space="0" w:color="auto"/>
        <w:left w:val="none" w:sz="0" w:space="0" w:color="auto"/>
        <w:bottom w:val="none" w:sz="0" w:space="0" w:color="auto"/>
        <w:right w:val="none" w:sz="0" w:space="0" w:color="auto"/>
      </w:divBdr>
    </w:div>
    <w:div w:id="1007828740">
      <w:bodyDiv w:val="1"/>
      <w:marLeft w:val="0"/>
      <w:marRight w:val="0"/>
      <w:marTop w:val="0"/>
      <w:marBottom w:val="0"/>
      <w:divBdr>
        <w:top w:val="none" w:sz="0" w:space="0" w:color="auto"/>
        <w:left w:val="none" w:sz="0" w:space="0" w:color="auto"/>
        <w:bottom w:val="none" w:sz="0" w:space="0" w:color="auto"/>
        <w:right w:val="none" w:sz="0" w:space="0" w:color="auto"/>
      </w:divBdr>
    </w:div>
    <w:div w:id="1033454693">
      <w:bodyDiv w:val="1"/>
      <w:marLeft w:val="0"/>
      <w:marRight w:val="0"/>
      <w:marTop w:val="0"/>
      <w:marBottom w:val="0"/>
      <w:divBdr>
        <w:top w:val="none" w:sz="0" w:space="0" w:color="auto"/>
        <w:left w:val="none" w:sz="0" w:space="0" w:color="auto"/>
        <w:bottom w:val="none" w:sz="0" w:space="0" w:color="auto"/>
        <w:right w:val="none" w:sz="0" w:space="0" w:color="auto"/>
      </w:divBdr>
    </w:div>
    <w:div w:id="1048411545">
      <w:bodyDiv w:val="1"/>
      <w:marLeft w:val="0"/>
      <w:marRight w:val="0"/>
      <w:marTop w:val="0"/>
      <w:marBottom w:val="0"/>
      <w:divBdr>
        <w:top w:val="none" w:sz="0" w:space="0" w:color="auto"/>
        <w:left w:val="none" w:sz="0" w:space="0" w:color="auto"/>
        <w:bottom w:val="none" w:sz="0" w:space="0" w:color="auto"/>
        <w:right w:val="none" w:sz="0" w:space="0" w:color="auto"/>
      </w:divBdr>
    </w:div>
    <w:div w:id="1097868987">
      <w:bodyDiv w:val="1"/>
      <w:marLeft w:val="0"/>
      <w:marRight w:val="0"/>
      <w:marTop w:val="0"/>
      <w:marBottom w:val="0"/>
      <w:divBdr>
        <w:top w:val="none" w:sz="0" w:space="0" w:color="auto"/>
        <w:left w:val="none" w:sz="0" w:space="0" w:color="auto"/>
        <w:bottom w:val="none" w:sz="0" w:space="0" w:color="auto"/>
        <w:right w:val="none" w:sz="0" w:space="0" w:color="auto"/>
      </w:divBdr>
    </w:div>
    <w:div w:id="1191336297">
      <w:bodyDiv w:val="1"/>
      <w:marLeft w:val="0"/>
      <w:marRight w:val="0"/>
      <w:marTop w:val="0"/>
      <w:marBottom w:val="0"/>
      <w:divBdr>
        <w:top w:val="none" w:sz="0" w:space="0" w:color="auto"/>
        <w:left w:val="none" w:sz="0" w:space="0" w:color="auto"/>
        <w:bottom w:val="none" w:sz="0" w:space="0" w:color="auto"/>
        <w:right w:val="none" w:sz="0" w:space="0" w:color="auto"/>
      </w:divBdr>
    </w:div>
    <w:div w:id="1231773893">
      <w:bodyDiv w:val="1"/>
      <w:marLeft w:val="0"/>
      <w:marRight w:val="0"/>
      <w:marTop w:val="0"/>
      <w:marBottom w:val="450"/>
      <w:divBdr>
        <w:top w:val="none" w:sz="0" w:space="0" w:color="auto"/>
        <w:left w:val="none" w:sz="0" w:space="0" w:color="auto"/>
        <w:bottom w:val="none" w:sz="0" w:space="0" w:color="auto"/>
        <w:right w:val="none" w:sz="0" w:space="0" w:color="auto"/>
      </w:divBdr>
      <w:divsChild>
        <w:div w:id="1793357017">
          <w:marLeft w:val="0"/>
          <w:marRight w:val="0"/>
          <w:marTop w:val="0"/>
          <w:marBottom w:val="0"/>
          <w:divBdr>
            <w:top w:val="none" w:sz="0" w:space="0" w:color="auto"/>
            <w:left w:val="none" w:sz="0" w:space="0" w:color="auto"/>
            <w:bottom w:val="none" w:sz="0" w:space="0" w:color="auto"/>
            <w:right w:val="none" w:sz="0" w:space="0" w:color="auto"/>
          </w:divBdr>
          <w:divsChild>
            <w:div w:id="1982495225">
              <w:marLeft w:val="0"/>
              <w:marRight w:val="0"/>
              <w:marTop w:val="0"/>
              <w:marBottom w:val="0"/>
              <w:divBdr>
                <w:top w:val="none" w:sz="0" w:space="0" w:color="auto"/>
                <w:left w:val="none" w:sz="0" w:space="0" w:color="auto"/>
                <w:bottom w:val="none" w:sz="0" w:space="0" w:color="auto"/>
                <w:right w:val="none" w:sz="0" w:space="0" w:color="auto"/>
              </w:divBdr>
              <w:divsChild>
                <w:div w:id="12425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53866">
      <w:bodyDiv w:val="1"/>
      <w:marLeft w:val="0"/>
      <w:marRight w:val="0"/>
      <w:marTop w:val="0"/>
      <w:marBottom w:val="0"/>
      <w:divBdr>
        <w:top w:val="none" w:sz="0" w:space="0" w:color="auto"/>
        <w:left w:val="none" w:sz="0" w:space="0" w:color="auto"/>
        <w:bottom w:val="none" w:sz="0" w:space="0" w:color="auto"/>
        <w:right w:val="none" w:sz="0" w:space="0" w:color="auto"/>
      </w:divBdr>
    </w:div>
    <w:div w:id="1278297022">
      <w:bodyDiv w:val="1"/>
      <w:marLeft w:val="0"/>
      <w:marRight w:val="0"/>
      <w:marTop w:val="0"/>
      <w:marBottom w:val="0"/>
      <w:divBdr>
        <w:top w:val="none" w:sz="0" w:space="0" w:color="auto"/>
        <w:left w:val="none" w:sz="0" w:space="0" w:color="auto"/>
        <w:bottom w:val="none" w:sz="0" w:space="0" w:color="auto"/>
        <w:right w:val="none" w:sz="0" w:space="0" w:color="auto"/>
      </w:divBdr>
    </w:div>
    <w:div w:id="1312566263">
      <w:bodyDiv w:val="1"/>
      <w:marLeft w:val="0"/>
      <w:marRight w:val="0"/>
      <w:marTop w:val="0"/>
      <w:marBottom w:val="0"/>
      <w:divBdr>
        <w:top w:val="none" w:sz="0" w:space="0" w:color="auto"/>
        <w:left w:val="none" w:sz="0" w:space="0" w:color="auto"/>
        <w:bottom w:val="none" w:sz="0" w:space="0" w:color="auto"/>
        <w:right w:val="none" w:sz="0" w:space="0" w:color="auto"/>
      </w:divBdr>
      <w:divsChild>
        <w:div w:id="1802765431">
          <w:marLeft w:val="0"/>
          <w:marRight w:val="0"/>
          <w:marTop w:val="0"/>
          <w:marBottom w:val="0"/>
          <w:divBdr>
            <w:top w:val="none" w:sz="0" w:space="0" w:color="auto"/>
            <w:left w:val="none" w:sz="0" w:space="0" w:color="auto"/>
            <w:bottom w:val="none" w:sz="0" w:space="0" w:color="auto"/>
            <w:right w:val="none" w:sz="0" w:space="0" w:color="auto"/>
          </w:divBdr>
          <w:divsChild>
            <w:div w:id="318078774">
              <w:marLeft w:val="0"/>
              <w:marRight w:val="0"/>
              <w:marTop w:val="0"/>
              <w:marBottom w:val="0"/>
              <w:divBdr>
                <w:top w:val="none" w:sz="0" w:space="0" w:color="auto"/>
                <w:left w:val="none" w:sz="0" w:space="0" w:color="auto"/>
                <w:bottom w:val="none" w:sz="0" w:space="0" w:color="auto"/>
                <w:right w:val="none" w:sz="0" w:space="0" w:color="auto"/>
              </w:divBdr>
              <w:divsChild>
                <w:div w:id="86387495">
                  <w:marLeft w:val="0"/>
                  <w:marRight w:val="0"/>
                  <w:marTop w:val="0"/>
                  <w:marBottom w:val="0"/>
                  <w:divBdr>
                    <w:top w:val="none" w:sz="0" w:space="0" w:color="auto"/>
                    <w:left w:val="none" w:sz="0" w:space="0" w:color="auto"/>
                    <w:bottom w:val="none" w:sz="0" w:space="0" w:color="auto"/>
                    <w:right w:val="none" w:sz="0" w:space="0" w:color="auto"/>
                  </w:divBdr>
                  <w:divsChild>
                    <w:div w:id="1838763003">
                      <w:marLeft w:val="0"/>
                      <w:marRight w:val="0"/>
                      <w:marTop w:val="0"/>
                      <w:marBottom w:val="0"/>
                      <w:divBdr>
                        <w:top w:val="none" w:sz="0" w:space="0" w:color="auto"/>
                        <w:left w:val="none" w:sz="0" w:space="0" w:color="auto"/>
                        <w:bottom w:val="none" w:sz="0" w:space="0" w:color="auto"/>
                        <w:right w:val="none" w:sz="0" w:space="0" w:color="auto"/>
                      </w:divBdr>
                      <w:divsChild>
                        <w:div w:id="166135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759569">
      <w:bodyDiv w:val="1"/>
      <w:marLeft w:val="0"/>
      <w:marRight w:val="0"/>
      <w:marTop w:val="0"/>
      <w:marBottom w:val="0"/>
      <w:divBdr>
        <w:top w:val="none" w:sz="0" w:space="0" w:color="auto"/>
        <w:left w:val="none" w:sz="0" w:space="0" w:color="auto"/>
        <w:bottom w:val="none" w:sz="0" w:space="0" w:color="auto"/>
        <w:right w:val="none" w:sz="0" w:space="0" w:color="auto"/>
      </w:divBdr>
    </w:div>
    <w:div w:id="1389499018">
      <w:bodyDiv w:val="1"/>
      <w:marLeft w:val="0"/>
      <w:marRight w:val="0"/>
      <w:marTop w:val="0"/>
      <w:marBottom w:val="0"/>
      <w:divBdr>
        <w:top w:val="none" w:sz="0" w:space="0" w:color="auto"/>
        <w:left w:val="none" w:sz="0" w:space="0" w:color="auto"/>
        <w:bottom w:val="none" w:sz="0" w:space="0" w:color="auto"/>
        <w:right w:val="none" w:sz="0" w:space="0" w:color="auto"/>
      </w:divBdr>
    </w:div>
    <w:div w:id="1446802305">
      <w:bodyDiv w:val="1"/>
      <w:marLeft w:val="0"/>
      <w:marRight w:val="0"/>
      <w:marTop w:val="0"/>
      <w:marBottom w:val="0"/>
      <w:divBdr>
        <w:top w:val="none" w:sz="0" w:space="0" w:color="auto"/>
        <w:left w:val="none" w:sz="0" w:space="0" w:color="auto"/>
        <w:bottom w:val="none" w:sz="0" w:space="0" w:color="auto"/>
        <w:right w:val="none" w:sz="0" w:space="0" w:color="auto"/>
      </w:divBdr>
    </w:div>
    <w:div w:id="1460686164">
      <w:bodyDiv w:val="1"/>
      <w:marLeft w:val="0"/>
      <w:marRight w:val="0"/>
      <w:marTop w:val="0"/>
      <w:marBottom w:val="0"/>
      <w:divBdr>
        <w:top w:val="none" w:sz="0" w:space="0" w:color="auto"/>
        <w:left w:val="none" w:sz="0" w:space="0" w:color="auto"/>
        <w:bottom w:val="none" w:sz="0" w:space="0" w:color="auto"/>
        <w:right w:val="none" w:sz="0" w:space="0" w:color="auto"/>
      </w:divBdr>
    </w:div>
    <w:div w:id="1545755402">
      <w:bodyDiv w:val="1"/>
      <w:marLeft w:val="0"/>
      <w:marRight w:val="0"/>
      <w:marTop w:val="0"/>
      <w:marBottom w:val="0"/>
      <w:divBdr>
        <w:top w:val="none" w:sz="0" w:space="0" w:color="auto"/>
        <w:left w:val="none" w:sz="0" w:space="0" w:color="auto"/>
        <w:bottom w:val="none" w:sz="0" w:space="0" w:color="auto"/>
        <w:right w:val="none" w:sz="0" w:space="0" w:color="auto"/>
      </w:divBdr>
    </w:div>
    <w:div w:id="1548566964">
      <w:bodyDiv w:val="1"/>
      <w:marLeft w:val="0"/>
      <w:marRight w:val="0"/>
      <w:marTop w:val="0"/>
      <w:marBottom w:val="0"/>
      <w:divBdr>
        <w:top w:val="none" w:sz="0" w:space="0" w:color="auto"/>
        <w:left w:val="none" w:sz="0" w:space="0" w:color="auto"/>
        <w:bottom w:val="none" w:sz="0" w:space="0" w:color="auto"/>
        <w:right w:val="none" w:sz="0" w:space="0" w:color="auto"/>
      </w:divBdr>
    </w:div>
    <w:div w:id="1572808313">
      <w:bodyDiv w:val="1"/>
      <w:marLeft w:val="0"/>
      <w:marRight w:val="0"/>
      <w:marTop w:val="0"/>
      <w:marBottom w:val="0"/>
      <w:divBdr>
        <w:top w:val="none" w:sz="0" w:space="0" w:color="auto"/>
        <w:left w:val="none" w:sz="0" w:space="0" w:color="auto"/>
        <w:bottom w:val="none" w:sz="0" w:space="0" w:color="auto"/>
        <w:right w:val="none" w:sz="0" w:space="0" w:color="auto"/>
      </w:divBdr>
    </w:div>
    <w:div w:id="1663391748">
      <w:bodyDiv w:val="1"/>
      <w:marLeft w:val="0"/>
      <w:marRight w:val="0"/>
      <w:marTop w:val="0"/>
      <w:marBottom w:val="0"/>
      <w:divBdr>
        <w:top w:val="none" w:sz="0" w:space="0" w:color="auto"/>
        <w:left w:val="none" w:sz="0" w:space="0" w:color="auto"/>
        <w:bottom w:val="none" w:sz="0" w:space="0" w:color="auto"/>
        <w:right w:val="none" w:sz="0" w:space="0" w:color="auto"/>
      </w:divBdr>
      <w:divsChild>
        <w:div w:id="2015374360">
          <w:marLeft w:val="475"/>
          <w:marRight w:val="0"/>
          <w:marTop w:val="140"/>
          <w:marBottom w:val="0"/>
          <w:divBdr>
            <w:top w:val="none" w:sz="0" w:space="0" w:color="auto"/>
            <w:left w:val="none" w:sz="0" w:space="0" w:color="auto"/>
            <w:bottom w:val="none" w:sz="0" w:space="0" w:color="auto"/>
            <w:right w:val="none" w:sz="0" w:space="0" w:color="auto"/>
          </w:divBdr>
        </w:div>
        <w:div w:id="34745431">
          <w:marLeft w:val="475"/>
          <w:marRight w:val="0"/>
          <w:marTop w:val="140"/>
          <w:marBottom w:val="0"/>
          <w:divBdr>
            <w:top w:val="none" w:sz="0" w:space="0" w:color="auto"/>
            <w:left w:val="none" w:sz="0" w:space="0" w:color="auto"/>
            <w:bottom w:val="none" w:sz="0" w:space="0" w:color="auto"/>
            <w:right w:val="none" w:sz="0" w:space="0" w:color="auto"/>
          </w:divBdr>
        </w:div>
        <w:div w:id="1659797257">
          <w:marLeft w:val="475"/>
          <w:marRight w:val="0"/>
          <w:marTop w:val="140"/>
          <w:marBottom w:val="0"/>
          <w:divBdr>
            <w:top w:val="none" w:sz="0" w:space="0" w:color="auto"/>
            <w:left w:val="none" w:sz="0" w:space="0" w:color="auto"/>
            <w:bottom w:val="none" w:sz="0" w:space="0" w:color="auto"/>
            <w:right w:val="none" w:sz="0" w:space="0" w:color="auto"/>
          </w:divBdr>
        </w:div>
        <w:div w:id="1310132533">
          <w:marLeft w:val="475"/>
          <w:marRight w:val="0"/>
          <w:marTop w:val="140"/>
          <w:marBottom w:val="0"/>
          <w:divBdr>
            <w:top w:val="none" w:sz="0" w:space="0" w:color="auto"/>
            <w:left w:val="none" w:sz="0" w:space="0" w:color="auto"/>
            <w:bottom w:val="none" w:sz="0" w:space="0" w:color="auto"/>
            <w:right w:val="none" w:sz="0" w:space="0" w:color="auto"/>
          </w:divBdr>
        </w:div>
        <w:div w:id="1154952194">
          <w:marLeft w:val="475"/>
          <w:marRight w:val="0"/>
          <w:marTop w:val="140"/>
          <w:marBottom w:val="0"/>
          <w:divBdr>
            <w:top w:val="none" w:sz="0" w:space="0" w:color="auto"/>
            <w:left w:val="none" w:sz="0" w:space="0" w:color="auto"/>
            <w:bottom w:val="none" w:sz="0" w:space="0" w:color="auto"/>
            <w:right w:val="none" w:sz="0" w:space="0" w:color="auto"/>
          </w:divBdr>
        </w:div>
        <w:div w:id="1883134506">
          <w:marLeft w:val="475"/>
          <w:marRight w:val="0"/>
          <w:marTop w:val="140"/>
          <w:marBottom w:val="0"/>
          <w:divBdr>
            <w:top w:val="none" w:sz="0" w:space="0" w:color="auto"/>
            <w:left w:val="none" w:sz="0" w:space="0" w:color="auto"/>
            <w:bottom w:val="none" w:sz="0" w:space="0" w:color="auto"/>
            <w:right w:val="none" w:sz="0" w:space="0" w:color="auto"/>
          </w:divBdr>
        </w:div>
        <w:div w:id="687171160">
          <w:marLeft w:val="475"/>
          <w:marRight w:val="0"/>
          <w:marTop w:val="140"/>
          <w:marBottom w:val="0"/>
          <w:divBdr>
            <w:top w:val="none" w:sz="0" w:space="0" w:color="auto"/>
            <w:left w:val="none" w:sz="0" w:space="0" w:color="auto"/>
            <w:bottom w:val="none" w:sz="0" w:space="0" w:color="auto"/>
            <w:right w:val="none" w:sz="0" w:space="0" w:color="auto"/>
          </w:divBdr>
        </w:div>
        <w:div w:id="2110271804">
          <w:marLeft w:val="475"/>
          <w:marRight w:val="0"/>
          <w:marTop w:val="140"/>
          <w:marBottom w:val="0"/>
          <w:divBdr>
            <w:top w:val="none" w:sz="0" w:space="0" w:color="auto"/>
            <w:left w:val="none" w:sz="0" w:space="0" w:color="auto"/>
            <w:bottom w:val="none" w:sz="0" w:space="0" w:color="auto"/>
            <w:right w:val="none" w:sz="0" w:space="0" w:color="auto"/>
          </w:divBdr>
        </w:div>
      </w:divsChild>
    </w:div>
    <w:div w:id="1691297264">
      <w:bodyDiv w:val="1"/>
      <w:marLeft w:val="0"/>
      <w:marRight w:val="0"/>
      <w:marTop w:val="0"/>
      <w:marBottom w:val="0"/>
      <w:divBdr>
        <w:top w:val="none" w:sz="0" w:space="0" w:color="auto"/>
        <w:left w:val="none" w:sz="0" w:space="0" w:color="auto"/>
        <w:bottom w:val="none" w:sz="0" w:space="0" w:color="auto"/>
        <w:right w:val="none" w:sz="0" w:space="0" w:color="auto"/>
      </w:divBdr>
    </w:div>
    <w:div w:id="1698921730">
      <w:bodyDiv w:val="1"/>
      <w:marLeft w:val="0"/>
      <w:marRight w:val="0"/>
      <w:marTop w:val="0"/>
      <w:marBottom w:val="0"/>
      <w:divBdr>
        <w:top w:val="none" w:sz="0" w:space="0" w:color="auto"/>
        <w:left w:val="none" w:sz="0" w:space="0" w:color="auto"/>
        <w:bottom w:val="none" w:sz="0" w:space="0" w:color="auto"/>
        <w:right w:val="none" w:sz="0" w:space="0" w:color="auto"/>
      </w:divBdr>
    </w:div>
    <w:div w:id="1753355336">
      <w:bodyDiv w:val="1"/>
      <w:marLeft w:val="0"/>
      <w:marRight w:val="0"/>
      <w:marTop w:val="0"/>
      <w:marBottom w:val="0"/>
      <w:divBdr>
        <w:top w:val="none" w:sz="0" w:space="0" w:color="auto"/>
        <w:left w:val="none" w:sz="0" w:space="0" w:color="auto"/>
        <w:bottom w:val="none" w:sz="0" w:space="0" w:color="auto"/>
        <w:right w:val="none" w:sz="0" w:space="0" w:color="auto"/>
      </w:divBdr>
    </w:div>
    <w:div w:id="1763992900">
      <w:bodyDiv w:val="1"/>
      <w:marLeft w:val="0"/>
      <w:marRight w:val="0"/>
      <w:marTop w:val="0"/>
      <w:marBottom w:val="0"/>
      <w:divBdr>
        <w:top w:val="none" w:sz="0" w:space="0" w:color="auto"/>
        <w:left w:val="none" w:sz="0" w:space="0" w:color="auto"/>
        <w:bottom w:val="none" w:sz="0" w:space="0" w:color="auto"/>
        <w:right w:val="none" w:sz="0" w:space="0" w:color="auto"/>
      </w:divBdr>
    </w:div>
    <w:div w:id="1895462651">
      <w:bodyDiv w:val="1"/>
      <w:marLeft w:val="0"/>
      <w:marRight w:val="0"/>
      <w:marTop w:val="0"/>
      <w:marBottom w:val="0"/>
      <w:divBdr>
        <w:top w:val="none" w:sz="0" w:space="0" w:color="auto"/>
        <w:left w:val="none" w:sz="0" w:space="0" w:color="auto"/>
        <w:bottom w:val="none" w:sz="0" w:space="0" w:color="auto"/>
        <w:right w:val="none" w:sz="0" w:space="0" w:color="auto"/>
      </w:divBdr>
    </w:div>
    <w:div w:id="2042120264">
      <w:bodyDiv w:val="1"/>
      <w:marLeft w:val="0"/>
      <w:marRight w:val="0"/>
      <w:marTop w:val="0"/>
      <w:marBottom w:val="0"/>
      <w:divBdr>
        <w:top w:val="none" w:sz="0" w:space="0" w:color="auto"/>
        <w:left w:val="none" w:sz="0" w:space="0" w:color="auto"/>
        <w:bottom w:val="none" w:sz="0" w:space="0" w:color="auto"/>
        <w:right w:val="none" w:sz="0" w:space="0" w:color="auto"/>
      </w:divBdr>
    </w:div>
    <w:div w:id="2055040890">
      <w:bodyDiv w:val="1"/>
      <w:marLeft w:val="0"/>
      <w:marRight w:val="0"/>
      <w:marTop w:val="0"/>
      <w:marBottom w:val="0"/>
      <w:divBdr>
        <w:top w:val="none" w:sz="0" w:space="0" w:color="auto"/>
        <w:left w:val="none" w:sz="0" w:space="0" w:color="auto"/>
        <w:bottom w:val="none" w:sz="0" w:space="0" w:color="auto"/>
        <w:right w:val="none" w:sz="0" w:space="0" w:color="auto"/>
      </w:divBdr>
    </w:div>
    <w:div w:id="2091538509">
      <w:bodyDiv w:val="1"/>
      <w:marLeft w:val="0"/>
      <w:marRight w:val="0"/>
      <w:marTop w:val="0"/>
      <w:marBottom w:val="0"/>
      <w:divBdr>
        <w:top w:val="none" w:sz="0" w:space="0" w:color="auto"/>
        <w:left w:val="none" w:sz="0" w:space="0" w:color="auto"/>
        <w:bottom w:val="none" w:sz="0" w:space="0" w:color="auto"/>
        <w:right w:val="none" w:sz="0" w:space="0" w:color="auto"/>
      </w:divBdr>
    </w:div>
    <w:div w:id="20918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6DE101-944F-49F3-8BAA-801885FF6CB6}"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AU"/>
        </a:p>
      </dgm:t>
    </dgm:pt>
    <dgm:pt modelId="{3BB9B41E-1ADE-464E-BD44-B28CC521EC90}">
      <dgm:prSet phldrT="[Text]" custT="1"/>
      <dgm:spPr/>
      <dgm:t>
        <a:bodyPr/>
        <a:lstStyle/>
        <a:p>
          <a:pPr algn="ctr"/>
          <a:r>
            <a:rPr lang="en-AU" sz="1400"/>
            <a:t>Yarra advocacy agenda</a:t>
          </a:r>
        </a:p>
      </dgm:t>
    </dgm:pt>
    <dgm:pt modelId="{46CB1549-A85A-4B75-82B4-45E095EDEB02}" type="parTrans" cxnId="{C343BD7D-A961-4C5B-A11F-9FA3DA33F580}">
      <dgm:prSet/>
      <dgm:spPr/>
      <dgm:t>
        <a:bodyPr/>
        <a:lstStyle/>
        <a:p>
          <a:pPr algn="ctr"/>
          <a:endParaRPr lang="en-AU"/>
        </a:p>
      </dgm:t>
    </dgm:pt>
    <dgm:pt modelId="{49BE442E-C68D-451F-88D4-5207EB6FF38E}" type="sibTrans" cxnId="{C343BD7D-A961-4C5B-A11F-9FA3DA33F580}">
      <dgm:prSet/>
      <dgm:spPr/>
      <dgm:t>
        <a:bodyPr/>
        <a:lstStyle/>
        <a:p>
          <a:pPr algn="ctr"/>
          <a:endParaRPr lang="en-AU"/>
        </a:p>
      </dgm:t>
    </dgm:pt>
    <dgm:pt modelId="{3E56EB18-78AB-4386-A447-27A93272141E}">
      <dgm:prSet phldrT="[Text]" custT="1"/>
      <dgm:spPr/>
      <dgm:t>
        <a:bodyPr/>
        <a:lstStyle/>
        <a:p>
          <a:pPr algn="ctr"/>
          <a:r>
            <a:rPr lang="en-AU" sz="800"/>
            <a:t>Local </a:t>
          </a:r>
        </a:p>
        <a:p>
          <a:pPr algn="ctr"/>
          <a:r>
            <a:rPr lang="en-AU" sz="800"/>
            <a:t>(Council Plan and issues of the day)</a:t>
          </a:r>
        </a:p>
      </dgm:t>
    </dgm:pt>
    <dgm:pt modelId="{4D849AC3-F8F5-4879-BEF2-73B7AA34F7EF}" type="parTrans" cxnId="{8F9A3FD8-B2F1-4AB4-A779-F3E689CE9CB3}">
      <dgm:prSet/>
      <dgm:spPr/>
      <dgm:t>
        <a:bodyPr/>
        <a:lstStyle/>
        <a:p>
          <a:pPr algn="ctr"/>
          <a:endParaRPr lang="en-AU"/>
        </a:p>
      </dgm:t>
    </dgm:pt>
    <dgm:pt modelId="{5CC6C8A3-A671-49FB-88CB-CF0EEE1C5F4D}" type="sibTrans" cxnId="{8F9A3FD8-B2F1-4AB4-A779-F3E689CE9CB3}">
      <dgm:prSet/>
      <dgm:spPr/>
      <dgm:t>
        <a:bodyPr/>
        <a:lstStyle/>
        <a:p>
          <a:pPr algn="ctr"/>
          <a:endParaRPr lang="en-AU"/>
        </a:p>
      </dgm:t>
    </dgm:pt>
    <dgm:pt modelId="{81650E2D-437A-429F-8DCD-E68C379B33CE}">
      <dgm:prSet phldrT="[Text]" custT="1"/>
      <dgm:spPr/>
      <dgm:t>
        <a:bodyPr/>
        <a:lstStyle/>
        <a:p>
          <a:pPr algn="ctr"/>
          <a:r>
            <a:rPr lang="en-AU" sz="700"/>
            <a:t>Regional (NMMF, ISMMF, IMAP, MTF, MAV etc)</a:t>
          </a:r>
        </a:p>
        <a:p>
          <a:pPr algn="ctr"/>
          <a:endParaRPr lang="en-AU" sz="600"/>
        </a:p>
      </dgm:t>
    </dgm:pt>
    <dgm:pt modelId="{E44F9265-FDEB-4798-98FD-DE33D92A8B21}" type="parTrans" cxnId="{56148AA7-76A7-4931-938B-D4E582B6C254}">
      <dgm:prSet/>
      <dgm:spPr/>
      <dgm:t>
        <a:bodyPr/>
        <a:lstStyle/>
        <a:p>
          <a:pPr algn="ctr"/>
          <a:endParaRPr lang="en-AU"/>
        </a:p>
      </dgm:t>
    </dgm:pt>
    <dgm:pt modelId="{19D015A0-0012-480B-8C08-1CF52C65974B}" type="sibTrans" cxnId="{56148AA7-76A7-4931-938B-D4E582B6C254}">
      <dgm:prSet/>
      <dgm:spPr/>
      <dgm:t>
        <a:bodyPr/>
        <a:lstStyle/>
        <a:p>
          <a:pPr algn="ctr"/>
          <a:endParaRPr lang="en-AU"/>
        </a:p>
      </dgm:t>
    </dgm:pt>
    <dgm:pt modelId="{5B5F739D-7AB2-4BFF-8EC6-FB664CB22AC5}">
      <dgm:prSet phldrT="[Text]" custT="1"/>
      <dgm:spPr/>
      <dgm:t>
        <a:bodyPr/>
        <a:lstStyle/>
        <a:p>
          <a:pPr algn="ctr"/>
          <a:r>
            <a:rPr lang="en-AU" sz="800"/>
            <a:t>Statewide</a:t>
          </a:r>
          <a:endParaRPr lang="en-AU" sz="900"/>
        </a:p>
      </dgm:t>
    </dgm:pt>
    <dgm:pt modelId="{7A90241D-44F9-4877-B50C-DFED9ED6C2D5}" type="parTrans" cxnId="{4FA53407-A140-4AC5-B5B0-EF309C54FAFF}">
      <dgm:prSet/>
      <dgm:spPr/>
      <dgm:t>
        <a:bodyPr/>
        <a:lstStyle/>
        <a:p>
          <a:pPr algn="ctr"/>
          <a:endParaRPr lang="en-AU"/>
        </a:p>
      </dgm:t>
    </dgm:pt>
    <dgm:pt modelId="{DBC24374-C24F-40D6-8894-5219950DF6FB}" type="sibTrans" cxnId="{4FA53407-A140-4AC5-B5B0-EF309C54FAFF}">
      <dgm:prSet/>
      <dgm:spPr/>
      <dgm:t>
        <a:bodyPr/>
        <a:lstStyle/>
        <a:p>
          <a:pPr algn="ctr"/>
          <a:endParaRPr lang="en-AU"/>
        </a:p>
      </dgm:t>
    </dgm:pt>
    <dgm:pt modelId="{640F00EE-5F2D-45AF-93A7-0AAF6E212AED}">
      <dgm:prSet phldrT="[Text]" custT="1"/>
      <dgm:spPr/>
      <dgm:t>
        <a:bodyPr/>
        <a:lstStyle/>
        <a:p>
          <a:pPr algn="ctr"/>
          <a:r>
            <a:rPr lang="en-AU" sz="800"/>
            <a:t>Federal</a:t>
          </a:r>
          <a:endParaRPr lang="en-AU" sz="900"/>
        </a:p>
      </dgm:t>
    </dgm:pt>
    <dgm:pt modelId="{7FB5E0D3-D959-49AC-A696-F152E45294BD}" type="parTrans" cxnId="{465FBA52-F839-4961-8452-3A267C7D1CF3}">
      <dgm:prSet/>
      <dgm:spPr/>
      <dgm:t>
        <a:bodyPr/>
        <a:lstStyle/>
        <a:p>
          <a:pPr algn="ctr"/>
          <a:endParaRPr lang="en-AU"/>
        </a:p>
      </dgm:t>
    </dgm:pt>
    <dgm:pt modelId="{83108992-5F75-46F1-A50D-F85C77050A96}" type="sibTrans" cxnId="{465FBA52-F839-4961-8452-3A267C7D1CF3}">
      <dgm:prSet/>
      <dgm:spPr/>
      <dgm:t>
        <a:bodyPr/>
        <a:lstStyle/>
        <a:p>
          <a:pPr algn="ctr"/>
          <a:endParaRPr lang="en-AU"/>
        </a:p>
      </dgm:t>
    </dgm:pt>
    <dgm:pt modelId="{7510F214-769A-4D67-8640-EB1C70BAE83A}" type="pres">
      <dgm:prSet presAssocID="{366DE101-944F-49F3-8BAA-801885FF6CB6}" presName="composite" presStyleCnt="0">
        <dgm:presLayoutVars>
          <dgm:chMax val="1"/>
          <dgm:dir/>
          <dgm:resizeHandles val="exact"/>
        </dgm:presLayoutVars>
      </dgm:prSet>
      <dgm:spPr/>
      <dgm:t>
        <a:bodyPr/>
        <a:lstStyle/>
        <a:p>
          <a:endParaRPr lang="en-AU"/>
        </a:p>
      </dgm:t>
    </dgm:pt>
    <dgm:pt modelId="{D3D03A67-1D81-45A6-89D6-28C73DABDD22}" type="pres">
      <dgm:prSet presAssocID="{366DE101-944F-49F3-8BAA-801885FF6CB6}" presName="radial" presStyleCnt="0">
        <dgm:presLayoutVars>
          <dgm:animLvl val="ctr"/>
        </dgm:presLayoutVars>
      </dgm:prSet>
      <dgm:spPr/>
    </dgm:pt>
    <dgm:pt modelId="{18A48FF6-2B4F-46E6-9D50-7147F0C45D91}" type="pres">
      <dgm:prSet presAssocID="{3BB9B41E-1ADE-464E-BD44-B28CC521EC90}" presName="centerShape" presStyleLbl="vennNode1" presStyleIdx="0" presStyleCnt="5"/>
      <dgm:spPr/>
      <dgm:t>
        <a:bodyPr/>
        <a:lstStyle/>
        <a:p>
          <a:endParaRPr lang="en-AU"/>
        </a:p>
      </dgm:t>
    </dgm:pt>
    <dgm:pt modelId="{DDFB88E9-0041-41ED-8861-11AE634F2F18}" type="pres">
      <dgm:prSet presAssocID="{3E56EB18-78AB-4386-A447-27A93272141E}" presName="node" presStyleLbl="vennNode1" presStyleIdx="1" presStyleCnt="5">
        <dgm:presLayoutVars>
          <dgm:bulletEnabled val="1"/>
        </dgm:presLayoutVars>
      </dgm:prSet>
      <dgm:spPr/>
      <dgm:t>
        <a:bodyPr/>
        <a:lstStyle/>
        <a:p>
          <a:endParaRPr lang="en-AU"/>
        </a:p>
      </dgm:t>
    </dgm:pt>
    <dgm:pt modelId="{91A1B44D-0701-4423-ADEC-E2995B4D4811}" type="pres">
      <dgm:prSet presAssocID="{81650E2D-437A-429F-8DCD-E68C379B33CE}" presName="node" presStyleLbl="vennNode1" presStyleIdx="2" presStyleCnt="5">
        <dgm:presLayoutVars>
          <dgm:bulletEnabled val="1"/>
        </dgm:presLayoutVars>
      </dgm:prSet>
      <dgm:spPr/>
      <dgm:t>
        <a:bodyPr/>
        <a:lstStyle/>
        <a:p>
          <a:endParaRPr lang="en-AU"/>
        </a:p>
      </dgm:t>
    </dgm:pt>
    <dgm:pt modelId="{DF1A0BA3-42FA-4596-B4AB-4D718A543C5E}" type="pres">
      <dgm:prSet presAssocID="{5B5F739D-7AB2-4BFF-8EC6-FB664CB22AC5}" presName="node" presStyleLbl="vennNode1" presStyleIdx="3" presStyleCnt="5">
        <dgm:presLayoutVars>
          <dgm:bulletEnabled val="1"/>
        </dgm:presLayoutVars>
      </dgm:prSet>
      <dgm:spPr/>
      <dgm:t>
        <a:bodyPr/>
        <a:lstStyle/>
        <a:p>
          <a:endParaRPr lang="en-AU"/>
        </a:p>
      </dgm:t>
    </dgm:pt>
    <dgm:pt modelId="{7B938500-CFC0-48A5-91D1-BF3F38BA7D17}" type="pres">
      <dgm:prSet presAssocID="{640F00EE-5F2D-45AF-93A7-0AAF6E212AED}" presName="node" presStyleLbl="vennNode1" presStyleIdx="4" presStyleCnt="5">
        <dgm:presLayoutVars>
          <dgm:bulletEnabled val="1"/>
        </dgm:presLayoutVars>
      </dgm:prSet>
      <dgm:spPr/>
      <dgm:t>
        <a:bodyPr/>
        <a:lstStyle/>
        <a:p>
          <a:endParaRPr lang="en-AU"/>
        </a:p>
      </dgm:t>
    </dgm:pt>
  </dgm:ptLst>
  <dgm:cxnLst>
    <dgm:cxn modelId="{465FBA52-F839-4961-8452-3A267C7D1CF3}" srcId="{3BB9B41E-1ADE-464E-BD44-B28CC521EC90}" destId="{640F00EE-5F2D-45AF-93A7-0AAF6E212AED}" srcOrd="3" destOrd="0" parTransId="{7FB5E0D3-D959-49AC-A696-F152E45294BD}" sibTransId="{83108992-5F75-46F1-A50D-F85C77050A96}"/>
    <dgm:cxn modelId="{C343BD7D-A961-4C5B-A11F-9FA3DA33F580}" srcId="{366DE101-944F-49F3-8BAA-801885FF6CB6}" destId="{3BB9B41E-1ADE-464E-BD44-B28CC521EC90}" srcOrd="0" destOrd="0" parTransId="{46CB1549-A85A-4B75-82B4-45E095EDEB02}" sibTransId="{49BE442E-C68D-451F-88D4-5207EB6FF38E}"/>
    <dgm:cxn modelId="{2031A4DC-F672-4421-97AB-3509B2B894D1}" type="presOf" srcId="{5B5F739D-7AB2-4BFF-8EC6-FB664CB22AC5}" destId="{DF1A0BA3-42FA-4596-B4AB-4D718A543C5E}" srcOrd="0" destOrd="0" presId="urn:microsoft.com/office/officeart/2005/8/layout/radial3"/>
    <dgm:cxn modelId="{0BEDE3CB-F1EC-40D4-9826-EE1EBB507425}" type="presOf" srcId="{3E56EB18-78AB-4386-A447-27A93272141E}" destId="{DDFB88E9-0041-41ED-8861-11AE634F2F18}" srcOrd="0" destOrd="0" presId="urn:microsoft.com/office/officeart/2005/8/layout/radial3"/>
    <dgm:cxn modelId="{D30397B3-E9B5-4712-810E-67741F7EE46A}" type="presOf" srcId="{640F00EE-5F2D-45AF-93A7-0AAF6E212AED}" destId="{7B938500-CFC0-48A5-91D1-BF3F38BA7D17}" srcOrd="0" destOrd="0" presId="urn:microsoft.com/office/officeart/2005/8/layout/radial3"/>
    <dgm:cxn modelId="{56148AA7-76A7-4931-938B-D4E582B6C254}" srcId="{3BB9B41E-1ADE-464E-BD44-B28CC521EC90}" destId="{81650E2D-437A-429F-8DCD-E68C379B33CE}" srcOrd="1" destOrd="0" parTransId="{E44F9265-FDEB-4798-98FD-DE33D92A8B21}" sibTransId="{19D015A0-0012-480B-8C08-1CF52C65974B}"/>
    <dgm:cxn modelId="{BFBF190D-551E-4908-9B3F-5C90E2246C51}" type="presOf" srcId="{3BB9B41E-1ADE-464E-BD44-B28CC521EC90}" destId="{18A48FF6-2B4F-46E6-9D50-7147F0C45D91}" srcOrd="0" destOrd="0" presId="urn:microsoft.com/office/officeart/2005/8/layout/radial3"/>
    <dgm:cxn modelId="{4FA53407-A140-4AC5-B5B0-EF309C54FAFF}" srcId="{3BB9B41E-1ADE-464E-BD44-B28CC521EC90}" destId="{5B5F739D-7AB2-4BFF-8EC6-FB664CB22AC5}" srcOrd="2" destOrd="0" parTransId="{7A90241D-44F9-4877-B50C-DFED9ED6C2D5}" sibTransId="{DBC24374-C24F-40D6-8894-5219950DF6FB}"/>
    <dgm:cxn modelId="{9CB0C292-57F4-4A95-AC45-CF1CAA7CBE47}" type="presOf" srcId="{366DE101-944F-49F3-8BAA-801885FF6CB6}" destId="{7510F214-769A-4D67-8640-EB1C70BAE83A}" srcOrd="0" destOrd="0" presId="urn:microsoft.com/office/officeart/2005/8/layout/radial3"/>
    <dgm:cxn modelId="{8F9A3FD8-B2F1-4AB4-A779-F3E689CE9CB3}" srcId="{3BB9B41E-1ADE-464E-BD44-B28CC521EC90}" destId="{3E56EB18-78AB-4386-A447-27A93272141E}" srcOrd="0" destOrd="0" parTransId="{4D849AC3-F8F5-4879-BEF2-73B7AA34F7EF}" sibTransId="{5CC6C8A3-A671-49FB-88CB-CF0EEE1C5F4D}"/>
    <dgm:cxn modelId="{E42BF343-F980-4509-A913-DAD0CCE226C9}" type="presOf" srcId="{81650E2D-437A-429F-8DCD-E68C379B33CE}" destId="{91A1B44D-0701-4423-ADEC-E2995B4D4811}" srcOrd="0" destOrd="0" presId="urn:microsoft.com/office/officeart/2005/8/layout/radial3"/>
    <dgm:cxn modelId="{B74052BF-DDC8-47D9-81B6-95E0BA7CFCE1}" type="presParOf" srcId="{7510F214-769A-4D67-8640-EB1C70BAE83A}" destId="{D3D03A67-1D81-45A6-89D6-28C73DABDD22}" srcOrd="0" destOrd="0" presId="urn:microsoft.com/office/officeart/2005/8/layout/radial3"/>
    <dgm:cxn modelId="{A259B880-9689-49C4-8FB5-4447312EB21A}" type="presParOf" srcId="{D3D03A67-1D81-45A6-89D6-28C73DABDD22}" destId="{18A48FF6-2B4F-46E6-9D50-7147F0C45D91}" srcOrd="0" destOrd="0" presId="urn:microsoft.com/office/officeart/2005/8/layout/radial3"/>
    <dgm:cxn modelId="{28B9A3B8-5BC7-4531-BB89-C778D57463B5}" type="presParOf" srcId="{D3D03A67-1D81-45A6-89D6-28C73DABDD22}" destId="{DDFB88E9-0041-41ED-8861-11AE634F2F18}" srcOrd="1" destOrd="0" presId="urn:microsoft.com/office/officeart/2005/8/layout/radial3"/>
    <dgm:cxn modelId="{D019299A-5E7D-414F-B9EF-63F015392941}" type="presParOf" srcId="{D3D03A67-1D81-45A6-89D6-28C73DABDD22}" destId="{91A1B44D-0701-4423-ADEC-E2995B4D4811}" srcOrd="2" destOrd="0" presId="urn:microsoft.com/office/officeart/2005/8/layout/radial3"/>
    <dgm:cxn modelId="{9F552ADF-DD35-4F88-A9D8-5A2327E53964}" type="presParOf" srcId="{D3D03A67-1D81-45A6-89D6-28C73DABDD22}" destId="{DF1A0BA3-42FA-4596-B4AB-4D718A543C5E}" srcOrd="3" destOrd="0" presId="urn:microsoft.com/office/officeart/2005/8/layout/radial3"/>
    <dgm:cxn modelId="{3D4F8BCC-29F7-4839-AB7F-66BF4FB84E60}" type="presParOf" srcId="{D3D03A67-1D81-45A6-89D6-28C73DABDD22}" destId="{7B938500-CFC0-48A5-91D1-BF3F38BA7D17}" srcOrd="4" destOrd="0" presId="urn:microsoft.com/office/officeart/2005/8/layout/radial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A48FF6-2B4F-46E6-9D50-7147F0C45D91}">
      <dsp:nvSpPr>
        <dsp:cNvPr id="0" name=""/>
        <dsp:cNvSpPr/>
      </dsp:nvSpPr>
      <dsp:spPr>
        <a:xfrm>
          <a:off x="1995127" y="563490"/>
          <a:ext cx="1403782" cy="1403782"/>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AU" sz="1400" kern="1200"/>
            <a:t>Yarra advocacy agenda</a:t>
          </a:r>
        </a:p>
      </dsp:txBody>
      <dsp:txXfrm>
        <a:off x="2200706" y="769069"/>
        <a:ext cx="992624" cy="992624"/>
      </dsp:txXfrm>
    </dsp:sp>
    <dsp:sp modelId="{DDFB88E9-0041-41ED-8861-11AE634F2F18}">
      <dsp:nvSpPr>
        <dsp:cNvPr id="0" name=""/>
        <dsp:cNvSpPr/>
      </dsp:nvSpPr>
      <dsp:spPr>
        <a:xfrm>
          <a:off x="2346072" y="250"/>
          <a:ext cx="701891" cy="70189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Local </a:t>
          </a:r>
        </a:p>
        <a:p>
          <a:pPr lvl="0" algn="ctr" defTabSz="355600">
            <a:lnSpc>
              <a:spcPct val="90000"/>
            </a:lnSpc>
            <a:spcBef>
              <a:spcPct val="0"/>
            </a:spcBef>
            <a:spcAft>
              <a:spcPct val="35000"/>
            </a:spcAft>
          </a:pPr>
          <a:r>
            <a:rPr lang="en-AU" sz="800" kern="1200"/>
            <a:t>(Council Plan and issues of the day)</a:t>
          </a:r>
        </a:p>
      </dsp:txBody>
      <dsp:txXfrm>
        <a:off x="2448862" y="103040"/>
        <a:ext cx="496311" cy="496311"/>
      </dsp:txXfrm>
    </dsp:sp>
    <dsp:sp modelId="{91A1B44D-0701-4423-ADEC-E2995B4D4811}">
      <dsp:nvSpPr>
        <dsp:cNvPr id="0" name=""/>
        <dsp:cNvSpPr/>
      </dsp:nvSpPr>
      <dsp:spPr>
        <a:xfrm>
          <a:off x="3260258" y="914435"/>
          <a:ext cx="701891" cy="70189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AU" sz="700" kern="1200"/>
            <a:t>Regional (NMMF, ISMMF, IMAP, MTF, MAV etc)</a:t>
          </a:r>
        </a:p>
        <a:p>
          <a:pPr lvl="0" algn="ctr" defTabSz="311150">
            <a:lnSpc>
              <a:spcPct val="90000"/>
            </a:lnSpc>
            <a:spcBef>
              <a:spcPct val="0"/>
            </a:spcBef>
            <a:spcAft>
              <a:spcPct val="35000"/>
            </a:spcAft>
          </a:pPr>
          <a:endParaRPr lang="en-AU" sz="600" kern="1200"/>
        </a:p>
      </dsp:txBody>
      <dsp:txXfrm>
        <a:off x="3363048" y="1017225"/>
        <a:ext cx="496311" cy="496311"/>
      </dsp:txXfrm>
    </dsp:sp>
    <dsp:sp modelId="{DF1A0BA3-42FA-4596-B4AB-4D718A543C5E}">
      <dsp:nvSpPr>
        <dsp:cNvPr id="0" name=""/>
        <dsp:cNvSpPr/>
      </dsp:nvSpPr>
      <dsp:spPr>
        <a:xfrm>
          <a:off x="2346072" y="1828621"/>
          <a:ext cx="701891" cy="70189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Statewide</a:t>
          </a:r>
          <a:endParaRPr lang="en-AU" sz="900" kern="1200"/>
        </a:p>
      </dsp:txBody>
      <dsp:txXfrm>
        <a:off x="2448862" y="1931411"/>
        <a:ext cx="496311" cy="496311"/>
      </dsp:txXfrm>
    </dsp:sp>
    <dsp:sp modelId="{7B938500-CFC0-48A5-91D1-BF3F38BA7D17}">
      <dsp:nvSpPr>
        <dsp:cNvPr id="0" name=""/>
        <dsp:cNvSpPr/>
      </dsp:nvSpPr>
      <dsp:spPr>
        <a:xfrm>
          <a:off x="1431887" y="914435"/>
          <a:ext cx="701891" cy="70189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Federal</a:t>
          </a:r>
          <a:endParaRPr lang="en-AU" sz="900" kern="1200"/>
        </a:p>
      </dsp:txBody>
      <dsp:txXfrm>
        <a:off x="1534677" y="1017225"/>
        <a:ext cx="496311" cy="496311"/>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1C777E-895D-4237-BED1-9EE919D9E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6991</Words>
  <Characters>39850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Yarra City Council Strategic Advocacy Framework</vt:lpstr>
    </vt:vector>
  </TitlesOfParts>
  <Company>City Of Yarra</Company>
  <LinksUpToDate>false</LinksUpToDate>
  <CharactersWithSpaces>46748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Yarra City Council Strategic Advocacy Framework</dc:title>
  <dc:creator>Colbert, Brooke</dc:creator>
  <cp:lastModifiedBy>Ballock, Michael</cp:lastModifiedBy>
  <cp:revision>2</cp:revision>
  <cp:lastPrinted>2013-11-21T02:30:00Z</cp:lastPrinted>
  <dcterms:created xsi:type="dcterms:W3CDTF">2019-01-01T23:01:00Z</dcterms:created>
  <dcterms:modified xsi:type="dcterms:W3CDTF">2019-01-01T23:01:00Z</dcterms:modified>
</cp:coreProperties>
</file>