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676" w:type="dxa"/>
        <w:tblLook w:val="01E0" w:firstRow="1" w:lastRow="1" w:firstColumn="1" w:lastColumn="1" w:noHBand="0" w:noVBand="0"/>
      </w:tblPr>
      <w:tblGrid>
        <w:gridCol w:w="3695"/>
        <w:gridCol w:w="2005"/>
        <w:gridCol w:w="1819"/>
        <w:gridCol w:w="3967"/>
        <w:gridCol w:w="3190"/>
      </w:tblGrid>
      <w:tr w:rsidR="005C63D3" w:rsidRPr="008F047E" w14:paraId="574694F7" w14:textId="38E3C113" w:rsidTr="005C63D3">
        <w:trPr>
          <w:trHeight w:val="704"/>
        </w:trPr>
        <w:tc>
          <w:tcPr>
            <w:tcW w:w="14676" w:type="dxa"/>
            <w:gridSpan w:val="5"/>
            <w:shd w:val="clear" w:color="auto" w:fill="CCC0D9" w:themeFill="accent4" w:themeFillTint="66"/>
          </w:tcPr>
          <w:p w14:paraId="6746DF7B" w14:textId="77777777" w:rsidR="005C63D3" w:rsidRPr="008F047E" w:rsidRDefault="005C63D3" w:rsidP="000E22AC">
            <w:pPr>
              <w:pStyle w:val="Heading2"/>
              <w:numPr>
                <w:ilvl w:val="0"/>
                <w:numId w:val="10"/>
              </w:numPr>
              <w:outlineLvl w:val="1"/>
              <w:rPr>
                <w:rFonts w:cs="Arial"/>
                <w:i/>
                <w:szCs w:val="28"/>
              </w:rPr>
            </w:pPr>
            <w:r>
              <w:rPr>
                <w:rFonts w:eastAsia="Times New Roman"/>
              </w:rPr>
              <w:t>RELATIONSHIPS</w:t>
            </w:r>
            <w:r w:rsidRPr="008F047E">
              <w:rPr>
                <w:rFonts w:eastAsia="Times New Roman"/>
              </w:rPr>
              <w:t xml:space="preserve"> – </w:t>
            </w:r>
            <w:r>
              <w:rPr>
                <w:rFonts w:cs="Arial"/>
                <w:i/>
                <w:szCs w:val="28"/>
              </w:rPr>
              <w:t>Supporting</w:t>
            </w:r>
            <w:r w:rsidRPr="008F047E">
              <w:rPr>
                <w:rFonts w:cs="Arial"/>
                <w:i/>
                <w:szCs w:val="28"/>
              </w:rPr>
              <w:t xml:space="preserve"> </w:t>
            </w:r>
            <w:r>
              <w:rPr>
                <w:rFonts w:cs="Arial"/>
                <w:i/>
                <w:szCs w:val="28"/>
              </w:rPr>
              <w:t>connections, promoting culture and</w:t>
            </w:r>
            <w:r w:rsidRPr="008F047E">
              <w:rPr>
                <w:rFonts w:cs="Arial"/>
                <w:i/>
                <w:szCs w:val="28"/>
              </w:rPr>
              <w:t xml:space="preserve"> protecting important places.</w:t>
            </w:r>
          </w:p>
          <w:p w14:paraId="24F85EA2" w14:textId="77777777" w:rsidR="005C63D3" w:rsidRPr="008F047E" w:rsidRDefault="005C63D3" w:rsidP="0073326B"/>
          <w:p w14:paraId="6753245F" w14:textId="77777777" w:rsidR="005C63D3" w:rsidRDefault="005C63D3" w:rsidP="005B7AE8">
            <w:pPr>
              <w:pStyle w:val="Heading5"/>
              <w:spacing w:after="100" w:afterAutospacing="1" w:line="276" w:lineRule="auto"/>
              <w:outlineLvl w:val="4"/>
              <w:rPr>
                <w:rFonts w:asciiTheme="minorHAnsi" w:hAnsiTheme="minorHAnsi" w:cs="Arial"/>
                <w:b/>
                <w:color w:val="000000" w:themeColor="text1"/>
              </w:rPr>
            </w:pPr>
            <w:r w:rsidRPr="008F047E">
              <w:rPr>
                <w:rFonts w:asciiTheme="minorHAnsi" w:hAnsiTheme="minorHAnsi" w:cs="Arial"/>
                <w:b/>
                <w:color w:val="000000" w:themeColor="text1"/>
              </w:rPr>
              <w:t xml:space="preserve">Commitments </w:t>
            </w:r>
          </w:p>
          <w:p w14:paraId="7BA74133" w14:textId="77777777" w:rsidR="005C63D3" w:rsidRDefault="005C63D3" w:rsidP="00BE7487">
            <w:r>
              <w:t>Council will:</w:t>
            </w:r>
          </w:p>
          <w:p w14:paraId="5A7D48EC" w14:textId="77777777" w:rsidR="005C63D3" w:rsidRPr="00BE7487" w:rsidRDefault="005C63D3" w:rsidP="00BE7487"/>
          <w:p w14:paraId="13636845" w14:textId="19A854F4" w:rsidR="005C63D3" w:rsidRPr="00A40B28" w:rsidRDefault="005C63D3" w:rsidP="00BE7487">
            <w:pPr>
              <w:pStyle w:val="ListParagraph"/>
              <w:numPr>
                <w:ilvl w:val="1"/>
                <w:numId w:val="9"/>
              </w:numPr>
              <w:spacing w:after="100" w:afterAutospacing="1" w:line="276" w:lineRule="auto"/>
              <w:ind w:left="360"/>
              <w:rPr>
                <w:rFonts w:cs="Arial"/>
              </w:rPr>
            </w:pPr>
            <w:r>
              <w:rPr>
                <w:rFonts w:cs="Arial"/>
              </w:rPr>
              <w:t>C</w:t>
            </w:r>
            <w:r w:rsidRPr="00A40B28">
              <w:rPr>
                <w:rFonts w:cs="Arial"/>
              </w:rPr>
              <w:t xml:space="preserve">onsult the Wurundjeri </w:t>
            </w:r>
            <w:r w:rsidR="007D4C58">
              <w:rPr>
                <w:rFonts w:cs="Arial"/>
              </w:rPr>
              <w:t xml:space="preserve">Woi Wurrung </w:t>
            </w:r>
            <w:r w:rsidRPr="00A40B28">
              <w:rPr>
                <w:rFonts w:cs="Arial"/>
              </w:rPr>
              <w:t>people on all decisions affecting the Wurundjeri</w:t>
            </w:r>
            <w:r w:rsidR="007D4C58">
              <w:rPr>
                <w:rFonts w:cs="Arial"/>
              </w:rPr>
              <w:t xml:space="preserve"> Woi Wurrung</w:t>
            </w:r>
            <w:r w:rsidRPr="00A40B28">
              <w:rPr>
                <w:rFonts w:cs="Arial"/>
              </w:rPr>
              <w:t>, and consult the broader Aboriginal</w:t>
            </w:r>
            <w:r w:rsidR="007D4C58">
              <w:rPr>
                <w:rFonts w:cs="Arial"/>
              </w:rPr>
              <w:t xml:space="preserve"> and Torres Strait Islander</w:t>
            </w:r>
            <w:r w:rsidRPr="00A40B28">
              <w:rPr>
                <w:rFonts w:cs="Arial"/>
              </w:rPr>
              <w:t xml:space="preserve"> community on all issues affecting</w:t>
            </w:r>
            <w:r w:rsidR="0003744D">
              <w:rPr>
                <w:rFonts w:cs="Arial"/>
              </w:rPr>
              <w:t xml:space="preserve"> the </w:t>
            </w:r>
            <w:r w:rsidRPr="00A40B28">
              <w:rPr>
                <w:rFonts w:cs="Arial"/>
              </w:rPr>
              <w:t xml:space="preserve">Aboriginal </w:t>
            </w:r>
            <w:r w:rsidR="007D4C58">
              <w:rPr>
                <w:rFonts w:cs="Arial"/>
              </w:rPr>
              <w:t>and Torres Strait Islander</w:t>
            </w:r>
            <w:r w:rsidR="007D4C58" w:rsidRPr="00A40B28">
              <w:rPr>
                <w:rFonts w:cs="Arial"/>
              </w:rPr>
              <w:t xml:space="preserve"> </w:t>
            </w:r>
            <w:r w:rsidRPr="00A40B28">
              <w:rPr>
                <w:rFonts w:cs="Arial"/>
              </w:rPr>
              <w:t xml:space="preserve">people. </w:t>
            </w:r>
          </w:p>
          <w:p w14:paraId="67A3CD12" w14:textId="69CFC903" w:rsidR="005C63D3" w:rsidRPr="00A40B28" w:rsidRDefault="005C63D3" w:rsidP="00BE7487">
            <w:pPr>
              <w:pStyle w:val="ListParagraph"/>
              <w:numPr>
                <w:ilvl w:val="1"/>
                <w:numId w:val="9"/>
              </w:numPr>
              <w:spacing w:after="100" w:afterAutospacing="1" w:line="276" w:lineRule="auto"/>
              <w:ind w:left="360"/>
              <w:rPr>
                <w:rFonts w:cs="Arial"/>
              </w:rPr>
            </w:pPr>
            <w:r>
              <w:rPr>
                <w:rFonts w:cs="Arial"/>
              </w:rPr>
              <w:t>P</w:t>
            </w:r>
            <w:r w:rsidRPr="00A40B28">
              <w:rPr>
                <w:rFonts w:cs="Arial"/>
              </w:rPr>
              <w:t xml:space="preserve">romote broader understandings of </w:t>
            </w:r>
            <w:r w:rsidR="007D4C58">
              <w:rPr>
                <w:rFonts w:cs="Arial"/>
              </w:rPr>
              <w:t>Wurundjeri Woi Wurrung, Aboriginal and Torres Strait Islander</w:t>
            </w:r>
            <w:r w:rsidRPr="00A40B28">
              <w:rPr>
                <w:rFonts w:cs="Arial"/>
              </w:rPr>
              <w:t xml:space="preserve"> people, history, achievements and challenges in the broader community, so that more people, services and</w:t>
            </w:r>
            <w:r>
              <w:rPr>
                <w:rFonts w:cs="Arial"/>
              </w:rPr>
              <w:t xml:space="preserve"> organisations (</w:t>
            </w:r>
            <w:r w:rsidRPr="00A40B28">
              <w:rPr>
                <w:rFonts w:cs="Arial"/>
              </w:rPr>
              <w:t>as well as landlords and employers</w:t>
            </w:r>
            <w:r>
              <w:rPr>
                <w:rFonts w:cs="Arial"/>
              </w:rPr>
              <w:t>)</w:t>
            </w:r>
            <w:r w:rsidRPr="00A40B28">
              <w:rPr>
                <w:rFonts w:cs="Arial"/>
              </w:rPr>
              <w:t xml:space="preserve"> are able to understand and support </w:t>
            </w:r>
            <w:r w:rsidR="007D4C58">
              <w:rPr>
                <w:rFonts w:cs="Arial"/>
              </w:rPr>
              <w:t>Wurundjeri Woi Wurrung, Aboriginal and Torres Strait Islander</w:t>
            </w:r>
            <w:r w:rsidRPr="00A40B28">
              <w:rPr>
                <w:rFonts w:cs="Arial"/>
              </w:rPr>
              <w:t xml:space="preserve"> community connection to Yarra. </w:t>
            </w:r>
          </w:p>
          <w:p w14:paraId="11FF199D" w14:textId="1A0060A1" w:rsidR="005C63D3" w:rsidRDefault="005C63D3" w:rsidP="00BE7487">
            <w:pPr>
              <w:pStyle w:val="ListParagraph"/>
              <w:numPr>
                <w:ilvl w:val="1"/>
                <w:numId w:val="9"/>
              </w:numPr>
              <w:spacing w:after="100" w:afterAutospacing="1" w:line="276" w:lineRule="auto"/>
              <w:ind w:left="360"/>
              <w:rPr>
                <w:rFonts w:cs="Arial"/>
              </w:rPr>
            </w:pPr>
            <w:r>
              <w:rPr>
                <w:rFonts w:cs="Arial"/>
              </w:rPr>
              <w:t>C</w:t>
            </w:r>
            <w:r w:rsidRPr="00A40B28">
              <w:rPr>
                <w:rFonts w:cs="Arial"/>
              </w:rPr>
              <w:t xml:space="preserve">ontinue to advocate for the ongoing protection and vitality of </w:t>
            </w:r>
            <w:r w:rsidR="00A02C2C">
              <w:rPr>
                <w:rFonts w:cs="Arial"/>
              </w:rPr>
              <w:t xml:space="preserve">Wurundjeri Woi Wurrung, </w:t>
            </w:r>
            <w:r w:rsidR="007D4C58">
              <w:rPr>
                <w:rFonts w:cs="Arial"/>
              </w:rPr>
              <w:t>Abori</w:t>
            </w:r>
            <w:r w:rsidR="00F86404">
              <w:rPr>
                <w:rFonts w:cs="Arial"/>
              </w:rPr>
              <w:t>ginal</w:t>
            </w:r>
            <w:r w:rsidR="00A02C2C">
              <w:rPr>
                <w:rFonts w:cs="Arial"/>
              </w:rPr>
              <w:t xml:space="preserve"> and Torres Strait Islander</w:t>
            </w:r>
            <w:r w:rsidR="0003639F">
              <w:rPr>
                <w:rFonts w:cs="Arial"/>
              </w:rPr>
              <w:t xml:space="preserve"> </w:t>
            </w:r>
            <w:r w:rsidRPr="00A40B28">
              <w:rPr>
                <w:rFonts w:cs="Arial"/>
              </w:rPr>
              <w:t xml:space="preserve">organisations and services in Yarra, as well as important urban meeting places </w:t>
            </w:r>
            <w:r>
              <w:rPr>
                <w:rFonts w:cs="Arial"/>
              </w:rPr>
              <w:t>and sites</w:t>
            </w:r>
            <w:r w:rsidRPr="00A40B28">
              <w:rPr>
                <w:rFonts w:cs="Arial"/>
              </w:rPr>
              <w:t xml:space="preserve">. </w:t>
            </w:r>
          </w:p>
          <w:p w14:paraId="1472B7FE" w14:textId="4EC4D99E" w:rsidR="005C63D3" w:rsidRPr="00BC03D4" w:rsidRDefault="005C63D3" w:rsidP="00BC03D4">
            <w:pPr>
              <w:pStyle w:val="ListParagraph"/>
              <w:numPr>
                <w:ilvl w:val="1"/>
                <w:numId w:val="9"/>
              </w:numPr>
              <w:spacing w:after="100" w:afterAutospacing="1" w:line="276" w:lineRule="auto"/>
              <w:ind w:left="360"/>
              <w:rPr>
                <w:rFonts w:cs="Arial"/>
              </w:rPr>
            </w:pPr>
            <w:r>
              <w:rPr>
                <w:rFonts w:cs="Arial"/>
              </w:rPr>
              <w:t xml:space="preserve">Continue to develop a </w:t>
            </w:r>
            <w:r w:rsidRPr="00A40B28">
              <w:rPr>
                <w:rFonts w:cs="Arial"/>
              </w:rPr>
              <w:t xml:space="preserve">range of positive relationships with the </w:t>
            </w:r>
            <w:r w:rsidR="007D4C58">
              <w:rPr>
                <w:rFonts w:cs="Arial"/>
              </w:rPr>
              <w:t>Wurundjeri Woi Wurrung, Abori</w:t>
            </w:r>
            <w:r w:rsidR="0003639F">
              <w:rPr>
                <w:rFonts w:cs="Arial"/>
              </w:rPr>
              <w:t>ginal and</w:t>
            </w:r>
            <w:r w:rsidR="00F86404">
              <w:rPr>
                <w:rFonts w:cs="Arial"/>
              </w:rPr>
              <w:t xml:space="preserve"> Torres Strait Islander </w:t>
            </w:r>
            <w:r w:rsidRPr="00A40B28">
              <w:rPr>
                <w:rFonts w:cs="Arial"/>
              </w:rPr>
              <w:t>community</w:t>
            </w:r>
            <w:r>
              <w:rPr>
                <w:rFonts w:cs="Arial"/>
              </w:rPr>
              <w:t xml:space="preserve"> and </w:t>
            </w:r>
            <w:r w:rsidRPr="00A40B28">
              <w:rPr>
                <w:rFonts w:cs="Arial"/>
              </w:rPr>
              <w:t xml:space="preserve">support organisations that are </w:t>
            </w:r>
            <w:r>
              <w:rPr>
                <w:rFonts w:cs="Arial"/>
              </w:rPr>
              <w:t>also building positive relationships</w:t>
            </w:r>
            <w:r w:rsidRPr="00A40B28">
              <w:rPr>
                <w:rFonts w:cs="Arial"/>
              </w:rPr>
              <w:t xml:space="preserve"> with </w:t>
            </w:r>
            <w:r>
              <w:rPr>
                <w:rFonts w:cs="Arial"/>
              </w:rPr>
              <w:t xml:space="preserve">the </w:t>
            </w:r>
            <w:r w:rsidR="007D4C58">
              <w:rPr>
                <w:rFonts w:cs="Arial"/>
              </w:rPr>
              <w:t>Wurundjeri Woi Wurrung, Aboriginal and Torres Strait Islander</w:t>
            </w:r>
            <w:r w:rsidRPr="00A40B28">
              <w:rPr>
                <w:rFonts w:cs="Arial"/>
              </w:rPr>
              <w:t xml:space="preserve"> community. </w:t>
            </w:r>
          </w:p>
        </w:tc>
      </w:tr>
      <w:tr w:rsidR="005C63D3" w:rsidRPr="008F047E" w14:paraId="4AE32014" w14:textId="100946B2" w:rsidTr="005C63D3">
        <w:tc>
          <w:tcPr>
            <w:tcW w:w="14676" w:type="dxa"/>
            <w:gridSpan w:val="5"/>
            <w:shd w:val="clear" w:color="auto" w:fill="D9D9D9" w:themeFill="background1" w:themeFillShade="D9"/>
          </w:tcPr>
          <w:p w14:paraId="0D085FED" w14:textId="77777777" w:rsidR="005C63D3" w:rsidRDefault="005C63D3" w:rsidP="008F047E">
            <w:pPr>
              <w:pStyle w:val="ListParagraph"/>
              <w:ind w:left="644"/>
              <w:rPr>
                <w:rFonts w:cs="Arial"/>
                <w:b/>
                <w:sz w:val="24"/>
                <w:szCs w:val="24"/>
              </w:rPr>
            </w:pPr>
          </w:p>
          <w:p w14:paraId="1554BC73" w14:textId="2BBB14B4" w:rsidR="005C63D3" w:rsidRPr="008F047E" w:rsidRDefault="005C63D3" w:rsidP="000E22AC">
            <w:pPr>
              <w:pStyle w:val="ListParagraph"/>
              <w:numPr>
                <w:ilvl w:val="1"/>
                <w:numId w:val="11"/>
              </w:numPr>
              <w:ind w:hanging="644"/>
              <w:rPr>
                <w:rFonts w:cs="Arial"/>
                <w:b/>
                <w:sz w:val="24"/>
                <w:szCs w:val="24"/>
              </w:rPr>
            </w:pPr>
            <w:r w:rsidRPr="008F047E">
              <w:rPr>
                <w:rFonts w:cs="Arial"/>
                <w:b/>
                <w:sz w:val="24"/>
                <w:szCs w:val="24"/>
              </w:rPr>
              <w:t xml:space="preserve">Council will consult the </w:t>
            </w:r>
            <w:r w:rsidRPr="007D4C58">
              <w:rPr>
                <w:rFonts w:cs="Arial"/>
                <w:b/>
                <w:sz w:val="24"/>
                <w:szCs w:val="24"/>
              </w:rPr>
              <w:t xml:space="preserve">Wurundjeri </w:t>
            </w:r>
            <w:r w:rsidR="007D4C58" w:rsidRPr="007D4C58">
              <w:rPr>
                <w:rFonts w:cs="Arial"/>
                <w:b/>
                <w:sz w:val="24"/>
                <w:szCs w:val="24"/>
              </w:rPr>
              <w:t xml:space="preserve">Woi Wurrung </w:t>
            </w:r>
            <w:r w:rsidRPr="007D4C58">
              <w:rPr>
                <w:rFonts w:cs="Arial"/>
                <w:b/>
                <w:sz w:val="24"/>
                <w:szCs w:val="24"/>
              </w:rPr>
              <w:t>people on</w:t>
            </w:r>
            <w:r w:rsidRPr="008F047E">
              <w:rPr>
                <w:rFonts w:cs="Arial"/>
                <w:b/>
                <w:sz w:val="24"/>
                <w:szCs w:val="24"/>
              </w:rPr>
              <w:t xml:space="preserve"> all decisions affecting the </w:t>
            </w:r>
            <w:r w:rsidRPr="007D4C58">
              <w:rPr>
                <w:rFonts w:cs="Arial"/>
                <w:b/>
                <w:sz w:val="24"/>
                <w:szCs w:val="24"/>
              </w:rPr>
              <w:t>Wurundjeri</w:t>
            </w:r>
            <w:r w:rsidR="007D4C58" w:rsidRPr="007D4C58">
              <w:rPr>
                <w:rFonts w:cs="Arial"/>
                <w:b/>
                <w:sz w:val="24"/>
                <w:szCs w:val="24"/>
              </w:rPr>
              <w:t xml:space="preserve"> Woi Wurrung</w:t>
            </w:r>
            <w:r w:rsidRPr="007D4C58">
              <w:rPr>
                <w:rFonts w:cs="Arial"/>
                <w:b/>
                <w:sz w:val="24"/>
                <w:szCs w:val="24"/>
              </w:rPr>
              <w:t>, and</w:t>
            </w:r>
            <w:r w:rsidRPr="008F047E">
              <w:rPr>
                <w:rFonts w:cs="Arial"/>
                <w:b/>
                <w:sz w:val="24"/>
                <w:szCs w:val="24"/>
              </w:rPr>
              <w:t xml:space="preserve"> consult the broader Aboriginal</w:t>
            </w:r>
            <w:r w:rsidR="007D4C58">
              <w:rPr>
                <w:rFonts w:cs="Arial"/>
                <w:b/>
                <w:sz w:val="24"/>
                <w:szCs w:val="24"/>
              </w:rPr>
              <w:t xml:space="preserve"> and Torres Strait Islander</w:t>
            </w:r>
            <w:r w:rsidRPr="008F047E">
              <w:rPr>
                <w:rFonts w:cs="Arial"/>
                <w:b/>
                <w:sz w:val="24"/>
                <w:szCs w:val="24"/>
              </w:rPr>
              <w:t xml:space="preserve"> community on all issues affecting Aboriginal</w:t>
            </w:r>
            <w:r w:rsidR="007D4C58">
              <w:rPr>
                <w:rFonts w:cs="Arial"/>
                <w:b/>
                <w:sz w:val="24"/>
                <w:szCs w:val="24"/>
              </w:rPr>
              <w:t xml:space="preserve"> and Torres Strait Islander</w:t>
            </w:r>
            <w:r w:rsidRPr="008F047E">
              <w:rPr>
                <w:rFonts w:cs="Arial"/>
                <w:b/>
                <w:sz w:val="24"/>
                <w:szCs w:val="24"/>
              </w:rPr>
              <w:t xml:space="preserve"> people.</w:t>
            </w:r>
          </w:p>
          <w:p w14:paraId="4EE9CFB6" w14:textId="77777777" w:rsidR="005C63D3" w:rsidRDefault="005C63D3" w:rsidP="008F047E">
            <w:pPr>
              <w:pStyle w:val="ListParagraph"/>
              <w:ind w:left="644"/>
              <w:rPr>
                <w:rFonts w:cs="Arial"/>
                <w:b/>
                <w:sz w:val="24"/>
                <w:szCs w:val="24"/>
              </w:rPr>
            </w:pPr>
          </w:p>
        </w:tc>
      </w:tr>
      <w:tr w:rsidR="00475A1B" w:rsidRPr="008F047E" w14:paraId="26F2F6DF" w14:textId="7AD26A08" w:rsidTr="00475A1B">
        <w:trPr>
          <w:trHeight w:val="837"/>
        </w:trPr>
        <w:tc>
          <w:tcPr>
            <w:tcW w:w="3695" w:type="dxa"/>
            <w:shd w:val="clear" w:color="auto" w:fill="E5DFEC" w:themeFill="accent4" w:themeFillTint="33"/>
          </w:tcPr>
          <w:p w14:paraId="0652803A" w14:textId="77777777" w:rsidR="00475A1B" w:rsidRPr="008F047E" w:rsidRDefault="00475A1B" w:rsidP="000D0693">
            <w:pPr>
              <w:pStyle w:val="Heading2"/>
              <w:ind w:firstLine="709"/>
              <w:outlineLvl w:val="1"/>
              <w:rPr>
                <w:rFonts w:eastAsia="Times New Roman"/>
              </w:rPr>
            </w:pPr>
            <w:r w:rsidRPr="008F047E">
              <w:rPr>
                <w:rFonts w:eastAsia="Times New Roman"/>
              </w:rPr>
              <w:t xml:space="preserve">Action </w:t>
            </w:r>
          </w:p>
        </w:tc>
        <w:tc>
          <w:tcPr>
            <w:tcW w:w="2005" w:type="dxa"/>
            <w:shd w:val="clear" w:color="auto" w:fill="E5DFEC" w:themeFill="accent4" w:themeFillTint="33"/>
          </w:tcPr>
          <w:p w14:paraId="260DE632" w14:textId="77777777" w:rsidR="00475A1B" w:rsidRPr="008F047E" w:rsidRDefault="00475A1B" w:rsidP="000D0693">
            <w:pPr>
              <w:pStyle w:val="Heading2"/>
              <w:outlineLvl w:val="1"/>
              <w:rPr>
                <w:rFonts w:eastAsia="Times New Roman"/>
              </w:rPr>
            </w:pPr>
            <w:r w:rsidRPr="008F047E">
              <w:rPr>
                <w:rFonts w:eastAsia="Times New Roman"/>
              </w:rPr>
              <w:t>Responsibility</w:t>
            </w:r>
          </w:p>
        </w:tc>
        <w:tc>
          <w:tcPr>
            <w:tcW w:w="1819" w:type="dxa"/>
            <w:shd w:val="clear" w:color="auto" w:fill="E5DFEC" w:themeFill="accent4" w:themeFillTint="33"/>
          </w:tcPr>
          <w:p w14:paraId="7E44DDAF" w14:textId="77777777" w:rsidR="00475A1B" w:rsidRPr="008F047E" w:rsidRDefault="00475A1B" w:rsidP="000D0693">
            <w:pPr>
              <w:pStyle w:val="Heading2"/>
              <w:outlineLvl w:val="1"/>
              <w:rPr>
                <w:rFonts w:eastAsia="Times New Roman"/>
              </w:rPr>
            </w:pPr>
            <w:r w:rsidRPr="008F047E">
              <w:rPr>
                <w:rFonts w:eastAsia="Times New Roman"/>
              </w:rPr>
              <w:t>Timeline</w:t>
            </w:r>
          </w:p>
        </w:tc>
        <w:tc>
          <w:tcPr>
            <w:tcW w:w="3967" w:type="dxa"/>
            <w:shd w:val="clear" w:color="auto" w:fill="E5DFEC" w:themeFill="accent4" w:themeFillTint="33"/>
          </w:tcPr>
          <w:p w14:paraId="32F97464" w14:textId="77777777" w:rsidR="00475A1B" w:rsidRPr="008F047E" w:rsidRDefault="00475A1B" w:rsidP="000D0693">
            <w:pPr>
              <w:pStyle w:val="Heading2"/>
              <w:ind w:firstLine="743"/>
              <w:outlineLvl w:val="1"/>
              <w:rPr>
                <w:rFonts w:eastAsia="Times New Roman"/>
              </w:rPr>
            </w:pPr>
            <w:r w:rsidRPr="008F047E">
              <w:rPr>
                <w:rFonts w:eastAsia="Times New Roman"/>
              </w:rPr>
              <w:t>Activities</w:t>
            </w:r>
          </w:p>
        </w:tc>
        <w:tc>
          <w:tcPr>
            <w:tcW w:w="3190" w:type="dxa"/>
            <w:shd w:val="clear" w:color="auto" w:fill="E5DFEC" w:themeFill="accent4" w:themeFillTint="33"/>
          </w:tcPr>
          <w:p w14:paraId="753AAAD7" w14:textId="3106ADEA" w:rsidR="00475A1B" w:rsidRPr="008F047E" w:rsidRDefault="006815AB" w:rsidP="000D0693">
            <w:pPr>
              <w:pStyle w:val="Heading2"/>
              <w:ind w:firstLine="743"/>
              <w:outlineLvl w:val="1"/>
              <w:rPr>
                <w:rFonts w:eastAsia="Times New Roman"/>
              </w:rPr>
            </w:pPr>
            <w:r>
              <w:rPr>
                <w:rFonts w:eastAsia="Times New Roman"/>
              </w:rPr>
              <w:t>Progress</w:t>
            </w:r>
          </w:p>
        </w:tc>
      </w:tr>
      <w:tr w:rsidR="00475A1B" w:rsidRPr="008F047E" w14:paraId="090F7EAB" w14:textId="66B8F6B6" w:rsidTr="00475A1B">
        <w:trPr>
          <w:trHeight w:val="1256"/>
        </w:trPr>
        <w:tc>
          <w:tcPr>
            <w:tcW w:w="3695" w:type="dxa"/>
            <w:shd w:val="clear" w:color="auto" w:fill="E5DFEC" w:themeFill="accent4" w:themeFillTint="33"/>
          </w:tcPr>
          <w:p w14:paraId="51F59AFC" w14:textId="6964EE4E" w:rsidR="00475A1B" w:rsidRPr="008F047E" w:rsidRDefault="00475A1B" w:rsidP="0073326B">
            <w:pPr>
              <w:pStyle w:val="ListParagraph"/>
              <w:numPr>
                <w:ilvl w:val="2"/>
                <w:numId w:val="11"/>
              </w:numPr>
              <w:rPr>
                <w:rFonts w:cs="Arial"/>
                <w:sz w:val="20"/>
                <w:szCs w:val="20"/>
              </w:rPr>
            </w:pPr>
            <w:r w:rsidRPr="008F047E">
              <w:rPr>
                <w:rFonts w:cs="Arial"/>
                <w:sz w:val="20"/>
                <w:szCs w:val="20"/>
              </w:rPr>
              <w:t>Convene Council’s</w:t>
            </w:r>
            <w:r w:rsidR="00C502A5">
              <w:rPr>
                <w:rFonts w:cs="Arial"/>
                <w:sz w:val="20"/>
                <w:szCs w:val="20"/>
              </w:rPr>
              <w:t xml:space="preserve"> </w:t>
            </w:r>
            <w:r w:rsidR="00D968F2" w:rsidRPr="00D968F2">
              <w:rPr>
                <w:rFonts w:cs="Arial"/>
                <w:i/>
                <w:sz w:val="20"/>
                <w:szCs w:val="20"/>
              </w:rPr>
              <w:t>Yana Ngargna</w:t>
            </w:r>
            <w:r w:rsidR="00C502A5">
              <w:rPr>
                <w:rFonts w:cs="Arial"/>
                <w:sz w:val="20"/>
                <w:szCs w:val="20"/>
              </w:rPr>
              <w:t xml:space="preserve"> Advisory Group (YNAG)</w:t>
            </w:r>
            <w:r w:rsidRPr="008F047E">
              <w:rPr>
                <w:rFonts w:cs="Arial"/>
                <w:sz w:val="20"/>
                <w:szCs w:val="20"/>
              </w:rPr>
              <w:t xml:space="preserve"> as the </w:t>
            </w:r>
            <w:r w:rsidR="007D4C58">
              <w:rPr>
                <w:rFonts w:cs="Arial"/>
                <w:sz w:val="20"/>
                <w:szCs w:val="20"/>
              </w:rPr>
              <w:t>Wurundjeri Woi Wurrung, Aboriginal and Torres Strait Islander</w:t>
            </w:r>
            <w:r w:rsidRPr="008F047E">
              <w:rPr>
                <w:rFonts w:cs="Arial"/>
                <w:sz w:val="20"/>
                <w:szCs w:val="20"/>
              </w:rPr>
              <w:t xml:space="preserve"> community’s official voice to Council and the reference group for ongoing implementation of the </w:t>
            </w:r>
            <w:r w:rsidR="00D968F2">
              <w:rPr>
                <w:rFonts w:cs="Arial"/>
                <w:sz w:val="20"/>
                <w:szCs w:val="20"/>
              </w:rPr>
              <w:t>Plan</w:t>
            </w:r>
            <w:r w:rsidRPr="008F047E">
              <w:rPr>
                <w:rFonts w:cs="Arial"/>
                <w:sz w:val="20"/>
                <w:szCs w:val="20"/>
              </w:rPr>
              <w:t>.</w:t>
            </w:r>
          </w:p>
          <w:p w14:paraId="56478472" w14:textId="77777777" w:rsidR="00475A1B" w:rsidRPr="008F047E" w:rsidRDefault="00475A1B" w:rsidP="00820030">
            <w:pPr>
              <w:rPr>
                <w:rFonts w:cs="Arial"/>
                <w:i/>
                <w:sz w:val="20"/>
                <w:szCs w:val="20"/>
              </w:rPr>
            </w:pPr>
            <w:r w:rsidRPr="008F047E">
              <w:rPr>
                <w:rFonts w:cs="Arial"/>
                <w:color w:val="FF0000"/>
                <w:sz w:val="20"/>
                <w:szCs w:val="20"/>
              </w:rPr>
              <w:t xml:space="preserve">  </w:t>
            </w:r>
          </w:p>
          <w:p w14:paraId="10B0ED85" w14:textId="529578A8" w:rsidR="00475A1B" w:rsidRPr="008F047E" w:rsidRDefault="00475A1B" w:rsidP="000A08EA">
            <w:pPr>
              <w:pStyle w:val="ListParagraph"/>
              <w:rPr>
                <w:rFonts w:cs="Arial"/>
                <w:i/>
                <w:sz w:val="20"/>
                <w:szCs w:val="20"/>
              </w:rPr>
            </w:pPr>
            <w:r w:rsidRPr="008F047E">
              <w:rPr>
                <w:rFonts w:cs="Arial"/>
                <w:i/>
                <w:sz w:val="20"/>
                <w:szCs w:val="20"/>
              </w:rPr>
              <w:t xml:space="preserve">For many years after settlement, many </w:t>
            </w:r>
            <w:r w:rsidR="00D968F2" w:rsidRPr="00D968F2">
              <w:rPr>
                <w:rFonts w:cs="Arial"/>
                <w:i/>
                <w:sz w:val="20"/>
                <w:szCs w:val="20"/>
              </w:rPr>
              <w:t>Wurundjeri Woi Wurrung,</w:t>
            </w:r>
            <w:r w:rsidR="00D968F2">
              <w:rPr>
                <w:spacing w:val="-2"/>
              </w:rPr>
              <w:t xml:space="preserve"> </w:t>
            </w:r>
            <w:r w:rsidRPr="008F047E">
              <w:rPr>
                <w:rFonts w:cs="Arial"/>
                <w:i/>
                <w:sz w:val="20"/>
                <w:szCs w:val="20"/>
              </w:rPr>
              <w:t>Aboriginal</w:t>
            </w:r>
            <w:r w:rsidR="00C502A5">
              <w:rPr>
                <w:rFonts w:cs="Arial"/>
                <w:i/>
                <w:sz w:val="20"/>
                <w:szCs w:val="20"/>
              </w:rPr>
              <w:t xml:space="preserve"> </w:t>
            </w:r>
            <w:r w:rsidR="00BF5470">
              <w:rPr>
                <w:rFonts w:cs="Arial"/>
                <w:i/>
                <w:sz w:val="20"/>
                <w:szCs w:val="20"/>
              </w:rPr>
              <w:t>and</w:t>
            </w:r>
            <w:r w:rsidR="00C502A5">
              <w:rPr>
                <w:rFonts w:cs="Arial"/>
                <w:i/>
                <w:sz w:val="20"/>
                <w:szCs w:val="20"/>
              </w:rPr>
              <w:t xml:space="preserve"> Torres </w:t>
            </w:r>
            <w:r w:rsidR="007F348E">
              <w:rPr>
                <w:rFonts w:cs="Arial"/>
                <w:i/>
                <w:sz w:val="20"/>
                <w:szCs w:val="20"/>
              </w:rPr>
              <w:t>S</w:t>
            </w:r>
            <w:r w:rsidR="00C502A5">
              <w:rPr>
                <w:rFonts w:cs="Arial"/>
                <w:i/>
                <w:sz w:val="20"/>
                <w:szCs w:val="20"/>
              </w:rPr>
              <w:t xml:space="preserve">trait </w:t>
            </w:r>
            <w:r w:rsidR="00C502A5">
              <w:rPr>
                <w:rFonts w:cs="Arial"/>
                <w:i/>
                <w:sz w:val="20"/>
                <w:szCs w:val="20"/>
              </w:rPr>
              <w:lastRenderedPageBreak/>
              <w:t>Islander</w:t>
            </w:r>
            <w:r w:rsidRPr="008F047E">
              <w:rPr>
                <w:rFonts w:cs="Arial"/>
                <w:i/>
                <w:sz w:val="20"/>
                <w:szCs w:val="20"/>
              </w:rPr>
              <w:t xml:space="preserve"> leaders fought hard to have a voice in government policy and decision </w:t>
            </w:r>
            <w:r w:rsidR="003072C4">
              <w:rPr>
                <w:rFonts w:cs="Arial"/>
                <w:i/>
                <w:sz w:val="20"/>
                <w:szCs w:val="20"/>
              </w:rPr>
              <w:t xml:space="preserve">making processes. The </w:t>
            </w:r>
            <w:r w:rsidR="00D968F2" w:rsidRPr="00D968F2">
              <w:rPr>
                <w:rFonts w:cs="Arial"/>
                <w:i/>
                <w:sz w:val="20"/>
                <w:szCs w:val="20"/>
              </w:rPr>
              <w:t>Yana Ngargna</w:t>
            </w:r>
            <w:r w:rsidRPr="008F047E">
              <w:rPr>
                <w:rFonts w:cs="Arial"/>
                <w:i/>
                <w:sz w:val="20"/>
                <w:szCs w:val="20"/>
              </w:rPr>
              <w:t xml:space="preserve"> Advisory Group, which includes an elected Councillor as Co-chair, is a hard-won opportunity for </w:t>
            </w:r>
            <w:r w:rsidR="007D4C58">
              <w:rPr>
                <w:rFonts w:cs="Arial"/>
                <w:i/>
                <w:sz w:val="20"/>
                <w:szCs w:val="20"/>
              </w:rPr>
              <w:t>Wurundjeri Woi Wurrung, Aboriginal and Torres Strait Islander</w:t>
            </w:r>
            <w:r w:rsidRPr="008F047E">
              <w:rPr>
                <w:rFonts w:cs="Arial"/>
                <w:i/>
                <w:sz w:val="20"/>
                <w:szCs w:val="20"/>
              </w:rPr>
              <w:t xml:space="preserve"> people to </w:t>
            </w:r>
            <w:r w:rsidR="00D968F2">
              <w:rPr>
                <w:rFonts w:cs="Arial"/>
                <w:i/>
                <w:sz w:val="20"/>
                <w:szCs w:val="20"/>
              </w:rPr>
              <w:t xml:space="preserve">directly </w:t>
            </w:r>
            <w:r w:rsidRPr="008F047E">
              <w:rPr>
                <w:rFonts w:cs="Arial"/>
                <w:i/>
                <w:sz w:val="20"/>
                <w:szCs w:val="20"/>
              </w:rPr>
              <w:t>influence local government policy and decision making.</w:t>
            </w:r>
          </w:p>
          <w:p w14:paraId="6E94D491" w14:textId="77777777" w:rsidR="00475A1B" w:rsidRPr="008F047E" w:rsidRDefault="00475A1B" w:rsidP="00820030">
            <w:pPr>
              <w:rPr>
                <w:rFonts w:eastAsia="Times New Roman" w:cs="Arial"/>
                <w:color w:val="000000" w:themeColor="text1"/>
              </w:rPr>
            </w:pPr>
          </w:p>
        </w:tc>
        <w:tc>
          <w:tcPr>
            <w:tcW w:w="2005" w:type="dxa"/>
            <w:shd w:val="clear" w:color="auto" w:fill="E5DFEC" w:themeFill="accent4" w:themeFillTint="33"/>
          </w:tcPr>
          <w:p w14:paraId="18E5FF10" w14:textId="536FACDE" w:rsidR="00475A1B" w:rsidRPr="008F047E" w:rsidRDefault="006F0F9B" w:rsidP="006F0F9B">
            <w:pPr>
              <w:rPr>
                <w:rFonts w:cs="Arial"/>
                <w:sz w:val="20"/>
                <w:szCs w:val="20"/>
              </w:rPr>
            </w:pPr>
            <w:r>
              <w:rPr>
                <w:rFonts w:cs="Arial"/>
                <w:sz w:val="20"/>
                <w:szCs w:val="20"/>
              </w:rPr>
              <w:lastRenderedPageBreak/>
              <w:t>Aboriginal Partnerships Officer</w:t>
            </w:r>
          </w:p>
          <w:p w14:paraId="4A76B64B" w14:textId="77777777" w:rsidR="00475A1B" w:rsidRPr="00820030" w:rsidRDefault="00475A1B" w:rsidP="00820030">
            <w:pPr>
              <w:spacing w:before="120" w:after="120"/>
              <w:rPr>
                <w:rFonts w:cs="Arial"/>
                <w:sz w:val="20"/>
                <w:szCs w:val="20"/>
              </w:rPr>
            </w:pPr>
            <w:r w:rsidRPr="008F047E">
              <w:rPr>
                <w:rFonts w:cs="Arial"/>
                <w:sz w:val="20"/>
                <w:szCs w:val="20"/>
              </w:rPr>
              <w:t xml:space="preserve">Special </w:t>
            </w:r>
            <w:r>
              <w:rPr>
                <w:rFonts w:cs="Arial"/>
                <w:sz w:val="20"/>
                <w:szCs w:val="20"/>
              </w:rPr>
              <w:t xml:space="preserve">Projects Officer </w:t>
            </w:r>
          </w:p>
        </w:tc>
        <w:tc>
          <w:tcPr>
            <w:tcW w:w="1819" w:type="dxa"/>
            <w:shd w:val="clear" w:color="auto" w:fill="E5DFEC" w:themeFill="accent4" w:themeFillTint="33"/>
          </w:tcPr>
          <w:p w14:paraId="473C3EE7" w14:textId="58FD2B74" w:rsidR="00475A1B" w:rsidRPr="00820030" w:rsidRDefault="00475A1B" w:rsidP="00820030">
            <w:pPr>
              <w:rPr>
                <w:rFonts w:cs="Arial"/>
                <w:sz w:val="20"/>
                <w:szCs w:val="20"/>
              </w:rPr>
            </w:pPr>
            <w:r w:rsidRPr="008F047E">
              <w:rPr>
                <w:rFonts w:cs="Arial"/>
                <w:sz w:val="20"/>
                <w:szCs w:val="20"/>
              </w:rPr>
              <w:t>February, Ap</w:t>
            </w:r>
            <w:r>
              <w:rPr>
                <w:rFonts w:cs="Arial"/>
                <w:sz w:val="20"/>
                <w:szCs w:val="20"/>
              </w:rPr>
              <w:t>ril, June, August, October 20</w:t>
            </w:r>
            <w:r w:rsidR="00671816">
              <w:rPr>
                <w:rFonts w:cs="Arial"/>
                <w:sz w:val="20"/>
                <w:szCs w:val="20"/>
              </w:rPr>
              <w:t>20</w:t>
            </w:r>
          </w:p>
        </w:tc>
        <w:tc>
          <w:tcPr>
            <w:tcW w:w="3967" w:type="dxa"/>
            <w:shd w:val="clear" w:color="auto" w:fill="E5DFEC" w:themeFill="accent4" w:themeFillTint="33"/>
          </w:tcPr>
          <w:p w14:paraId="6D45EDB8" w14:textId="535CFB85" w:rsidR="00475A1B" w:rsidRDefault="00475A1B" w:rsidP="00411EF8">
            <w:pPr>
              <w:pStyle w:val="ListParagraph"/>
              <w:numPr>
                <w:ilvl w:val="0"/>
                <w:numId w:val="2"/>
              </w:numPr>
              <w:spacing w:before="120" w:after="120"/>
              <w:rPr>
                <w:rFonts w:cs="Arial"/>
                <w:color w:val="000000" w:themeColor="text1"/>
                <w:sz w:val="20"/>
                <w:szCs w:val="20"/>
              </w:rPr>
            </w:pPr>
            <w:r>
              <w:rPr>
                <w:rFonts w:cs="Arial"/>
                <w:color w:val="000000" w:themeColor="text1"/>
                <w:sz w:val="20"/>
                <w:szCs w:val="20"/>
              </w:rPr>
              <w:t xml:space="preserve">Ensure a </w:t>
            </w:r>
            <w:r w:rsidRPr="008F047E">
              <w:rPr>
                <w:rFonts w:cs="Arial"/>
                <w:color w:val="000000" w:themeColor="text1"/>
                <w:sz w:val="20"/>
                <w:szCs w:val="20"/>
              </w:rPr>
              <w:t>Wurundjeri</w:t>
            </w:r>
            <w:r w:rsidR="00BC01B6">
              <w:rPr>
                <w:rFonts w:cs="Arial"/>
                <w:color w:val="000000" w:themeColor="text1"/>
                <w:sz w:val="20"/>
                <w:szCs w:val="20"/>
              </w:rPr>
              <w:t xml:space="preserve"> Woi Wurrung</w:t>
            </w:r>
            <w:r w:rsidRPr="008F047E">
              <w:rPr>
                <w:rFonts w:cs="Arial"/>
                <w:color w:val="000000" w:themeColor="text1"/>
                <w:sz w:val="20"/>
                <w:szCs w:val="20"/>
              </w:rPr>
              <w:t xml:space="preserve"> Elder </w:t>
            </w:r>
            <w:r>
              <w:rPr>
                <w:rFonts w:cs="Arial"/>
                <w:color w:val="000000" w:themeColor="text1"/>
                <w:sz w:val="20"/>
                <w:szCs w:val="20"/>
              </w:rPr>
              <w:t>c</w:t>
            </w:r>
            <w:r w:rsidRPr="008F047E">
              <w:rPr>
                <w:rFonts w:cs="Arial"/>
                <w:color w:val="000000" w:themeColor="text1"/>
                <w:sz w:val="20"/>
                <w:szCs w:val="20"/>
              </w:rPr>
              <w:t>o-chair</w:t>
            </w:r>
            <w:r>
              <w:rPr>
                <w:rFonts w:cs="Arial"/>
                <w:color w:val="000000" w:themeColor="text1"/>
                <w:sz w:val="20"/>
                <w:szCs w:val="20"/>
              </w:rPr>
              <w:t>s all</w:t>
            </w:r>
            <w:r w:rsidRPr="008F047E">
              <w:rPr>
                <w:rFonts w:cs="Arial"/>
                <w:color w:val="000000" w:themeColor="text1"/>
                <w:sz w:val="20"/>
                <w:szCs w:val="20"/>
              </w:rPr>
              <w:t xml:space="preserve"> meetings.</w:t>
            </w:r>
          </w:p>
          <w:p w14:paraId="2EBDA8D3" w14:textId="628553A8" w:rsidR="00475A1B" w:rsidRPr="008F047E" w:rsidRDefault="00475A1B" w:rsidP="00FD1B66">
            <w:pPr>
              <w:pStyle w:val="ListParagraph"/>
              <w:numPr>
                <w:ilvl w:val="0"/>
                <w:numId w:val="2"/>
              </w:numPr>
              <w:spacing w:before="120" w:after="120"/>
              <w:rPr>
                <w:rFonts w:cs="Arial"/>
                <w:color w:val="000000" w:themeColor="text1"/>
                <w:sz w:val="20"/>
                <w:szCs w:val="20"/>
              </w:rPr>
            </w:pPr>
            <w:r>
              <w:rPr>
                <w:rFonts w:cs="Arial"/>
                <w:color w:val="000000" w:themeColor="text1"/>
                <w:sz w:val="20"/>
                <w:szCs w:val="20"/>
              </w:rPr>
              <w:t>Have a</w:t>
            </w:r>
            <w:r w:rsidRPr="008F047E">
              <w:rPr>
                <w:rFonts w:cs="Arial"/>
                <w:color w:val="000000" w:themeColor="text1"/>
                <w:sz w:val="20"/>
                <w:szCs w:val="20"/>
              </w:rPr>
              <w:t>t least 1 Councillor regularly attend and co-chair meetings.</w:t>
            </w:r>
          </w:p>
          <w:p w14:paraId="3D027F98" w14:textId="282561FC" w:rsidR="00475A1B" w:rsidRPr="008F047E" w:rsidRDefault="00475A1B" w:rsidP="00411EF8">
            <w:pPr>
              <w:pStyle w:val="ListParagraph"/>
              <w:numPr>
                <w:ilvl w:val="0"/>
                <w:numId w:val="2"/>
              </w:numPr>
              <w:spacing w:before="120" w:after="120"/>
              <w:rPr>
                <w:rFonts w:cs="Arial"/>
                <w:color w:val="000000" w:themeColor="text1"/>
                <w:sz w:val="20"/>
                <w:szCs w:val="20"/>
              </w:rPr>
            </w:pPr>
            <w:r>
              <w:rPr>
                <w:rFonts w:cs="Arial"/>
                <w:color w:val="000000" w:themeColor="text1"/>
                <w:sz w:val="20"/>
                <w:szCs w:val="20"/>
              </w:rPr>
              <w:t>Have o</w:t>
            </w:r>
            <w:r w:rsidRPr="008F047E">
              <w:rPr>
                <w:rFonts w:cs="Arial"/>
                <w:color w:val="000000" w:themeColor="text1"/>
                <w:sz w:val="20"/>
                <w:szCs w:val="20"/>
              </w:rPr>
              <w:t xml:space="preserve">ne Council officer dedicated to organising the group (minutes, agendas, catering, room bookings </w:t>
            </w:r>
            <w:proofErr w:type="spellStart"/>
            <w:r w:rsidRPr="008F047E">
              <w:rPr>
                <w:rFonts w:cs="Arial"/>
                <w:color w:val="000000" w:themeColor="text1"/>
                <w:sz w:val="20"/>
                <w:szCs w:val="20"/>
              </w:rPr>
              <w:t>etc</w:t>
            </w:r>
            <w:proofErr w:type="spellEnd"/>
            <w:r w:rsidRPr="008F047E">
              <w:rPr>
                <w:rFonts w:cs="Arial"/>
                <w:color w:val="000000" w:themeColor="text1"/>
                <w:sz w:val="20"/>
                <w:szCs w:val="20"/>
              </w:rPr>
              <w:t>)</w:t>
            </w:r>
          </w:p>
          <w:p w14:paraId="23E5B500" w14:textId="77777777" w:rsidR="00475A1B" w:rsidRPr="008F047E" w:rsidRDefault="00475A1B" w:rsidP="00411EF8">
            <w:pPr>
              <w:pStyle w:val="ListParagraph"/>
              <w:numPr>
                <w:ilvl w:val="0"/>
                <w:numId w:val="2"/>
              </w:numPr>
              <w:spacing w:before="120" w:after="120"/>
              <w:rPr>
                <w:rFonts w:cs="Arial"/>
                <w:color w:val="000000" w:themeColor="text1"/>
                <w:sz w:val="20"/>
                <w:szCs w:val="20"/>
              </w:rPr>
            </w:pPr>
            <w:r w:rsidRPr="008F047E">
              <w:rPr>
                <w:rFonts w:cs="Arial"/>
                <w:color w:val="000000" w:themeColor="text1"/>
                <w:sz w:val="20"/>
                <w:szCs w:val="20"/>
              </w:rPr>
              <w:t>Continue to build and maintain membership and contacts list.</w:t>
            </w:r>
          </w:p>
          <w:p w14:paraId="3E5D7F1E" w14:textId="78A9A8D6" w:rsidR="00475A1B" w:rsidRPr="008F047E" w:rsidRDefault="00475A1B" w:rsidP="00411EF8">
            <w:pPr>
              <w:pStyle w:val="ListParagraph"/>
              <w:numPr>
                <w:ilvl w:val="0"/>
                <w:numId w:val="2"/>
              </w:numPr>
              <w:spacing w:before="120" w:after="120"/>
              <w:rPr>
                <w:rFonts w:cs="Arial"/>
                <w:color w:val="000000" w:themeColor="text1"/>
                <w:sz w:val="20"/>
                <w:szCs w:val="20"/>
              </w:rPr>
            </w:pPr>
            <w:r>
              <w:rPr>
                <w:rFonts w:cs="Arial"/>
                <w:color w:val="000000" w:themeColor="text1"/>
                <w:sz w:val="20"/>
                <w:szCs w:val="20"/>
              </w:rPr>
              <w:t>Hold a</w:t>
            </w:r>
            <w:r w:rsidRPr="008F047E">
              <w:rPr>
                <w:rFonts w:cs="Arial"/>
                <w:color w:val="000000" w:themeColor="text1"/>
                <w:sz w:val="20"/>
                <w:szCs w:val="20"/>
              </w:rPr>
              <w:t>t least 5 meetings per year.</w:t>
            </w:r>
          </w:p>
          <w:p w14:paraId="23E26BA1" w14:textId="02757D87" w:rsidR="00475A1B" w:rsidRPr="008F047E" w:rsidRDefault="00475A1B" w:rsidP="00411EF8">
            <w:pPr>
              <w:pStyle w:val="ListParagraph"/>
              <w:numPr>
                <w:ilvl w:val="0"/>
                <w:numId w:val="2"/>
              </w:numPr>
              <w:spacing w:before="120" w:after="120"/>
              <w:rPr>
                <w:rFonts w:cs="Arial"/>
                <w:color w:val="000000" w:themeColor="text1"/>
                <w:sz w:val="20"/>
                <w:szCs w:val="20"/>
              </w:rPr>
            </w:pPr>
            <w:r>
              <w:rPr>
                <w:rFonts w:cs="Arial"/>
                <w:color w:val="000000" w:themeColor="text1"/>
                <w:sz w:val="20"/>
                <w:szCs w:val="20"/>
              </w:rPr>
              <w:lastRenderedPageBreak/>
              <w:t>Have a</w:t>
            </w:r>
            <w:r w:rsidRPr="008F047E">
              <w:rPr>
                <w:rFonts w:cs="Arial"/>
                <w:color w:val="000000" w:themeColor="text1"/>
                <w:sz w:val="20"/>
                <w:szCs w:val="20"/>
              </w:rPr>
              <w:t>t least 2 Council officers regularly attend the meetings – a contribution of at least 30 officer hours per year.</w:t>
            </w:r>
          </w:p>
          <w:p w14:paraId="1DE24EC7" w14:textId="77777777" w:rsidR="00475A1B" w:rsidRPr="008F047E" w:rsidRDefault="00475A1B" w:rsidP="00411EF8">
            <w:pPr>
              <w:pStyle w:val="ListParagraph"/>
              <w:numPr>
                <w:ilvl w:val="0"/>
                <w:numId w:val="2"/>
              </w:numPr>
              <w:spacing w:before="120" w:after="120"/>
              <w:rPr>
                <w:rFonts w:cs="Arial"/>
                <w:color w:val="000000" w:themeColor="text1"/>
                <w:sz w:val="20"/>
                <w:szCs w:val="20"/>
              </w:rPr>
            </w:pPr>
            <w:r w:rsidRPr="008F047E">
              <w:rPr>
                <w:rFonts w:cs="Arial"/>
                <w:color w:val="000000" w:themeColor="text1"/>
                <w:sz w:val="20"/>
                <w:szCs w:val="20"/>
              </w:rPr>
              <w:t>Respond to emerging issues in the community.</w:t>
            </w:r>
          </w:p>
          <w:p w14:paraId="0DF4F2B3" w14:textId="3A58237B" w:rsidR="00475A1B" w:rsidRPr="008F047E" w:rsidRDefault="00475A1B" w:rsidP="00BE7487">
            <w:pPr>
              <w:pStyle w:val="ListParagraph"/>
              <w:spacing w:before="120" w:after="120"/>
              <w:rPr>
                <w:rFonts w:cs="Arial"/>
                <w:color w:val="000000" w:themeColor="text1"/>
              </w:rPr>
            </w:pPr>
          </w:p>
        </w:tc>
        <w:tc>
          <w:tcPr>
            <w:tcW w:w="3190" w:type="dxa"/>
            <w:shd w:val="clear" w:color="auto" w:fill="E5DFEC" w:themeFill="accent4" w:themeFillTint="33"/>
          </w:tcPr>
          <w:p w14:paraId="60DD80A7" w14:textId="5844BEAF" w:rsidR="00FD274B" w:rsidRDefault="00FD274B" w:rsidP="00FD274B">
            <w:pPr>
              <w:rPr>
                <w:rFonts w:cs="Arial"/>
                <w:color w:val="000000" w:themeColor="text1"/>
                <w:sz w:val="20"/>
                <w:szCs w:val="20"/>
              </w:rPr>
            </w:pPr>
          </w:p>
        </w:tc>
      </w:tr>
      <w:tr w:rsidR="00556DD4" w:rsidRPr="008F047E" w14:paraId="15BF6F53" w14:textId="77777777" w:rsidTr="00556DD4">
        <w:trPr>
          <w:trHeight w:val="2039"/>
        </w:trPr>
        <w:tc>
          <w:tcPr>
            <w:tcW w:w="3695" w:type="dxa"/>
            <w:shd w:val="clear" w:color="auto" w:fill="E5DFEC" w:themeFill="accent4" w:themeFillTint="33"/>
          </w:tcPr>
          <w:p w14:paraId="63D91969" w14:textId="2929F870" w:rsidR="00556DD4" w:rsidRPr="008F047E" w:rsidRDefault="00556DD4" w:rsidP="00CA7B65">
            <w:pPr>
              <w:pStyle w:val="ListParagraph"/>
              <w:numPr>
                <w:ilvl w:val="2"/>
                <w:numId w:val="11"/>
              </w:numPr>
              <w:rPr>
                <w:rFonts w:cs="Arial"/>
                <w:sz w:val="20"/>
                <w:szCs w:val="20"/>
              </w:rPr>
            </w:pPr>
            <w:r>
              <w:rPr>
                <w:rFonts w:cs="Arial"/>
                <w:sz w:val="20"/>
                <w:szCs w:val="20"/>
              </w:rPr>
              <w:lastRenderedPageBreak/>
              <w:t xml:space="preserve">Consult </w:t>
            </w:r>
            <w:r w:rsidR="00CA7B65">
              <w:rPr>
                <w:rFonts w:cs="Arial"/>
                <w:sz w:val="20"/>
                <w:szCs w:val="20"/>
              </w:rPr>
              <w:t>and gather comprehensive information</w:t>
            </w:r>
            <w:r>
              <w:rPr>
                <w:rFonts w:cs="Arial"/>
                <w:sz w:val="20"/>
                <w:szCs w:val="20"/>
              </w:rPr>
              <w:t xml:space="preserve"> about the </w:t>
            </w:r>
            <w:r w:rsidRPr="00556DD4">
              <w:rPr>
                <w:rFonts w:cs="Arial"/>
                <w:sz w:val="20"/>
                <w:szCs w:val="20"/>
              </w:rPr>
              <w:t>Consumption of Liquor in Public Places Local Law 2019</w:t>
            </w:r>
            <w:r w:rsidR="00B466FA">
              <w:rPr>
                <w:rFonts w:cs="Arial"/>
                <w:sz w:val="20"/>
                <w:szCs w:val="20"/>
              </w:rPr>
              <w:t xml:space="preserve"> and report back to Council</w:t>
            </w:r>
            <w:r>
              <w:rPr>
                <w:rFonts w:cs="Arial"/>
                <w:sz w:val="20"/>
                <w:szCs w:val="20"/>
              </w:rPr>
              <w:t>.</w:t>
            </w:r>
          </w:p>
        </w:tc>
        <w:tc>
          <w:tcPr>
            <w:tcW w:w="2005" w:type="dxa"/>
            <w:shd w:val="clear" w:color="auto" w:fill="E5DFEC" w:themeFill="accent4" w:themeFillTint="33"/>
          </w:tcPr>
          <w:p w14:paraId="618A0B14" w14:textId="77777777" w:rsidR="00556DD4" w:rsidRDefault="00556DD4" w:rsidP="00820030">
            <w:pPr>
              <w:spacing w:before="120" w:after="120"/>
              <w:rPr>
                <w:rFonts w:cs="Arial"/>
                <w:sz w:val="20"/>
                <w:szCs w:val="20"/>
              </w:rPr>
            </w:pPr>
            <w:r>
              <w:rPr>
                <w:rFonts w:cs="Arial"/>
                <w:sz w:val="20"/>
                <w:szCs w:val="20"/>
              </w:rPr>
              <w:t>Special Projects Officer</w:t>
            </w:r>
          </w:p>
          <w:p w14:paraId="77B7D7A1" w14:textId="77777777" w:rsidR="00556DD4" w:rsidRDefault="00556DD4" w:rsidP="00820030">
            <w:pPr>
              <w:spacing w:before="120" w:after="120"/>
              <w:rPr>
                <w:rFonts w:cs="Arial"/>
                <w:sz w:val="20"/>
                <w:szCs w:val="20"/>
              </w:rPr>
            </w:pPr>
            <w:r>
              <w:rPr>
                <w:rFonts w:cs="Arial"/>
                <w:sz w:val="20"/>
                <w:szCs w:val="20"/>
              </w:rPr>
              <w:t>Aboriginal Partnerships Officer</w:t>
            </w:r>
          </w:p>
          <w:p w14:paraId="62D843A2" w14:textId="77777777" w:rsidR="00B466FA" w:rsidRDefault="00B466FA" w:rsidP="00820030">
            <w:pPr>
              <w:spacing w:before="120" w:after="120"/>
              <w:rPr>
                <w:rFonts w:cs="Arial"/>
                <w:sz w:val="20"/>
                <w:szCs w:val="20"/>
              </w:rPr>
            </w:pPr>
            <w:r>
              <w:rPr>
                <w:rFonts w:cs="Arial"/>
                <w:sz w:val="20"/>
                <w:szCs w:val="20"/>
              </w:rPr>
              <w:t>Social Policy</w:t>
            </w:r>
          </w:p>
          <w:p w14:paraId="1AB0B10E" w14:textId="3CE6D021" w:rsidR="00B466FA" w:rsidRPr="008F047E" w:rsidRDefault="00B466FA" w:rsidP="00820030">
            <w:pPr>
              <w:spacing w:before="120" w:after="120"/>
              <w:rPr>
                <w:rFonts w:cs="Arial"/>
                <w:sz w:val="20"/>
                <w:szCs w:val="20"/>
              </w:rPr>
            </w:pPr>
            <w:r>
              <w:rPr>
                <w:rFonts w:cs="Arial"/>
                <w:sz w:val="20"/>
                <w:szCs w:val="20"/>
              </w:rPr>
              <w:t>Local Laws</w:t>
            </w:r>
          </w:p>
        </w:tc>
        <w:tc>
          <w:tcPr>
            <w:tcW w:w="1819" w:type="dxa"/>
            <w:shd w:val="clear" w:color="auto" w:fill="E5DFEC" w:themeFill="accent4" w:themeFillTint="33"/>
          </w:tcPr>
          <w:p w14:paraId="07852CBF" w14:textId="39612296" w:rsidR="00556DD4" w:rsidRPr="008F047E" w:rsidRDefault="00556DD4" w:rsidP="000A08EA">
            <w:pPr>
              <w:spacing w:before="120" w:after="120"/>
              <w:rPr>
                <w:rFonts w:cs="Arial"/>
                <w:sz w:val="20"/>
                <w:szCs w:val="20"/>
              </w:rPr>
            </w:pPr>
            <w:r>
              <w:rPr>
                <w:rFonts w:cs="Arial"/>
                <w:sz w:val="20"/>
                <w:szCs w:val="20"/>
              </w:rPr>
              <w:t xml:space="preserve">Ongoing </w:t>
            </w:r>
          </w:p>
        </w:tc>
        <w:tc>
          <w:tcPr>
            <w:tcW w:w="3967" w:type="dxa"/>
            <w:shd w:val="clear" w:color="auto" w:fill="E5DFEC" w:themeFill="accent4" w:themeFillTint="33"/>
          </w:tcPr>
          <w:p w14:paraId="537F889C" w14:textId="594DEFA6" w:rsidR="00B466FA" w:rsidRPr="00B466FA" w:rsidRDefault="00B466FA" w:rsidP="00B466FA">
            <w:pPr>
              <w:numPr>
                <w:ilvl w:val="0"/>
                <w:numId w:val="2"/>
              </w:numPr>
              <w:ind w:left="360"/>
              <w:rPr>
                <w:rFonts w:cs="Arial"/>
                <w:color w:val="000000" w:themeColor="text1"/>
                <w:sz w:val="20"/>
                <w:szCs w:val="20"/>
              </w:rPr>
            </w:pPr>
            <w:r>
              <w:rPr>
                <w:rFonts w:cs="Arial"/>
                <w:sz w:val="20"/>
                <w:szCs w:val="20"/>
              </w:rPr>
              <w:t xml:space="preserve">Gather </w:t>
            </w:r>
            <w:r w:rsidRPr="00B466FA">
              <w:rPr>
                <w:rFonts w:cs="Arial"/>
                <w:color w:val="000000" w:themeColor="text1"/>
                <w:sz w:val="20"/>
                <w:szCs w:val="20"/>
              </w:rPr>
              <w:t>comprehensive information on</w:t>
            </w:r>
            <w:r>
              <w:rPr>
                <w:rFonts w:cs="Arial"/>
                <w:color w:val="000000" w:themeColor="text1"/>
                <w:sz w:val="20"/>
                <w:szCs w:val="20"/>
              </w:rPr>
              <w:t xml:space="preserve"> </w:t>
            </w:r>
            <w:r>
              <w:rPr>
                <w:rFonts w:cs="Arial"/>
                <w:sz w:val="20"/>
                <w:szCs w:val="20"/>
              </w:rPr>
              <w:t xml:space="preserve">the </w:t>
            </w:r>
            <w:r w:rsidRPr="00556DD4">
              <w:rPr>
                <w:rFonts w:cs="Arial"/>
                <w:sz w:val="20"/>
                <w:szCs w:val="20"/>
              </w:rPr>
              <w:t>Consumption of Liquor in Public Places Local Law 2019</w:t>
            </w:r>
            <w:r>
              <w:rPr>
                <w:rFonts w:cs="Arial"/>
                <w:sz w:val="20"/>
                <w:szCs w:val="20"/>
              </w:rPr>
              <w:t xml:space="preserve"> and report back to council covering the following</w:t>
            </w:r>
            <w:r w:rsidRPr="00B466FA">
              <w:rPr>
                <w:rFonts w:cs="Arial"/>
                <w:color w:val="000000" w:themeColor="text1"/>
                <w:sz w:val="20"/>
                <w:szCs w:val="20"/>
              </w:rPr>
              <w:t>:</w:t>
            </w:r>
          </w:p>
          <w:p w14:paraId="5EA8BA90" w14:textId="77777777" w:rsidR="00B466FA" w:rsidRPr="00B466FA" w:rsidRDefault="00B466FA" w:rsidP="00B466FA">
            <w:pPr>
              <w:numPr>
                <w:ilvl w:val="0"/>
                <w:numId w:val="2"/>
              </w:numPr>
              <w:ind w:left="360"/>
              <w:rPr>
                <w:rFonts w:cs="Arial"/>
                <w:color w:val="000000" w:themeColor="text1"/>
                <w:sz w:val="20"/>
                <w:szCs w:val="20"/>
              </w:rPr>
            </w:pPr>
            <w:r w:rsidRPr="00B466FA">
              <w:rPr>
                <w:rFonts w:cs="Arial"/>
                <w:color w:val="000000" w:themeColor="text1"/>
                <w:sz w:val="20"/>
                <w:szCs w:val="20"/>
              </w:rPr>
              <w:t>what the Local Law aims to achieve;</w:t>
            </w:r>
          </w:p>
          <w:p w14:paraId="0A0A03C0" w14:textId="77777777" w:rsidR="00B466FA" w:rsidRPr="00B466FA" w:rsidRDefault="00B466FA" w:rsidP="00B466FA">
            <w:pPr>
              <w:numPr>
                <w:ilvl w:val="0"/>
                <w:numId w:val="2"/>
              </w:numPr>
              <w:ind w:left="360"/>
              <w:rPr>
                <w:rFonts w:cs="Arial"/>
                <w:color w:val="000000" w:themeColor="text1"/>
                <w:sz w:val="20"/>
                <w:szCs w:val="20"/>
              </w:rPr>
            </w:pPr>
            <w:r w:rsidRPr="00B466FA">
              <w:rPr>
                <w:rFonts w:cs="Arial"/>
                <w:color w:val="000000" w:themeColor="text1"/>
                <w:sz w:val="20"/>
                <w:szCs w:val="20"/>
              </w:rPr>
              <w:t xml:space="preserve">information on how the Local Law </w:t>
            </w:r>
            <w:proofErr w:type="spellStart"/>
            <w:r w:rsidRPr="00B466FA">
              <w:rPr>
                <w:rFonts w:cs="Arial"/>
                <w:color w:val="000000" w:themeColor="text1"/>
                <w:sz w:val="20"/>
                <w:szCs w:val="20"/>
              </w:rPr>
              <w:t>sits</w:t>
            </w:r>
            <w:proofErr w:type="spellEnd"/>
            <w:r w:rsidRPr="00B466FA">
              <w:rPr>
                <w:rFonts w:cs="Arial"/>
                <w:color w:val="000000" w:themeColor="text1"/>
                <w:sz w:val="20"/>
                <w:szCs w:val="20"/>
              </w:rPr>
              <w:t xml:space="preserve"> amongst other related laws, including the Crime’s Act 1958 (Vic), the Summary Offences Act 1966 and other related laws;</w:t>
            </w:r>
          </w:p>
          <w:p w14:paraId="3D3EA3A2" w14:textId="77777777" w:rsidR="00B466FA" w:rsidRPr="00B466FA" w:rsidRDefault="00B466FA" w:rsidP="00B466FA">
            <w:pPr>
              <w:numPr>
                <w:ilvl w:val="0"/>
                <w:numId w:val="2"/>
              </w:numPr>
              <w:ind w:left="360"/>
              <w:rPr>
                <w:rFonts w:cs="Arial"/>
                <w:color w:val="000000" w:themeColor="text1"/>
                <w:sz w:val="20"/>
                <w:szCs w:val="20"/>
              </w:rPr>
            </w:pPr>
            <w:r w:rsidRPr="00B466FA">
              <w:rPr>
                <w:rFonts w:cs="Arial"/>
                <w:color w:val="000000" w:themeColor="text1"/>
                <w:sz w:val="20"/>
                <w:szCs w:val="20"/>
              </w:rPr>
              <w:t>how the Local Law could be replaced with a public health-based response with consideration to:</w:t>
            </w:r>
          </w:p>
          <w:p w14:paraId="27185140" w14:textId="77777777" w:rsidR="00B466FA" w:rsidRPr="00B466FA" w:rsidRDefault="00B466FA" w:rsidP="00B466FA">
            <w:pPr>
              <w:numPr>
                <w:ilvl w:val="0"/>
                <w:numId w:val="2"/>
              </w:numPr>
              <w:ind w:left="360"/>
              <w:rPr>
                <w:rFonts w:cs="Arial"/>
                <w:color w:val="000000" w:themeColor="text1"/>
                <w:sz w:val="20"/>
                <w:szCs w:val="20"/>
              </w:rPr>
            </w:pPr>
            <w:r w:rsidRPr="00B466FA">
              <w:rPr>
                <w:rFonts w:cs="Arial"/>
                <w:color w:val="000000" w:themeColor="text1"/>
                <w:sz w:val="20"/>
                <w:szCs w:val="20"/>
              </w:rPr>
              <w:t>any report of the State Government’s Expert Reference Group on the decriminalisation of public drunkenness;</w:t>
            </w:r>
          </w:p>
          <w:p w14:paraId="6AF1BE18" w14:textId="77777777" w:rsidR="00B466FA" w:rsidRPr="00B466FA" w:rsidRDefault="00B466FA" w:rsidP="00B466FA">
            <w:pPr>
              <w:numPr>
                <w:ilvl w:val="0"/>
                <w:numId w:val="2"/>
              </w:numPr>
              <w:ind w:left="360"/>
              <w:rPr>
                <w:rFonts w:cs="Arial"/>
                <w:color w:val="000000" w:themeColor="text1"/>
                <w:sz w:val="20"/>
                <w:szCs w:val="20"/>
              </w:rPr>
            </w:pPr>
            <w:r w:rsidRPr="00B466FA">
              <w:rPr>
                <w:rFonts w:cs="Arial"/>
                <w:color w:val="000000" w:themeColor="text1"/>
                <w:sz w:val="20"/>
                <w:szCs w:val="20"/>
              </w:rPr>
              <w:t>Coroner English’s findings in relation to the inquiry into the death of Ms Tanya Day;</w:t>
            </w:r>
          </w:p>
          <w:p w14:paraId="57168140" w14:textId="77777777" w:rsidR="00B466FA" w:rsidRPr="00B466FA" w:rsidRDefault="00B466FA" w:rsidP="00B466FA">
            <w:pPr>
              <w:numPr>
                <w:ilvl w:val="0"/>
                <w:numId w:val="2"/>
              </w:numPr>
              <w:ind w:left="360"/>
              <w:rPr>
                <w:rFonts w:cs="Arial"/>
                <w:color w:val="000000" w:themeColor="text1"/>
                <w:sz w:val="20"/>
                <w:szCs w:val="20"/>
              </w:rPr>
            </w:pPr>
            <w:r w:rsidRPr="00B466FA">
              <w:rPr>
                <w:rFonts w:cs="Arial"/>
                <w:color w:val="000000" w:themeColor="text1"/>
                <w:sz w:val="20"/>
                <w:szCs w:val="20"/>
              </w:rPr>
              <w:t>any other available data on the implementation of similar local laws in similar municipalities;</w:t>
            </w:r>
          </w:p>
          <w:p w14:paraId="156948B2" w14:textId="77777777" w:rsidR="00B466FA" w:rsidRPr="00B466FA" w:rsidRDefault="00B466FA" w:rsidP="00B466FA">
            <w:pPr>
              <w:numPr>
                <w:ilvl w:val="0"/>
                <w:numId w:val="2"/>
              </w:numPr>
              <w:ind w:left="360"/>
              <w:rPr>
                <w:rFonts w:cs="Arial"/>
                <w:color w:val="000000" w:themeColor="text1"/>
                <w:sz w:val="20"/>
                <w:szCs w:val="20"/>
              </w:rPr>
            </w:pPr>
            <w:r w:rsidRPr="00B466FA">
              <w:rPr>
                <w:rFonts w:cs="Arial"/>
                <w:color w:val="000000" w:themeColor="text1"/>
                <w:sz w:val="20"/>
                <w:szCs w:val="20"/>
              </w:rPr>
              <w:t xml:space="preserve">possible alternatives to such a Local Law, to manage occasions such as Football Grand Finals, New Year’s Eve Celebrations or similar events, anti-social and/or aggressive behaviours; </w:t>
            </w:r>
          </w:p>
          <w:p w14:paraId="0316A358" w14:textId="77777777" w:rsidR="00B466FA" w:rsidRPr="00B466FA" w:rsidRDefault="00B466FA" w:rsidP="00B466FA">
            <w:pPr>
              <w:numPr>
                <w:ilvl w:val="0"/>
                <w:numId w:val="2"/>
              </w:numPr>
              <w:ind w:left="360"/>
              <w:rPr>
                <w:rFonts w:cs="Arial"/>
                <w:color w:val="000000" w:themeColor="text1"/>
                <w:sz w:val="20"/>
                <w:szCs w:val="20"/>
              </w:rPr>
            </w:pPr>
            <w:r w:rsidRPr="00B466FA">
              <w:rPr>
                <w:rFonts w:cs="Arial"/>
                <w:color w:val="000000" w:themeColor="text1"/>
                <w:sz w:val="20"/>
                <w:szCs w:val="20"/>
              </w:rPr>
              <w:lastRenderedPageBreak/>
              <w:t>the formulation of a Memorandum of Understanding between Victoria Police and Yarra City Council that:</w:t>
            </w:r>
          </w:p>
          <w:p w14:paraId="16850FCF" w14:textId="77777777" w:rsidR="00B466FA" w:rsidRPr="00B466FA" w:rsidRDefault="00B466FA" w:rsidP="00B466FA">
            <w:pPr>
              <w:numPr>
                <w:ilvl w:val="0"/>
                <w:numId w:val="2"/>
              </w:numPr>
              <w:ind w:left="360"/>
              <w:rPr>
                <w:rFonts w:cs="Arial"/>
                <w:color w:val="000000" w:themeColor="text1"/>
                <w:sz w:val="20"/>
                <w:szCs w:val="20"/>
              </w:rPr>
            </w:pPr>
            <w:r w:rsidRPr="00B466FA">
              <w:rPr>
                <w:rFonts w:cs="Arial"/>
                <w:color w:val="000000" w:themeColor="text1"/>
                <w:sz w:val="20"/>
                <w:szCs w:val="20"/>
              </w:rPr>
              <w:t>entails ongoing consultation regarding the Protocol with the Aboriginal and Torres Strait Islander community and other relevant community service stakeholders;</w:t>
            </w:r>
          </w:p>
          <w:p w14:paraId="09BC2B75" w14:textId="77777777" w:rsidR="00B466FA" w:rsidRPr="00B466FA" w:rsidRDefault="00B466FA" w:rsidP="00B466FA">
            <w:pPr>
              <w:numPr>
                <w:ilvl w:val="0"/>
                <w:numId w:val="2"/>
              </w:numPr>
              <w:ind w:left="360"/>
              <w:rPr>
                <w:rFonts w:cs="Arial"/>
                <w:color w:val="000000" w:themeColor="text1"/>
                <w:sz w:val="20"/>
                <w:szCs w:val="20"/>
              </w:rPr>
            </w:pPr>
            <w:r w:rsidRPr="00B466FA">
              <w:rPr>
                <w:rFonts w:cs="Arial"/>
                <w:color w:val="000000" w:themeColor="text1"/>
                <w:sz w:val="20"/>
                <w:szCs w:val="20"/>
              </w:rPr>
              <w:t>includes culturally sensitive practice and cultural awareness training;</w:t>
            </w:r>
          </w:p>
          <w:p w14:paraId="12DBD4EA" w14:textId="77777777" w:rsidR="00B466FA" w:rsidRPr="00B466FA" w:rsidRDefault="00B466FA" w:rsidP="00B466FA">
            <w:pPr>
              <w:numPr>
                <w:ilvl w:val="0"/>
                <w:numId w:val="2"/>
              </w:numPr>
              <w:ind w:left="360"/>
              <w:rPr>
                <w:rFonts w:cs="Arial"/>
                <w:color w:val="000000" w:themeColor="text1"/>
                <w:sz w:val="20"/>
                <w:szCs w:val="20"/>
              </w:rPr>
            </w:pPr>
            <w:r w:rsidRPr="00B466FA">
              <w:rPr>
                <w:rFonts w:cs="Arial"/>
                <w:color w:val="000000" w:themeColor="text1"/>
                <w:sz w:val="20"/>
                <w:szCs w:val="20"/>
              </w:rPr>
              <w:t>includes data keeping regarding interactions with the community over the Local Law; and</w:t>
            </w:r>
          </w:p>
          <w:p w14:paraId="1683CB55" w14:textId="156D213D" w:rsidR="00B466FA" w:rsidRPr="00B466FA" w:rsidRDefault="00B466FA" w:rsidP="00B466FA">
            <w:pPr>
              <w:numPr>
                <w:ilvl w:val="0"/>
                <w:numId w:val="2"/>
              </w:numPr>
              <w:ind w:left="360"/>
              <w:rPr>
                <w:rFonts w:cs="Arial"/>
                <w:color w:val="000000" w:themeColor="text1"/>
                <w:sz w:val="20"/>
                <w:szCs w:val="20"/>
              </w:rPr>
            </w:pPr>
            <w:proofErr w:type="gramStart"/>
            <w:r w:rsidRPr="00B466FA">
              <w:rPr>
                <w:rFonts w:cs="Arial"/>
                <w:color w:val="000000" w:themeColor="text1"/>
                <w:sz w:val="20"/>
                <w:szCs w:val="20"/>
              </w:rPr>
              <w:t>a</w:t>
            </w:r>
            <w:proofErr w:type="gramEnd"/>
            <w:r w:rsidRPr="00B466FA">
              <w:rPr>
                <w:rFonts w:cs="Arial"/>
                <w:color w:val="000000" w:themeColor="text1"/>
                <w:sz w:val="20"/>
                <w:szCs w:val="20"/>
              </w:rPr>
              <w:t xml:space="preserve"> detailed outline of the consultation process.</w:t>
            </w:r>
          </w:p>
          <w:p w14:paraId="1B1259E1" w14:textId="7861799C" w:rsidR="00B466FA" w:rsidRPr="008F047E" w:rsidRDefault="00B466FA" w:rsidP="00B466FA">
            <w:pPr>
              <w:ind w:left="360"/>
              <w:rPr>
                <w:rFonts w:cs="Arial"/>
                <w:sz w:val="20"/>
                <w:szCs w:val="20"/>
              </w:rPr>
            </w:pPr>
          </w:p>
        </w:tc>
        <w:tc>
          <w:tcPr>
            <w:tcW w:w="3190" w:type="dxa"/>
            <w:shd w:val="clear" w:color="auto" w:fill="E5DFEC" w:themeFill="accent4" w:themeFillTint="33"/>
          </w:tcPr>
          <w:p w14:paraId="2A0ED2F3" w14:textId="6054167D" w:rsidR="00420122" w:rsidRPr="008F047E" w:rsidRDefault="00420122" w:rsidP="00CA7CCC">
            <w:pPr>
              <w:rPr>
                <w:rFonts w:cs="Arial"/>
                <w:sz w:val="20"/>
                <w:szCs w:val="20"/>
              </w:rPr>
            </w:pPr>
          </w:p>
        </w:tc>
      </w:tr>
      <w:tr w:rsidR="00475A1B" w:rsidRPr="008F047E" w14:paraId="203805BA" w14:textId="2C9D6D06" w:rsidTr="00835421">
        <w:trPr>
          <w:trHeight w:val="3350"/>
        </w:trPr>
        <w:tc>
          <w:tcPr>
            <w:tcW w:w="3695" w:type="dxa"/>
            <w:shd w:val="clear" w:color="auto" w:fill="E5DFEC" w:themeFill="accent4" w:themeFillTint="33"/>
          </w:tcPr>
          <w:p w14:paraId="327B1E18" w14:textId="3D08EF0C" w:rsidR="00475A1B" w:rsidRPr="008F047E" w:rsidRDefault="00475A1B" w:rsidP="0073326B">
            <w:pPr>
              <w:pStyle w:val="ListParagraph"/>
              <w:numPr>
                <w:ilvl w:val="2"/>
                <w:numId w:val="11"/>
              </w:numPr>
              <w:rPr>
                <w:rFonts w:cs="Arial"/>
                <w:sz w:val="20"/>
                <w:szCs w:val="20"/>
              </w:rPr>
            </w:pPr>
            <w:r w:rsidRPr="008F047E">
              <w:rPr>
                <w:rFonts w:cs="Arial"/>
                <w:sz w:val="20"/>
                <w:szCs w:val="20"/>
              </w:rPr>
              <w:t>Continue to show a strong commitment to Wurundjeri</w:t>
            </w:r>
            <w:r w:rsidR="0072698A">
              <w:rPr>
                <w:rFonts w:cs="Arial"/>
                <w:sz w:val="20"/>
                <w:szCs w:val="20"/>
              </w:rPr>
              <w:t xml:space="preserve"> Woi Wurrung</w:t>
            </w:r>
            <w:r w:rsidR="00D968F2">
              <w:rPr>
                <w:rFonts w:cs="Arial"/>
                <w:sz w:val="20"/>
                <w:szCs w:val="20"/>
              </w:rPr>
              <w:t>, Aboriginal and Torres Strait Islander</w:t>
            </w:r>
            <w:r w:rsidRPr="008F047E">
              <w:rPr>
                <w:rFonts w:cs="Arial"/>
                <w:sz w:val="20"/>
                <w:szCs w:val="20"/>
              </w:rPr>
              <w:t xml:space="preserve"> people by </w:t>
            </w:r>
            <w:r>
              <w:rPr>
                <w:rFonts w:cs="Arial"/>
                <w:sz w:val="20"/>
                <w:szCs w:val="20"/>
              </w:rPr>
              <w:t>holding</w:t>
            </w:r>
            <w:r w:rsidRPr="008F047E">
              <w:rPr>
                <w:rFonts w:cs="Arial"/>
                <w:sz w:val="20"/>
                <w:szCs w:val="20"/>
              </w:rPr>
              <w:t xml:space="preserve"> key events celebrating</w:t>
            </w:r>
            <w:r w:rsidR="0093314E">
              <w:rPr>
                <w:rFonts w:cs="Arial"/>
                <w:sz w:val="20"/>
                <w:szCs w:val="20"/>
              </w:rPr>
              <w:t xml:space="preserve"> these communities</w:t>
            </w:r>
            <w:r w:rsidRPr="008F047E">
              <w:rPr>
                <w:rFonts w:cs="Arial"/>
                <w:sz w:val="20"/>
                <w:szCs w:val="20"/>
              </w:rPr>
              <w:t>.</w:t>
            </w:r>
          </w:p>
          <w:p w14:paraId="383E4C7F" w14:textId="77777777" w:rsidR="00475A1B" w:rsidRPr="008F047E" w:rsidRDefault="00475A1B" w:rsidP="000A08EA">
            <w:pPr>
              <w:pStyle w:val="ListParagraph"/>
              <w:rPr>
                <w:rFonts w:cs="Arial"/>
                <w:sz w:val="20"/>
                <w:szCs w:val="20"/>
              </w:rPr>
            </w:pPr>
          </w:p>
          <w:p w14:paraId="49096C71" w14:textId="45762431" w:rsidR="00475A1B" w:rsidRPr="008F047E" w:rsidRDefault="00475A1B" w:rsidP="000A08EA">
            <w:pPr>
              <w:pStyle w:val="ListParagraph"/>
              <w:rPr>
                <w:rFonts w:cs="Arial"/>
                <w:i/>
                <w:sz w:val="20"/>
                <w:szCs w:val="20"/>
              </w:rPr>
            </w:pPr>
            <w:r w:rsidRPr="008F047E">
              <w:rPr>
                <w:rFonts w:cs="Arial"/>
                <w:i/>
                <w:sz w:val="20"/>
                <w:szCs w:val="20"/>
              </w:rPr>
              <w:t xml:space="preserve">To acknowledge and pay respect to Wurundjeri </w:t>
            </w:r>
            <w:r w:rsidR="00D968F2">
              <w:rPr>
                <w:rFonts w:cs="Arial"/>
                <w:i/>
                <w:sz w:val="20"/>
                <w:szCs w:val="20"/>
              </w:rPr>
              <w:t>Woi Wurru</w:t>
            </w:r>
            <w:r w:rsidR="007D4C58">
              <w:rPr>
                <w:rFonts w:cs="Arial"/>
                <w:i/>
                <w:sz w:val="20"/>
                <w:szCs w:val="20"/>
              </w:rPr>
              <w:t>ng</w:t>
            </w:r>
            <w:r w:rsidR="0093314E">
              <w:rPr>
                <w:rFonts w:cs="Arial"/>
                <w:i/>
                <w:sz w:val="20"/>
                <w:szCs w:val="20"/>
              </w:rPr>
              <w:t>,</w:t>
            </w:r>
            <w:r w:rsidR="007D4C58">
              <w:rPr>
                <w:rFonts w:cs="Arial"/>
                <w:i/>
                <w:sz w:val="20"/>
                <w:szCs w:val="20"/>
              </w:rPr>
              <w:t xml:space="preserve"> </w:t>
            </w:r>
            <w:r w:rsidR="0093314E" w:rsidRPr="0093314E">
              <w:rPr>
                <w:rFonts w:cs="Arial"/>
                <w:i/>
                <w:sz w:val="20"/>
                <w:szCs w:val="20"/>
              </w:rPr>
              <w:t>Aboriginal and Torres Strait Islander</w:t>
            </w:r>
            <w:r w:rsidR="0093314E">
              <w:rPr>
                <w:rFonts w:cs="Arial"/>
                <w:i/>
                <w:sz w:val="20"/>
                <w:szCs w:val="20"/>
              </w:rPr>
              <w:t xml:space="preserve"> people, history and culture.</w:t>
            </w:r>
          </w:p>
          <w:p w14:paraId="09920FC2" w14:textId="77777777" w:rsidR="00475A1B" w:rsidRPr="008F047E" w:rsidRDefault="00475A1B" w:rsidP="000A08EA">
            <w:pPr>
              <w:rPr>
                <w:rFonts w:cs="Arial"/>
                <w:sz w:val="20"/>
                <w:szCs w:val="20"/>
              </w:rPr>
            </w:pPr>
            <w:r w:rsidRPr="008F047E">
              <w:rPr>
                <w:rFonts w:cs="Arial"/>
                <w:i/>
                <w:sz w:val="20"/>
                <w:szCs w:val="20"/>
              </w:rPr>
              <w:t xml:space="preserve">    </w:t>
            </w:r>
            <w:r w:rsidRPr="008F047E">
              <w:rPr>
                <w:rFonts w:cs="Arial"/>
                <w:sz w:val="20"/>
                <w:szCs w:val="20"/>
              </w:rPr>
              <w:t xml:space="preserve"> </w:t>
            </w:r>
          </w:p>
        </w:tc>
        <w:tc>
          <w:tcPr>
            <w:tcW w:w="2005" w:type="dxa"/>
            <w:shd w:val="clear" w:color="auto" w:fill="E5DFEC" w:themeFill="accent4" w:themeFillTint="33"/>
          </w:tcPr>
          <w:p w14:paraId="3714B209" w14:textId="70BD5042" w:rsidR="00475A1B" w:rsidRPr="008F047E" w:rsidRDefault="00475A1B" w:rsidP="00820030">
            <w:pPr>
              <w:spacing w:before="120" w:after="120"/>
              <w:rPr>
                <w:rFonts w:cs="Arial"/>
                <w:sz w:val="20"/>
                <w:szCs w:val="20"/>
              </w:rPr>
            </w:pPr>
            <w:r w:rsidRPr="008F047E">
              <w:rPr>
                <w:rFonts w:cs="Arial"/>
                <w:sz w:val="20"/>
                <w:szCs w:val="20"/>
              </w:rPr>
              <w:t xml:space="preserve">Community Programs </w:t>
            </w:r>
            <w:r w:rsidR="00BF5470">
              <w:rPr>
                <w:rFonts w:cs="Arial"/>
                <w:sz w:val="20"/>
                <w:szCs w:val="20"/>
              </w:rPr>
              <w:t>and</w:t>
            </w:r>
            <w:r w:rsidR="006F0F9B">
              <w:rPr>
                <w:rFonts w:cs="Arial"/>
                <w:sz w:val="20"/>
                <w:szCs w:val="20"/>
              </w:rPr>
              <w:t xml:space="preserve"> Outreach Team</w:t>
            </w:r>
          </w:p>
          <w:p w14:paraId="601C0557" w14:textId="1AB10E16" w:rsidR="00475A1B" w:rsidRPr="008F047E" w:rsidRDefault="00475A1B" w:rsidP="00820030">
            <w:pPr>
              <w:spacing w:before="120" w:after="120"/>
              <w:rPr>
                <w:rFonts w:cs="Arial"/>
                <w:sz w:val="20"/>
                <w:szCs w:val="20"/>
              </w:rPr>
            </w:pPr>
            <w:r w:rsidRPr="008F047E">
              <w:rPr>
                <w:rFonts w:cs="Arial"/>
                <w:sz w:val="20"/>
                <w:szCs w:val="20"/>
              </w:rPr>
              <w:t xml:space="preserve">Community Learning </w:t>
            </w:r>
            <w:r w:rsidR="00BF5470">
              <w:rPr>
                <w:rFonts w:cs="Arial"/>
                <w:sz w:val="20"/>
                <w:szCs w:val="20"/>
              </w:rPr>
              <w:t>and</w:t>
            </w:r>
            <w:r w:rsidR="006F0F9B">
              <w:rPr>
                <w:rFonts w:cs="Arial"/>
                <w:sz w:val="20"/>
                <w:szCs w:val="20"/>
              </w:rPr>
              <w:t xml:space="preserve"> Partnership Team</w:t>
            </w:r>
          </w:p>
          <w:p w14:paraId="2E05D185" w14:textId="77777777" w:rsidR="00475A1B" w:rsidRPr="008F047E" w:rsidRDefault="00475A1B" w:rsidP="00820030">
            <w:pPr>
              <w:spacing w:before="120" w:after="120"/>
              <w:rPr>
                <w:rFonts w:cs="Arial"/>
                <w:sz w:val="20"/>
                <w:szCs w:val="20"/>
              </w:rPr>
            </w:pPr>
            <w:r w:rsidRPr="008F047E">
              <w:rPr>
                <w:rFonts w:cs="Arial"/>
                <w:sz w:val="20"/>
                <w:szCs w:val="20"/>
              </w:rPr>
              <w:t>All Branch leaders</w:t>
            </w:r>
          </w:p>
        </w:tc>
        <w:tc>
          <w:tcPr>
            <w:tcW w:w="1819" w:type="dxa"/>
            <w:shd w:val="clear" w:color="auto" w:fill="E5DFEC" w:themeFill="accent4" w:themeFillTint="33"/>
          </w:tcPr>
          <w:p w14:paraId="304398E9" w14:textId="77777777" w:rsidR="00475A1B" w:rsidRPr="008F047E" w:rsidRDefault="00475A1B" w:rsidP="000A08EA">
            <w:pPr>
              <w:spacing w:before="120" w:after="120"/>
              <w:rPr>
                <w:rFonts w:cs="Arial"/>
                <w:sz w:val="20"/>
                <w:szCs w:val="20"/>
              </w:rPr>
            </w:pPr>
            <w:r w:rsidRPr="008F047E">
              <w:rPr>
                <w:rFonts w:cs="Arial"/>
                <w:sz w:val="20"/>
                <w:szCs w:val="20"/>
              </w:rPr>
              <w:t>Ongoing</w:t>
            </w:r>
          </w:p>
        </w:tc>
        <w:tc>
          <w:tcPr>
            <w:tcW w:w="3967" w:type="dxa"/>
            <w:shd w:val="clear" w:color="auto" w:fill="E5DFEC" w:themeFill="accent4" w:themeFillTint="33"/>
          </w:tcPr>
          <w:p w14:paraId="2C4DE1F6" w14:textId="77777777" w:rsidR="00475A1B" w:rsidRPr="008F047E" w:rsidRDefault="00475A1B" w:rsidP="000D0693">
            <w:pPr>
              <w:numPr>
                <w:ilvl w:val="0"/>
                <w:numId w:val="2"/>
              </w:numPr>
              <w:ind w:left="360"/>
              <w:rPr>
                <w:rFonts w:cs="Arial"/>
                <w:sz w:val="20"/>
                <w:szCs w:val="20"/>
              </w:rPr>
            </w:pPr>
            <w:r w:rsidRPr="008F047E">
              <w:rPr>
                <w:rFonts w:cs="Arial"/>
                <w:sz w:val="20"/>
                <w:szCs w:val="20"/>
              </w:rPr>
              <w:t>Consult the Aboriginal Partnerships Officer on programming opportunities.</w:t>
            </w:r>
          </w:p>
          <w:p w14:paraId="42E26080" w14:textId="3AFFCB38" w:rsidR="00475A1B" w:rsidRPr="008F047E" w:rsidRDefault="00475A1B" w:rsidP="000D0693">
            <w:pPr>
              <w:numPr>
                <w:ilvl w:val="0"/>
                <w:numId w:val="2"/>
              </w:numPr>
              <w:ind w:left="360"/>
              <w:rPr>
                <w:rFonts w:cs="Arial"/>
                <w:sz w:val="20"/>
                <w:szCs w:val="20"/>
              </w:rPr>
            </w:pPr>
            <w:r w:rsidRPr="008F047E">
              <w:rPr>
                <w:rFonts w:cs="Arial"/>
                <w:sz w:val="20"/>
                <w:szCs w:val="20"/>
              </w:rPr>
              <w:t>Consult the Wurundjeri</w:t>
            </w:r>
            <w:r w:rsidR="001A1875">
              <w:rPr>
                <w:rFonts w:cs="Arial"/>
                <w:sz w:val="20"/>
                <w:szCs w:val="20"/>
              </w:rPr>
              <w:t xml:space="preserve"> Woi Wurrung Corporation</w:t>
            </w:r>
            <w:r w:rsidRPr="008F047E">
              <w:rPr>
                <w:rFonts w:cs="Arial"/>
                <w:sz w:val="20"/>
                <w:szCs w:val="20"/>
              </w:rPr>
              <w:t xml:space="preserve"> to assess opportunities and associated costs.</w:t>
            </w:r>
          </w:p>
          <w:p w14:paraId="019CE8F1" w14:textId="77777777" w:rsidR="00475A1B" w:rsidRPr="008F047E" w:rsidRDefault="00475A1B" w:rsidP="000D0693">
            <w:pPr>
              <w:numPr>
                <w:ilvl w:val="0"/>
                <w:numId w:val="2"/>
              </w:numPr>
              <w:ind w:left="360"/>
              <w:rPr>
                <w:rFonts w:cs="Arial"/>
                <w:sz w:val="20"/>
                <w:szCs w:val="20"/>
              </w:rPr>
            </w:pPr>
            <w:r w:rsidRPr="008F047E">
              <w:rPr>
                <w:rFonts w:cs="Arial"/>
                <w:sz w:val="20"/>
                <w:szCs w:val="20"/>
              </w:rPr>
              <w:t>Celebrate National Reconciliation Week with an event for community and staff.</w:t>
            </w:r>
          </w:p>
          <w:p w14:paraId="7BA1223D" w14:textId="69216511" w:rsidR="00475A1B" w:rsidRPr="008F047E" w:rsidRDefault="00475A1B" w:rsidP="000D0693">
            <w:pPr>
              <w:numPr>
                <w:ilvl w:val="0"/>
                <w:numId w:val="2"/>
              </w:numPr>
              <w:ind w:left="360"/>
              <w:rPr>
                <w:rFonts w:cs="Arial"/>
                <w:sz w:val="20"/>
                <w:szCs w:val="20"/>
              </w:rPr>
            </w:pPr>
            <w:r w:rsidRPr="008F047E">
              <w:rPr>
                <w:rFonts w:cs="Arial"/>
                <w:sz w:val="20"/>
                <w:szCs w:val="20"/>
              </w:rPr>
              <w:t>Maintain membership o</w:t>
            </w:r>
            <w:r w:rsidR="007D4C58">
              <w:rPr>
                <w:rFonts w:cs="Arial"/>
                <w:sz w:val="20"/>
                <w:szCs w:val="20"/>
              </w:rPr>
              <w:t xml:space="preserve">f the </w:t>
            </w:r>
            <w:r w:rsidR="00D968F2" w:rsidRPr="00D968F2">
              <w:rPr>
                <w:rFonts w:cs="Arial"/>
                <w:i/>
                <w:sz w:val="20"/>
                <w:szCs w:val="20"/>
              </w:rPr>
              <w:t>Yana Ngargna</w:t>
            </w:r>
            <w:r w:rsidRPr="008F047E">
              <w:rPr>
                <w:rFonts w:cs="Arial"/>
                <w:sz w:val="20"/>
                <w:szCs w:val="20"/>
              </w:rPr>
              <w:t xml:space="preserve"> (</w:t>
            </w:r>
            <w:r w:rsidR="00A02C2C">
              <w:rPr>
                <w:rFonts w:cs="Arial"/>
                <w:sz w:val="20"/>
                <w:szCs w:val="20"/>
              </w:rPr>
              <w:t xml:space="preserve">formerly </w:t>
            </w:r>
            <w:r w:rsidRPr="008F047E">
              <w:rPr>
                <w:rFonts w:cs="Arial"/>
                <w:sz w:val="20"/>
                <w:szCs w:val="20"/>
              </w:rPr>
              <w:t xml:space="preserve">RAP) </w:t>
            </w:r>
            <w:r w:rsidR="00A02C2C">
              <w:rPr>
                <w:rFonts w:cs="Arial"/>
                <w:sz w:val="20"/>
                <w:szCs w:val="20"/>
              </w:rPr>
              <w:t>W</w:t>
            </w:r>
            <w:r>
              <w:rPr>
                <w:rFonts w:cs="Arial"/>
                <w:sz w:val="20"/>
                <w:szCs w:val="20"/>
              </w:rPr>
              <w:t xml:space="preserve">orking </w:t>
            </w:r>
            <w:r w:rsidR="00A02C2C">
              <w:rPr>
                <w:rFonts w:cs="Arial"/>
                <w:sz w:val="20"/>
                <w:szCs w:val="20"/>
              </w:rPr>
              <w:t>G</w:t>
            </w:r>
            <w:r w:rsidRPr="008F047E">
              <w:rPr>
                <w:rFonts w:cs="Arial"/>
                <w:sz w:val="20"/>
                <w:szCs w:val="20"/>
              </w:rPr>
              <w:t>roup</w:t>
            </w:r>
            <w:r w:rsidR="0093314E">
              <w:rPr>
                <w:rFonts w:cs="Arial"/>
                <w:sz w:val="20"/>
                <w:szCs w:val="20"/>
              </w:rPr>
              <w:t xml:space="preserve"> to link in with allied Council community projects, actions, issues and opportunities</w:t>
            </w:r>
            <w:r w:rsidRPr="008F047E">
              <w:rPr>
                <w:rFonts w:cs="Arial"/>
                <w:sz w:val="20"/>
                <w:szCs w:val="20"/>
              </w:rPr>
              <w:t>.</w:t>
            </w:r>
          </w:p>
          <w:p w14:paraId="6FAB834E" w14:textId="3EC9D5FD" w:rsidR="00475A1B" w:rsidRPr="008F047E" w:rsidRDefault="00475A1B" w:rsidP="000D0693">
            <w:pPr>
              <w:numPr>
                <w:ilvl w:val="0"/>
                <w:numId w:val="2"/>
              </w:numPr>
              <w:ind w:left="360"/>
              <w:rPr>
                <w:rFonts w:cs="Arial"/>
                <w:sz w:val="20"/>
                <w:szCs w:val="20"/>
              </w:rPr>
            </w:pPr>
            <w:r w:rsidRPr="008F047E">
              <w:rPr>
                <w:rFonts w:cs="Arial"/>
                <w:sz w:val="20"/>
                <w:szCs w:val="20"/>
              </w:rPr>
              <w:t xml:space="preserve">Seek opportunities to build connections with the local </w:t>
            </w:r>
            <w:r w:rsidR="00F10F72">
              <w:rPr>
                <w:rFonts w:cs="Arial"/>
                <w:sz w:val="20"/>
                <w:szCs w:val="20"/>
              </w:rPr>
              <w:t>Wurundjeri Woi Wurrung, Aboriginal and Torres Strait Islander</w:t>
            </w:r>
            <w:r w:rsidRPr="008F047E">
              <w:rPr>
                <w:rFonts w:cs="Arial"/>
                <w:sz w:val="20"/>
                <w:szCs w:val="20"/>
              </w:rPr>
              <w:t xml:space="preserve"> community.</w:t>
            </w:r>
          </w:p>
          <w:p w14:paraId="280D45B5" w14:textId="77777777" w:rsidR="00475A1B" w:rsidRPr="008F047E" w:rsidRDefault="00475A1B" w:rsidP="00ED5FC0">
            <w:pPr>
              <w:rPr>
                <w:rFonts w:cs="Arial"/>
                <w:sz w:val="20"/>
                <w:szCs w:val="20"/>
              </w:rPr>
            </w:pPr>
          </w:p>
        </w:tc>
        <w:tc>
          <w:tcPr>
            <w:tcW w:w="3190" w:type="dxa"/>
            <w:shd w:val="clear" w:color="auto" w:fill="E5DFEC" w:themeFill="accent4" w:themeFillTint="33"/>
          </w:tcPr>
          <w:p w14:paraId="2E6C374D" w14:textId="14EFAE3A" w:rsidR="000F281B" w:rsidRPr="008F047E" w:rsidRDefault="000F281B" w:rsidP="00830687">
            <w:pPr>
              <w:rPr>
                <w:rFonts w:cs="Arial"/>
                <w:sz w:val="20"/>
                <w:szCs w:val="20"/>
              </w:rPr>
            </w:pPr>
          </w:p>
        </w:tc>
      </w:tr>
    </w:tbl>
    <w:tbl>
      <w:tblPr>
        <w:tblStyle w:val="TableGrid1"/>
        <w:tblW w:w="14676" w:type="dxa"/>
        <w:tblLook w:val="01E0" w:firstRow="1" w:lastRow="1" w:firstColumn="1" w:lastColumn="1" w:noHBand="0" w:noVBand="0"/>
      </w:tblPr>
      <w:tblGrid>
        <w:gridCol w:w="3638"/>
        <w:gridCol w:w="1993"/>
        <w:gridCol w:w="2108"/>
        <w:gridCol w:w="3738"/>
        <w:gridCol w:w="3199"/>
      </w:tblGrid>
      <w:tr w:rsidR="005C63D3" w:rsidRPr="008F047E" w14:paraId="2A816DCF" w14:textId="7CD6AEE6" w:rsidTr="005C63D3">
        <w:tc>
          <w:tcPr>
            <w:tcW w:w="14676" w:type="dxa"/>
            <w:gridSpan w:val="5"/>
            <w:shd w:val="clear" w:color="auto" w:fill="D9D9D9" w:themeFill="background1" w:themeFillShade="D9"/>
          </w:tcPr>
          <w:p w14:paraId="6E183F37" w14:textId="30D90EEF" w:rsidR="005C63D3" w:rsidRPr="008F047E" w:rsidRDefault="005C63D3" w:rsidP="008F047E">
            <w:pPr>
              <w:pStyle w:val="ListParagraph"/>
              <w:ind w:left="644"/>
              <w:rPr>
                <w:b/>
                <w:bCs/>
                <w:sz w:val="24"/>
                <w:szCs w:val="24"/>
              </w:rPr>
            </w:pPr>
          </w:p>
          <w:p w14:paraId="333E14AC" w14:textId="5E9DC68E" w:rsidR="005C63D3" w:rsidRPr="008F047E" w:rsidRDefault="005C63D3" w:rsidP="0073326B">
            <w:pPr>
              <w:pStyle w:val="ListParagraph"/>
              <w:numPr>
                <w:ilvl w:val="1"/>
                <w:numId w:val="11"/>
              </w:numPr>
              <w:rPr>
                <w:b/>
                <w:bCs/>
                <w:sz w:val="24"/>
                <w:szCs w:val="24"/>
              </w:rPr>
            </w:pPr>
            <w:r w:rsidRPr="008F047E">
              <w:rPr>
                <w:b/>
                <w:sz w:val="24"/>
                <w:szCs w:val="24"/>
              </w:rPr>
              <w:t xml:space="preserve">Council will promote broader understandings of </w:t>
            </w:r>
            <w:r w:rsidR="00F10F72">
              <w:rPr>
                <w:b/>
                <w:sz w:val="24"/>
                <w:szCs w:val="24"/>
              </w:rPr>
              <w:t>Wurundjeri Woi Wurrung, Aboriginal and Torres Strait Islander</w:t>
            </w:r>
            <w:r w:rsidRPr="008F047E">
              <w:rPr>
                <w:b/>
                <w:sz w:val="24"/>
                <w:szCs w:val="24"/>
              </w:rPr>
              <w:t xml:space="preserve"> people, history, achievements and challenges in the broader community, so that more people, services and organisations (as well as landlords and employers) are able to understand and support </w:t>
            </w:r>
            <w:r w:rsidR="00F10F72">
              <w:rPr>
                <w:b/>
                <w:sz w:val="24"/>
                <w:szCs w:val="24"/>
              </w:rPr>
              <w:t>Wurundjeri Woi Wurrung, Aboriginal and Torres Strait Islander</w:t>
            </w:r>
            <w:r w:rsidRPr="008F047E">
              <w:rPr>
                <w:b/>
                <w:sz w:val="24"/>
                <w:szCs w:val="24"/>
              </w:rPr>
              <w:t xml:space="preserve"> community connection to Yarra. </w:t>
            </w:r>
          </w:p>
          <w:p w14:paraId="5300963B" w14:textId="77777777" w:rsidR="005C63D3" w:rsidRPr="008F047E" w:rsidRDefault="005C63D3" w:rsidP="008F047E">
            <w:pPr>
              <w:pStyle w:val="ListParagraph"/>
              <w:ind w:left="644"/>
              <w:rPr>
                <w:b/>
                <w:bCs/>
                <w:sz w:val="24"/>
                <w:szCs w:val="24"/>
              </w:rPr>
            </w:pPr>
          </w:p>
        </w:tc>
      </w:tr>
      <w:tr w:rsidR="00475A1B" w:rsidRPr="008F047E" w14:paraId="537ED5FE" w14:textId="589025D5" w:rsidTr="005C63D3">
        <w:tc>
          <w:tcPr>
            <w:tcW w:w="3638" w:type="dxa"/>
            <w:shd w:val="clear" w:color="auto" w:fill="E5DFEC" w:themeFill="accent4" w:themeFillTint="33"/>
          </w:tcPr>
          <w:p w14:paraId="425E66CE" w14:textId="77777777" w:rsidR="00475A1B" w:rsidRPr="008F047E" w:rsidRDefault="00475A1B" w:rsidP="000D0693">
            <w:pPr>
              <w:pStyle w:val="Heading2"/>
              <w:ind w:firstLine="709"/>
              <w:outlineLvl w:val="1"/>
              <w:rPr>
                <w:rFonts w:eastAsia="Times New Roman"/>
              </w:rPr>
            </w:pPr>
            <w:r w:rsidRPr="008F047E">
              <w:rPr>
                <w:rFonts w:eastAsia="Times New Roman"/>
              </w:rPr>
              <w:lastRenderedPageBreak/>
              <w:t xml:space="preserve">Action </w:t>
            </w:r>
          </w:p>
        </w:tc>
        <w:tc>
          <w:tcPr>
            <w:tcW w:w="1993" w:type="dxa"/>
            <w:shd w:val="clear" w:color="auto" w:fill="E5DFEC" w:themeFill="accent4" w:themeFillTint="33"/>
          </w:tcPr>
          <w:p w14:paraId="3A9AC70D" w14:textId="77777777" w:rsidR="00475A1B" w:rsidRPr="008F047E" w:rsidRDefault="00475A1B" w:rsidP="000D0693">
            <w:pPr>
              <w:pStyle w:val="Heading2"/>
              <w:outlineLvl w:val="1"/>
              <w:rPr>
                <w:rFonts w:eastAsia="Times New Roman"/>
              </w:rPr>
            </w:pPr>
            <w:r w:rsidRPr="008F047E">
              <w:rPr>
                <w:rFonts w:eastAsia="Times New Roman"/>
              </w:rPr>
              <w:t>Responsibility</w:t>
            </w:r>
          </w:p>
        </w:tc>
        <w:tc>
          <w:tcPr>
            <w:tcW w:w="2108" w:type="dxa"/>
            <w:shd w:val="clear" w:color="auto" w:fill="E5DFEC" w:themeFill="accent4" w:themeFillTint="33"/>
          </w:tcPr>
          <w:p w14:paraId="5ED30BDF" w14:textId="77777777" w:rsidR="00475A1B" w:rsidRPr="008F047E" w:rsidRDefault="00475A1B" w:rsidP="000D0693">
            <w:pPr>
              <w:pStyle w:val="Heading2"/>
              <w:ind w:firstLine="709"/>
              <w:outlineLvl w:val="1"/>
              <w:rPr>
                <w:rFonts w:eastAsia="Times New Roman"/>
              </w:rPr>
            </w:pPr>
            <w:r w:rsidRPr="008F047E">
              <w:rPr>
                <w:rFonts w:eastAsia="Times New Roman"/>
              </w:rPr>
              <w:t>Timeline</w:t>
            </w:r>
          </w:p>
        </w:tc>
        <w:tc>
          <w:tcPr>
            <w:tcW w:w="3738" w:type="dxa"/>
            <w:shd w:val="clear" w:color="auto" w:fill="E5DFEC" w:themeFill="accent4" w:themeFillTint="33"/>
          </w:tcPr>
          <w:p w14:paraId="617B5528" w14:textId="77777777" w:rsidR="00475A1B" w:rsidRPr="008F047E" w:rsidRDefault="00475A1B" w:rsidP="000D0693">
            <w:pPr>
              <w:pStyle w:val="Heading2"/>
              <w:ind w:firstLine="709"/>
              <w:outlineLvl w:val="1"/>
              <w:rPr>
                <w:rFonts w:eastAsia="Times New Roman"/>
              </w:rPr>
            </w:pPr>
            <w:r w:rsidRPr="008F047E">
              <w:rPr>
                <w:rFonts w:eastAsia="Times New Roman"/>
              </w:rPr>
              <w:t>Activities</w:t>
            </w:r>
          </w:p>
        </w:tc>
        <w:tc>
          <w:tcPr>
            <w:tcW w:w="3199" w:type="dxa"/>
            <w:shd w:val="clear" w:color="auto" w:fill="E5DFEC" w:themeFill="accent4" w:themeFillTint="33"/>
          </w:tcPr>
          <w:p w14:paraId="2D083266" w14:textId="684AB3CF" w:rsidR="00475A1B" w:rsidRPr="008F047E" w:rsidRDefault="006815AB" w:rsidP="000D0693">
            <w:pPr>
              <w:pStyle w:val="Heading2"/>
              <w:ind w:firstLine="709"/>
              <w:outlineLvl w:val="1"/>
              <w:rPr>
                <w:rFonts w:eastAsia="Times New Roman"/>
              </w:rPr>
            </w:pPr>
            <w:r>
              <w:rPr>
                <w:rFonts w:eastAsia="Times New Roman"/>
              </w:rPr>
              <w:t>Progress</w:t>
            </w:r>
          </w:p>
        </w:tc>
      </w:tr>
      <w:tr w:rsidR="00475A1B" w:rsidRPr="008F047E" w14:paraId="22E284CA" w14:textId="2E823A9D" w:rsidTr="005C63D3">
        <w:trPr>
          <w:trHeight w:val="1256"/>
        </w:trPr>
        <w:tc>
          <w:tcPr>
            <w:tcW w:w="3638" w:type="dxa"/>
            <w:shd w:val="clear" w:color="auto" w:fill="E5DFEC" w:themeFill="accent4" w:themeFillTint="33"/>
          </w:tcPr>
          <w:p w14:paraId="43E451C8" w14:textId="69EAF9E6" w:rsidR="00475A1B" w:rsidRPr="008F047E" w:rsidRDefault="00475A1B" w:rsidP="0073326B">
            <w:pPr>
              <w:pStyle w:val="ListParagraph"/>
              <w:numPr>
                <w:ilvl w:val="2"/>
                <w:numId w:val="11"/>
              </w:numPr>
              <w:rPr>
                <w:rFonts w:cs="Arial"/>
                <w:sz w:val="20"/>
                <w:szCs w:val="20"/>
              </w:rPr>
            </w:pPr>
            <w:r>
              <w:rPr>
                <w:rFonts w:cs="Arial"/>
                <w:sz w:val="20"/>
                <w:szCs w:val="20"/>
              </w:rPr>
              <w:t xml:space="preserve">Promote and follow protocols for working with the local </w:t>
            </w:r>
            <w:r w:rsidR="00F10F72">
              <w:rPr>
                <w:rFonts w:cs="Arial"/>
                <w:sz w:val="20"/>
                <w:szCs w:val="20"/>
              </w:rPr>
              <w:t>Wurundjeri Woi Wurrung, Aboriginal and Torres Strait Islander</w:t>
            </w:r>
            <w:r>
              <w:rPr>
                <w:rFonts w:cs="Arial"/>
                <w:sz w:val="20"/>
                <w:szCs w:val="20"/>
              </w:rPr>
              <w:t xml:space="preserve"> community (the Wurundjeri Protocol), booking Welcome to Country ceremonies and pronouncing Council’s Acknowledgment of Country statements.</w:t>
            </w:r>
          </w:p>
          <w:p w14:paraId="29223DB3" w14:textId="77777777" w:rsidR="00475A1B" w:rsidRPr="008F047E" w:rsidRDefault="00475A1B" w:rsidP="000A08EA">
            <w:pPr>
              <w:pStyle w:val="ListParagraph"/>
              <w:spacing w:before="120" w:after="120"/>
              <w:ind w:left="360"/>
              <w:rPr>
                <w:rFonts w:cs="Arial"/>
                <w:i/>
                <w:sz w:val="20"/>
                <w:szCs w:val="20"/>
              </w:rPr>
            </w:pPr>
          </w:p>
          <w:p w14:paraId="21A5BFEA" w14:textId="4C5DDDE2" w:rsidR="00475A1B" w:rsidRPr="00820030" w:rsidRDefault="00475A1B" w:rsidP="00820030">
            <w:pPr>
              <w:ind w:left="720"/>
              <w:rPr>
                <w:rFonts w:cs="Arial"/>
                <w:i/>
                <w:sz w:val="20"/>
                <w:szCs w:val="20"/>
              </w:rPr>
            </w:pPr>
            <w:r w:rsidRPr="008F047E">
              <w:rPr>
                <w:rFonts w:cs="Arial"/>
                <w:i/>
                <w:sz w:val="20"/>
                <w:szCs w:val="20"/>
              </w:rPr>
              <w:t>Colonisation impacted heavily on the Wurundjeri</w:t>
            </w:r>
            <w:r w:rsidR="00F10F72">
              <w:rPr>
                <w:rFonts w:cs="Arial"/>
                <w:i/>
                <w:sz w:val="20"/>
                <w:szCs w:val="20"/>
              </w:rPr>
              <w:t xml:space="preserve"> Woi Wurrung</w:t>
            </w:r>
            <w:r w:rsidRPr="008F047E">
              <w:rPr>
                <w:rFonts w:cs="Arial"/>
                <w:i/>
                <w:sz w:val="20"/>
                <w:szCs w:val="20"/>
              </w:rPr>
              <w:t xml:space="preserve"> causing loss of life, loss of culture and disconnection from country. Until the Mabo decision in 1992, Australia was legally regarded as Terra Nullius (land belonging to no one). Acknowledgment of Country is a small but important statement that reminds the wider community of a fact that was denied for many years.</w:t>
            </w:r>
          </w:p>
        </w:tc>
        <w:tc>
          <w:tcPr>
            <w:tcW w:w="1993" w:type="dxa"/>
            <w:shd w:val="clear" w:color="auto" w:fill="E5DFEC" w:themeFill="accent4" w:themeFillTint="33"/>
          </w:tcPr>
          <w:p w14:paraId="073D17BC" w14:textId="77777777" w:rsidR="00DA5FEA" w:rsidRDefault="00DA5FEA" w:rsidP="00DA5FEA">
            <w:pPr>
              <w:spacing w:before="120" w:after="120"/>
              <w:rPr>
                <w:rFonts w:cs="Arial"/>
                <w:color w:val="000000" w:themeColor="text1"/>
                <w:sz w:val="20"/>
                <w:szCs w:val="20"/>
              </w:rPr>
            </w:pPr>
            <w:r>
              <w:rPr>
                <w:rFonts w:cs="Arial"/>
                <w:color w:val="000000" w:themeColor="text1"/>
                <w:sz w:val="20"/>
                <w:szCs w:val="20"/>
              </w:rPr>
              <w:t xml:space="preserve">Community Partnerships team </w:t>
            </w:r>
          </w:p>
          <w:p w14:paraId="6EC03D36" w14:textId="4DC44CFB" w:rsidR="00475A1B" w:rsidRPr="00820030" w:rsidRDefault="00DA5FEA" w:rsidP="00DA5FEA">
            <w:pPr>
              <w:spacing w:before="120" w:after="120"/>
              <w:rPr>
                <w:rFonts w:cs="Arial"/>
                <w:color w:val="000000" w:themeColor="text1"/>
                <w:sz w:val="20"/>
                <w:szCs w:val="20"/>
              </w:rPr>
            </w:pPr>
            <w:r>
              <w:rPr>
                <w:rFonts w:cs="Arial"/>
                <w:color w:val="000000" w:themeColor="text1"/>
                <w:sz w:val="20"/>
                <w:szCs w:val="20"/>
              </w:rPr>
              <w:t>Communications and Engagement team</w:t>
            </w:r>
          </w:p>
        </w:tc>
        <w:tc>
          <w:tcPr>
            <w:tcW w:w="2108" w:type="dxa"/>
            <w:shd w:val="clear" w:color="auto" w:fill="E5DFEC" w:themeFill="accent4" w:themeFillTint="33"/>
          </w:tcPr>
          <w:p w14:paraId="5FF92C36" w14:textId="52E7EDA4" w:rsidR="00475A1B" w:rsidRPr="00820030" w:rsidRDefault="00671816" w:rsidP="00820030">
            <w:pPr>
              <w:spacing w:before="120" w:after="120"/>
              <w:rPr>
                <w:rFonts w:cs="Arial"/>
                <w:color w:val="000000" w:themeColor="text1"/>
                <w:sz w:val="20"/>
                <w:szCs w:val="20"/>
              </w:rPr>
            </w:pPr>
            <w:r>
              <w:rPr>
                <w:rFonts w:cs="Arial"/>
                <w:color w:val="000000" w:themeColor="text1"/>
                <w:sz w:val="20"/>
                <w:szCs w:val="20"/>
              </w:rPr>
              <w:t>December 2020</w:t>
            </w:r>
          </w:p>
        </w:tc>
        <w:tc>
          <w:tcPr>
            <w:tcW w:w="3738" w:type="dxa"/>
            <w:shd w:val="clear" w:color="auto" w:fill="E5DFEC" w:themeFill="accent4" w:themeFillTint="33"/>
          </w:tcPr>
          <w:p w14:paraId="75C338D4" w14:textId="3531BA17" w:rsidR="00475A1B" w:rsidRPr="00337702" w:rsidRDefault="00475A1B" w:rsidP="00337702">
            <w:pPr>
              <w:numPr>
                <w:ilvl w:val="0"/>
                <w:numId w:val="2"/>
              </w:numPr>
              <w:rPr>
                <w:rFonts w:cs="Arial"/>
                <w:sz w:val="20"/>
                <w:szCs w:val="20"/>
              </w:rPr>
            </w:pPr>
            <w:r w:rsidRPr="008F047E">
              <w:rPr>
                <w:rFonts w:cs="Arial"/>
                <w:sz w:val="20"/>
                <w:szCs w:val="20"/>
              </w:rPr>
              <w:t xml:space="preserve">Promote Council’s publication: ‘The </w:t>
            </w:r>
            <w:r w:rsidR="001B4160" w:rsidRPr="008F047E">
              <w:rPr>
                <w:rFonts w:cs="Arial"/>
                <w:sz w:val="20"/>
                <w:szCs w:val="20"/>
              </w:rPr>
              <w:t xml:space="preserve">Wurundjeri </w:t>
            </w:r>
            <w:r w:rsidR="001B4160">
              <w:rPr>
                <w:rFonts w:cs="Arial"/>
                <w:sz w:val="20"/>
                <w:szCs w:val="20"/>
              </w:rPr>
              <w:t>Protocol</w:t>
            </w:r>
            <w:r w:rsidRPr="008F047E">
              <w:rPr>
                <w:rFonts w:cs="Arial"/>
                <w:sz w:val="20"/>
                <w:szCs w:val="20"/>
              </w:rPr>
              <w:t>: a guide to working with your local</w:t>
            </w:r>
            <w:r w:rsidR="00F10F72">
              <w:rPr>
                <w:rFonts w:cs="Arial"/>
                <w:sz w:val="20"/>
                <w:szCs w:val="20"/>
              </w:rPr>
              <w:t xml:space="preserve"> </w:t>
            </w:r>
            <w:r w:rsidR="00E11E8F">
              <w:rPr>
                <w:rFonts w:cs="Arial"/>
                <w:sz w:val="20"/>
                <w:szCs w:val="20"/>
              </w:rPr>
              <w:t>Wurundjeri</w:t>
            </w:r>
            <w:r w:rsidR="00E11E8F" w:rsidRPr="008F047E">
              <w:rPr>
                <w:rFonts w:cs="Arial"/>
                <w:sz w:val="20"/>
                <w:szCs w:val="20"/>
              </w:rPr>
              <w:t xml:space="preserve"> </w:t>
            </w:r>
            <w:r w:rsidRPr="008F047E">
              <w:rPr>
                <w:rFonts w:cs="Arial"/>
                <w:sz w:val="20"/>
                <w:szCs w:val="20"/>
              </w:rPr>
              <w:t xml:space="preserve">community’ to give Council staff and community members contextual and practical information for engaging Wurundjeri </w:t>
            </w:r>
            <w:r w:rsidR="00F10F72">
              <w:rPr>
                <w:rFonts w:cs="Arial"/>
                <w:sz w:val="20"/>
                <w:szCs w:val="20"/>
              </w:rPr>
              <w:t>Woi Wurrung</w:t>
            </w:r>
            <w:r w:rsidR="00C37899">
              <w:rPr>
                <w:rFonts w:cs="Arial"/>
                <w:sz w:val="20"/>
                <w:szCs w:val="20"/>
              </w:rPr>
              <w:t xml:space="preserve"> </w:t>
            </w:r>
            <w:r w:rsidRPr="008F047E">
              <w:rPr>
                <w:rFonts w:cs="Arial"/>
                <w:sz w:val="20"/>
                <w:szCs w:val="20"/>
              </w:rPr>
              <w:t>Elders to perform Welcome to Country ceremonies</w:t>
            </w:r>
            <w:r w:rsidRPr="00337702">
              <w:rPr>
                <w:rFonts w:cs="Arial"/>
                <w:sz w:val="20"/>
                <w:szCs w:val="20"/>
              </w:rPr>
              <w:t xml:space="preserve">. </w:t>
            </w:r>
          </w:p>
          <w:p w14:paraId="25BCE1C0" w14:textId="6B08A868" w:rsidR="00475A1B" w:rsidRPr="008F047E" w:rsidRDefault="00475A1B" w:rsidP="00337702">
            <w:pPr>
              <w:numPr>
                <w:ilvl w:val="0"/>
                <w:numId w:val="2"/>
              </w:numPr>
              <w:rPr>
                <w:rFonts w:cs="Arial"/>
                <w:sz w:val="20"/>
                <w:szCs w:val="20"/>
              </w:rPr>
            </w:pPr>
            <w:r w:rsidRPr="008F047E">
              <w:rPr>
                <w:rFonts w:cs="Arial"/>
                <w:sz w:val="20"/>
                <w:szCs w:val="20"/>
              </w:rPr>
              <w:t xml:space="preserve">Arrange Wurundjeri </w:t>
            </w:r>
            <w:r w:rsidR="00F10F72">
              <w:rPr>
                <w:rFonts w:cs="Arial"/>
                <w:sz w:val="20"/>
                <w:szCs w:val="20"/>
              </w:rPr>
              <w:t xml:space="preserve">Woi Wurrung </w:t>
            </w:r>
            <w:r w:rsidRPr="008F047E">
              <w:rPr>
                <w:rFonts w:cs="Arial"/>
                <w:sz w:val="20"/>
                <w:szCs w:val="20"/>
              </w:rPr>
              <w:t>Elders to give a Welcome to Country address at significant community events.</w:t>
            </w:r>
          </w:p>
          <w:p w14:paraId="23CDFF41" w14:textId="75BAFEA3" w:rsidR="00475A1B" w:rsidRPr="006F0F9B" w:rsidRDefault="00475A1B" w:rsidP="00B466FA">
            <w:pPr>
              <w:numPr>
                <w:ilvl w:val="0"/>
                <w:numId w:val="2"/>
              </w:numPr>
              <w:rPr>
                <w:rFonts w:cs="Arial"/>
                <w:sz w:val="20"/>
                <w:szCs w:val="20"/>
              </w:rPr>
            </w:pPr>
            <w:r w:rsidRPr="006F0F9B">
              <w:rPr>
                <w:rFonts w:cs="Arial"/>
                <w:sz w:val="20"/>
                <w:szCs w:val="20"/>
              </w:rPr>
              <w:t>Pay respec</w:t>
            </w:r>
            <w:r w:rsidR="00F10F72" w:rsidRPr="006F0F9B">
              <w:rPr>
                <w:rFonts w:cs="Arial"/>
                <w:sz w:val="20"/>
                <w:szCs w:val="20"/>
              </w:rPr>
              <w:t xml:space="preserve">t to the Wurundjeri Woi Wurrung and broader Aboriginal </w:t>
            </w:r>
            <w:r w:rsidR="00BF5470" w:rsidRPr="006F0F9B">
              <w:rPr>
                <w:rFonts w:cs="Arial"/>
                <w:sz w:val="20"/>
                <w:szCs w:val="20"/>
              </w:rPr>
              <w:t>and</w:t>
            </w:r>
            <w:r w:rsidR="00F10F72" w:rsidRPr="006F0F9B">
              <w:rPr>
                <w:rFonts w:cs="Arial"/>
                <w:sz w:val="20"/>
                <w:szCs w:val="20"/>
              </w:rPr>
              <w:t xml:space="preserve"> Torres Strait Islander</w:t>
            </w:r>
            <w:r w:rsidRPr="006F0F9B">
              <w:rPr>
                <w:rFonts w:cs="Arial"/>
                <w:sz w:val="20"/>
                <w:szCs w:val="20"/>
              </w:rPr>
              <w:t xml:space="preserve"> community by reading Council’s Acknowledgment of Country statements in line with the protocol outlined in </w:t>
            </w:r>
            <w:r w:rsidR="00D968F2" w:rsidRPr="006F0F9B">
              <w:rPr>
                <w:rFonts w:cs="Arial"/>
                <w:i/>
                <w:sz w:val="20"/>
                <w:szCs w:val="20"/>
              </w:rPr>
              <w:t>Yana Ngargna</w:t>
            </w:r>
            <w:r w:rsidR="00F10F72" w:rsidRPr="006F0F9B">
              <w:rPr>
                <w:rFonts w:cs="Arial"/>
                <w:sz w:val="20"/>
                <w:szCs w:val="20"/>
              </w:rPr>
              <w:t xml:space="preserve"> Partnerships</w:t>
            </w:r>
            <w:r w:rsidR="00D24FAF" w:rsidRPr="006F0F9B">
              <w:rPr>
                <w:rFonts w:cs="Arial"/>
                <w:sz w:val="20"/>
                <w:szCs w:val="20"/>
              </w:rPr>
              <w:t xml:space="preserve"> Pl</w:t>
            </w:r>
            <w:r w:rsidR="003636FA" w:rsidRPr="006F0F9B">
              <w:rPr>
                <w:rFonts w:cs="Arial"/>
                <w:sz w:val="20"/>
                <w:szCs w:val="20"/>
              </w:rPr>
              <w:t>an 2020–</w:t>
            </w:r>
            <w:r w:rsidR="00D24FAF" w:rsidRPr="006F0F9B">
              <w:rPr>
                <w:rFonts w:cs="Arial"/>
                <w:sz w:val="20"/>
                <w:szCs w:val="20"/>
              </w:rPr>
              <w:t>2023</w:t>
            </w:r>
            <w:r w:rsidRPr="006F0F9B">
              <w:rPr>
                <w:rFonts w:cs="Arial"/>
                <w:sz w:val="20"/>
                <w:szCs w:val="20"/>
              </w:rPr>
              <w:t>.</w:t>
            </w:r>
            <w:r w:rsidR="006F0F9B" w:rsidRPr="006F0F9B">
              <w:rPr>
                <w:rFonts w:cs="Arial"/>
                <w:sz w:val="20"/>
                <w:szCs w:val="20"/>
              </w:rPr>
              <w:t xml:space="preserve"> </w:t>
            </w:r>
            <w:r w:rsidRPr="006F0F9B">
              <w:rPr>
                <w:rFonts w:cs="Arial"/>
                <w:sz w:val="20"/>
                <w:szCs w:val="20"/>
              </w:rPr>
              <w:t>To summarise</w:t>
            </w:r>
            <w:r w:rsidR="00692CAB" w:rsidRPr="006F0F9B">
              <w:rPr>
                <w:rFonts w:cs="Arial"/>
                <w:sz w:val="20"/>
                <w:szCs w:val="20"/>
              </w:rPr>
              <w:t xml:space="preserve"> </w:t>
            </w:r>
            <w:r w:rsidR="006F0F9B">
              <w:rPr>
                <w:rFonts w:cs="Arial"/>
                <w:sz w:val="20"/>
                <w:szCs w:val="20"/>
              </w:rPr>
              <w:t>the</w:t>
            </w:r>
            <w:r w:rsidR="00692CAB" w:rsidRPr="006F0F9B">
              <w:rPr>
                <w:rFonts w:cs="Arial"/>
                <w:sz w:val="20"/>
                <w:szCs w:val="20"/>
              </w:rPr>
              <w:t xml:space="preserve"> protocol</w:t>
            </w:r>
            <w:r w:rsidRPr="006F0F9B">
              <w:rPr>
                <w:rFonts w:cs="Arial"/>
                <w:sz w:val="20"/>
                <w:szCs w:val="20"/>
              </w:rPr>
              <w:t>:</w:t>
            </w:r>
          </w:p>
          <w:p w14:paraId="4AF9E6F5" w14:textId="5DC6B551" w:rsidR="00475A1B" w:rsidRPr="00337702" w:rsidRDefault="00475A1B" w:rsidP="00A82D69">
            <w:pPr>
              <w:numPr>
                <w:ilvl w:val="0"/>
                <w:numId w:val="2"/>
              </w:numPr>
              <w:rPr>
                <w:rFonts w:cs="Arial"/>
                <w:sz w:val="20"/>
                <w:szCs w:val="20"/>
              </w:rPr>
            </w:pPr>
            <w:r w:rsidRPr="00337702">
              <w:rPr>
                <w:rFonts w:cs="Arial"/>
                <w:sz w:val="20"/>
                <w:szCs w:val="20"/>
              </w:rPr>
              <w:t xml:space="preserve">Council’s official Acknowledgment of Country #1 statement </w:t>
            </w:r>
            <w:r w:rsidR="006B7F0C">
              <w:rPr>
                <w:rFonts w:cs="Arial"/>
                <w:sz w:val="20"/>
                <w:szCs w:val="20"/>
              </w:rPr>
              <w:t xml:space="preserve">should be read </w:t>
            </w:r>
            <w:r w:rsidRPr="00337702">
              <w:rPr>
                <w:rFonts w:cs="Arial"/>
                <w:sz w:val="20"/>
                <w:szCs w:val="20"/>
              </w:rPr>
              <w:t xml:space="preserve">at the commencement all Mayoral and civic receptions, openings of major events, official openings of Council buildings and official events where the Mayor is present, as well as CEO briefings, significant internal events, Executive, Senior Management Team, Senior Management Team Plus and Branch meetings. </w:t>
            </w:r>
          </w:p>
          <w:p w14:paraId="701E28F5" w14:textId="2B26C29D" w:rsidR="00475A1B" w:rsidRPr="00337702" w:rsidRDefault="00475A1B" w:rsidP="00337702">
            <w:pPr>
              <w:numPr>
                <w:ilvl w:val="0"/>
                <w:numId w:val="2"/>
              </w:numPr>
              <w:rPr>
                <w:rFonts w:cs="Arial"/>
                <w:sz w:val="20"/>
                <w:szCs w:val="20"/>
              </w:rPr>
            </w:pPr>
            <w:r w:rsidRPr="00337702">
              <w:rPr>
                <w:rFonts w:cs="Arial"/>
                <w:sz w:val="20"/>
                <w:szCs w:val="20"/>
              </w:rPr>
              <w:t xml:space="preserve">Council’s official Acknowledgment of Country #2 statement </w:t>
            </w:r>
            <w:r w:rsidR="006B7F0C">
              <w:rPr>
                <w:rFonts w:cs="Arial"/>
                <w:sz w:val="20"/>
                <w:szCs w:val="20"/>
              </w:rPr>
              <w:t xml:space="preserve">should be read </w:t>
            </w:r>
            <w:r w:rsidRPr="00337702">
              <w:rPr>
                <w:rFonts w:cs="Arial"/>
                <w:sz w:val="20"/>
                <w:szCs w:val="20"/>
              </w:rPr>
              <w:t xml:space="preserve">at the commencement of all Council meetings and all </w:t>
            </w:r>
            <w:r w:rsidR="00F10F72">
              <w:rPr>
                <w:rFonts w:cs="Arial"/>
                <w:sz w:val="20"/>
                <w:szCs w:val="20"/>
              </w:rPr>
              <w:t xml:space="preserve">Wurundjeri </w:t>
            </w:r>
            <w:r w:rsidR="00F10F72">
              <w:rPr>
                <w:rFonts w:cs="Arial"/>
                <w:sz w:val="20"/>
                <w:szCs w:val="20"/>
              </w:rPr>
              <w:lastRenderedPageBreak/>
              <w:t>Woi Wurrung, Aboriginal and Torres Strait Islander</w:t>
            </w:r>
            <w:r w:rsidRPr="00337702">
              <w:rPr>
                <w:rFonts w:cs="Arial"/>
                <w:sz w:val="20"/>
                <w:szCs w:val="20"/>
              </w:rPr>
              <w:t xml:space="preserve"> community events.  </w:t>
            </w:r>
          </w:p>
          <w:p w14:paraId="501624AE" w14:textId="0904C0E1" w:rsidR="00475A1B" w:rsidRPr="00337702" w:rsidRDefault="00475A1B" w:rsidP="00337702">
            <w:pPr>
              <w:numPr>
                <w:ilvl w:val="0"/>
                <w:numId w:val="2"/>
              </w:numPr>
              <w:rPr>
                <w:rFonts w:cs="Arial"/>
                <w:sz w:val="20"/>
                <w:szCs w:val="20"/>
              </w:rPr>
            </w:pPr>
            <w:r w:rsidRPr="00337702">
              <w:rPr>
                <w:rFonts w:cs="Arial"/>
                <w:sz w:val="20"/>
                <w:szCs w:val="20"/>
              </w:rPr>
              <w:t xml:space="preserve">Council’s official Acknowledgment of Country #3 statement </w:t>
            </w:r>
            <w:r w:rsidR="006B7F0C">
              <w:rPr>
                <w:rFonts w:cs="Arial"/>
                <w:sz w:val="20"/>
                <w:szCs w:val="20"/>
              </w:rPr>
              <w:t xml:space="preserve">should be read </w:t>
            </w:r>
            <w:r w:rsidRPr="00337702">
              <w:rPr>
                <w:rFonts w:cs="Arial"/>
                <w:sz w:val="20"/>
                <w:szCs w:val="20"/>
              </w:rPr>
              <w:t>at the commencement of Yarra’s January 26 event, Yarra’s National Sorry Day event, Yarra’s anniversary of the Apology event and Yarra’s citizenship ceremonies (if applicable).</w:t>
            </w:r>
          </w:p>
          <w:p w14:paraId="748163E7" w14:textId="77777777" w:rsidR="00475A1B" w:rsidRPr="008F047E" w:rsidRDefault="00475A1B" w:rsidP="00337702">
            <w:pPr>
              <w:ind w:left="720"/>
              <w:rPr>
                <w:rFonts w:cs="Arial"/>
                <w:color w:val="000000" w:themeColor="text1"/>
              </w:rPr>
            </w:pPr>
          </w:p>
        </w:tc>
        <w:tc>
          <w:tcPr>
            <w:tcW w:w="3199" w:type="dxa"/>
            <w:shd w:val="clear" w:color="auto" w:fill="E5DFEC" w:themeFill="accent4" w:themeFillTint="33"/>
          </w:tcPr>
          <w:p w14:paraId="550F5E6B" w14:textId="269D4FE4" w:rsidR="00475A1B" w:rsidRPr="008F047E" w:rsidRDefault="00475A1B" w:rsidP="00B14D1D">
            <w:pPr>
              <w:rPr>
                <w:rFonts w:cs="Arial"/>
                <w:sz w:val="20"/>
                <w:szCs w:val="20"/>
              </w:rPr>
            </w:pPr>
          </w:p>
        </w:tc>
      </w:tr>
      <w:tr w:rsidR="00475A1B" w:rsidRPr="008F047E" w14:paraId="63C78DE8" w14:textId="49A6105A" w:rsidTr="006815AB">
        <w:trPr>
          <w:trHeight w:val="1256"/>
        </w:trPr>
        <w:tc>
          <w:tcPr>
            <w:tcW w:w="3638" w:type="dxa"/>
            <w:shd w:val="clear" w:color="auto" w:fill="E5DFEC" w:themeFill="accent4" w:themeFillTint="33"/>
          </w:tcPr>
          <w:p w14:paraId="670CF433" w14:textId="0A6682E3" w:rsidR="00475A1B" w:rsidRPr="008F047E" w:rsidRDefault="00475A1B" w:rsidP="0073326B">
            <w:pPr>
              <w:pStyle w:val="ListParagraph"/>
              <w:numPr>
                <w:ilvl w:val="2"/>
                <w:numId w:val="11"/>
              </w:numPr>
              <w:rPr>
                <w:rFonts w:cs="Arial"/>
                <w:sz w:val="20"/>
                <w:szCs w:val="20"/>
              </w:rPr>
            </w:pPr>
            <w:r>
              <w:rPr>
                <w:rFonts w:cs="Arial"/>
                <w:sz w:val="20"/>
                <w:szCs w:val="20"/>
              </w:rPr>
              <w:t>G</w:t>
            </w:r>
            <w:r w:rsidRPr="008F047E">
              <w:rPr>
                <w:rFonts w:cs="Arial"/>
                <w:sz w:val="20"/>
                <w:szCs w:val="20"/>
              </w:rPr>
              <w:t xml:space="preserve">ive talks, walking tours and advice to the organisation and the broader municipality. </w:t>
            </w:r>
          </w:p>
          <w:p w14:paraId="770138EB" w14:textId="77777777" w:rsidR="00475A1B" w:rsidRPr="008F047E" w:rsidRDefault="00475A1B" w:rsidP="000A08EA">
            <w:pPr>
              <w:pStyle w:val="ListParagraph"/>
              <w:ind w:left="360" w:hanging="360"/>
              <w:rPr>
                <w:rFonts w:cs="Arial"/>
                <w:sz w:val="20"/>
                <w:szCs w:val="20"/>
              </w:rPr>
            </w:pPr>
          </w:p>
          <w:p w14:paraId="04F17AE6" w14:textId="104A151B" w:rsidR="00475A1B" w:rsidRPr="008F047E" w:rsidRDefault="00475A1B" w:rsidP="000A08EA">
            <w:pPr>
              <w:ind w:left="720"/>
              <w:rPr>
                <w:rFonts w:cs="Arial"/>
                <w:i/>
                <w:sz w:val="20"/>
                <w:szCs w:val="20"/>
              </w:rPr>
            </w:pPr>
            <w:r w:rsidRPr="008F047E">
              <w:rPr>
                <w:rFonts w:cs="Arial"/>
                <w:i/>
                <w:sz w:val="20"/>
                <w:szCs w:val="20"/>
              </w:rPr>
              <w:t xml:space="preserve">It is important to promote and educate people on the rich </w:t>
            </w:r>
            <w:r w:rsidR="00F10F72">
              <w:rPr>
                <w:rFonts w:cs="Arial"/>
                <w:i/>
                <w:sz w:val="20"/>
                <w:szCs w:val="20"/>
              </w:rPr>
              <w:t>Wurundjeri Woi Wurrung, Aboriginal and Torres Strait Islander</w:t>
            </w:r>
            <w:r w:rsidRPr="008F047E">
              <w:rPr>
                <w:rFonts w:cs="Arial"/>
                <w:i/>
                <w:sz w:val="20"/>
                <w:szCs w:val="20"/>
              </w:rPr>
              <w:t xml:space="preserve"> history and culture within Yarra and beyond. It will help people to better understand </w:t>
            </w:r>
            <w:r w:rsidR="00F10F72">
              <w:rPr>
                <w:rFonts w:cs="Arial"/>
                <w:i/>
                <w:sz w:val="20"/>
                <w:szCs w:val="20"/>
              </w:rPr>
              <w:t>Wurundjeri Woi Wurrung, Aboriginal and Torres Strait Islander</w:t>
            </w:r>
            <w:r w:rsidRPr="008F047E">
              <w:rPr>
                <w:rFonts w:cs="Arial"/>
                <w:i/>
                <w:sz w:val="20"/>
                <w:szCs w:val="20"/>
              </w:rPr>
              <w:t xml:space="preserve"> people, and the generational effects caused by the colonisation of Melbourne. </w:t>
            </w:r>
          </w:p>
          <w:p w14:paraId="3F046FD8" w14:textId="77777777" w:rsidR="00475A1B" w:rsidRPr="008F047E" w:rsidRDefault="00475A1B" w:rsidP="000A08EA">
            <w:pPr>
              <w:ind w:left="360"/>
              <w:rPr>
                <w:rFonts w:cs="Arial"/>
                <w:color w:val="000000" w:themeColor="text1"/>
                <w:sz w:val="20"/>
                <w:szCs w:val="20"/>
              </w:rPr>
            </w:pPr>
          </w:p>
        </w:tc>
        <w:tc>
          <w:tcPr>
            <w:tcW w:w="1993" w:type="dxa"/>
            <w:shd w:val="clear" w:color="auto" w:fill="E5DFEC" w:themeFill="accent4" w:themeFillTint="33"/>
          </w:tcPr>
          <w:p w14:paraId="28438457" w14:textId="77777777" w:rsidR="00475A1B" w:rsidRPr="008F047E" w:rsidRDefault="00475A1B" w:rsidP="000A08EA">
            <w:pPr>
              <w:pStyle w:val="s4-wptoptable1"/>
              <w:spacing w:before="0" w:beforeAutospacing="0" w:after="0" w:afterAutospacing="0"/>
              <w:rPr>
                <w:rFonts w:asciiTheme="minorHAnsi" w:hAnsiTheme="minorHAnsi" w:cs="Arial"/>
                <w:lang w:eastAsia="en-US"/>
              </w:rPr>
            </w:pPr>
            <w:r w:rsidRPr="008F047E">
              <w:rPr>
                <w:rFonts w:asciiTheme="minorHAnsi" w:eastAsiaTheme="minorHAnsi" w:hAnsiTheme="minorHAnsi" w:cs="Arial"/>
                <w:sz w:val="20"/>
                <w:szCs w:val="20"/>
                <w:lang w:eastAsia="en-US"/>
              </w:rPr>
              <w:t>Aboriginal Partnerships Officer</w:t>
            </w:r>
          </w:p>
        </w:tc>
        <w:tc>
          <w:tcPr>
            <w:tcW w:w="2108" w:type="dxa"/>
            <w:shd w:val="clear" w:color="auto" w:fill="E5DFEC" w:themeFill="accent4" w:themeFillTint="33"/>
          </w:tcPr>
          <w:p w14:paraId="4138D366" w14:textId="2D8AAACD" w:rsidR="00475A1B" w:rsidRPr="008F047E" w:rsidRDefault="00671816" w:rsidP="000A08EA">
            <w:pPr>
              <w:spacing w:before="120" w:after="120"/>
              <w:rPr>
                <w:rFonts w:cs="Arial"/>
                <w:sz w:val="20"/>
                <w:szCs w:val="20"/>
              </w:rPr>
            </w:pPr>
            <w:r>
              <w:rPr>
                <w:rFonts w:cs="Arial"/>
                <w:sz w:val="20"/>
                <w:szCs w:val="20"/>
              </w:rPr>
              <w:t>December 2020</w:t>
            </w:r>
          </w:p>
        </w:tc>
        <w:tc>
          <w:tcPr>
            <w:tcW w:w="3738" w:type="dxa"/>
            <w:shd w:val="clear" w:color="auto" w:fill="E5DFEC" w:themeFill="accent4" w:themeFillTint="33"/>
          </w:tcPr>
          <w:p w14:paraId="3C12C912" w14:textId="65F769C0" w:rsidR="00475A1B" w:rsidRPr="008F047E" w:rsidRDefault="00475A1B" w:rsidP="008B7F37">
            <w:pPr>
              <w:pStyle w:val="ListParagraph"/>
              <w:numPr>
                <w:ilvl w:val="0"/>
                <w:numId w:val="2"/>
              </w:numPr>
              <w:spacing w:before="120" w:after="120"/>
              <w:rPr>
                <w:rFonts w:cs="Arial"/>
                <w:sz w:val="20"/>
                <w:szCs w:val="20"/>
              </w:rPr>
            </w:pPr>
            <w:r w:rsidRPr="008F047E">
              <w:rPr>
                <w:rFonts w:cs="Arial"/>
                <w:sz w:val="20"/>
                <w:szCs w:val="20"/>
              </w:rPr>
              <w:t>Deliver at least 2 sessions to local schools</w:t>
            </w:r>
            <w:r>
              <w:rPr>
                <w:rFonts w:cs="Arial"/>
                <w:sz w:val="20"/>
                <w:szCs w:val="20"/>
              </w:rPr>
              <w:t xml:space="preserve"> or pre-schools</w:t>
            </w:r>
            <w:r w:rsidRPr="008F047E">
              <w:rPr>
                <w:rFonts w:cs="Arial"/>
                <w:sz w:val="20"/>
                <w:szCs w:val="20"/>
              </w:rPr>
              <w:t xml:space="preserve"> in Yarra.</w:t>
            </w:r>
          </w:p>
          <w:p w14:paraId="37B88949" w14:textId="2CA6E4DF" w:rsidR="00475A1B" w:rsidRPr="008F047E" w:rsidRDefault="00475A1B" w:rsidP="008B7F37">
            <w:pPr>
              <w:pStyle w:val="ListParagraph"/>
              <w:numPr>
                <w:ilvl w:val="0"/>
                <w:numId w:val="2"/>
              </w:numPr>
              <w:spacing w:before="120" w:after="120"/>
              <w:rPr>
                <w:rFonts w:cs="Arial"/>
                <w:sz w:val="20"/>
                <w:szCs w:val="20"/>
              </w:rPr>
            </w:pPr>
            <w:r w:rsidRPr="008F047E">
              <w:rPr>
                <w:rFonts w:cs="Arial"/>
                <w:sz w:val="20"/>
                <w:szCs w:val="20"/>
              </w:rPr>
              <w:t xml:space="preserve">Deliver at least 2 tours of the </w:t>
            </w:r>
            <w:r w:rsidR="00AE46C6" w:rsidRPr="008F047E">
              <w:rPr>
                <w:rFonts w:cs="Arial"/>
                <w:sz w:val="20"/>
                <w:szCs w:val="20"/>
              </w:rPr>
              <w:t>Fitzroy history</w:t>
            </w:r>
            <w:r w:rsidRPr="008F047E">
              <w:rPr>
                <w:rFonts w:cs="Arial"/>
                <w:sz w:val="20"/>
                <w:szCs w:val="20"/>
              </w:rPr>
              <w:t xml:space="preserve"> </w:t>
            </w:r>
            <w:r>
              <w:rPr>
                <w:rFonts w:cs="Arial"/>
                <w:sz w:val="20"/>
                <w:szCs w:val="20"/>
              </w:rPr>
              <w:t>walk</w:t>
            </w:r>
            <w:r w:rsidRPr="008F047E">
              <w:rPr>
                <w:rFonts w:cs="Arial"/>
                <w:sz w:val="20"/>
                <w:szCs w:val="20"/>
              </w:rPr>
              <w:t xml:space="preserve"> to groups from Yarra.</w:t>
            </w:r>
          </w:p>
          <w:p w14:paraId="3D7795E1" w14:textId="77777777" w:rsidR="00475A1B" w:rsidRPr="008F047E" w:rsidRDefault="00475A1B" w:rsidP="008B7F37">
            <w:pPr>
              <w:pStyle w:val="ListParagraph"/>
              <w:numPr>
                <w:ilvl w:val="0"/>
                <w:numId w:val="2"/>
              </w:numPr>
              <w:spacing w:before="120" w:after="120"/>
              <w:rPr>
                <w:rFonts w:cs="Arial"/>
                <w:sz w:val="20"/>
                <w:szCs w:val="20"/>
              </w:rPr>
            </w:pPr>
            <w:r w:rsidRPr="008F047E">
              <w:rPr>
                <w:rFonts w:cs="Arial"/>
                <w:sz w:val="20"/>
                <w:szCs w:val="20"/>
              </w:rPr>
              <w:t>Deliver at least 1 community group talk within Yarra.</w:t>
            </w:r>
          </w:p>
          <w:p w14:paraId="2FBDA2D8" w14:textId="77777777" w:rsidR="00475A1B" w:rsidRPr="008F047E" w:rsidRDefault="00475A1B" w:rsidP="008B7F37">
            <w:pPr>
              <w:pStyle w:val="ListParagraph"/>
              <w:numPr>
                <w:ilvl w:val="0"/>
                <w:numId w:val="2"/>
              </w:numPr>
              <w:spacing w:before="120" w:after="120"/>
              <w:rPr>
                <w:rFonts w:cs="Arial"/>
                <w:sz w:val="20"/>
                <w:szCs w:val="20"/>
              </w:rPr>
            </w:pPr>
            <w:r w:rsidRPr="008F047E">
              <w:rPr>
                <w:rFonts w:cs="Arial"/>
                <w:sz w:val="20"/>
                <w:szCs w:val="20"/>
              </w:rPr>
              <w:t>Contribute to the development of at least 1 community group RAP in Yarra, if required</w:t>
            </w:r>
            <w:r>
              <w:rPr>
                <w:rFonts w:cs="Arial"/>
                <w:sz w:val="20"/>
                <w:szCs w:val="20"/>
              </w:rPr>
              <w:t>.</w:t>
            </w:r>
          </w:p>
          <w:p w14:paraId="191D0499" w14:textId="5D0D83E8" w:rsidR="00475A1B" w:rsidRPr="008F047E" w:rsidRDefault="00475A1B" w:rsidP="008B7F37">
            <w:pPr>
              <w:pStyle w:val="ListParagraph"/>
              <w:numPr>
                <w:ilvl w:val="0"/>
                <w:numId w:val="2"/>
              </w:numPr>
              <w:spacing w:before="120" w:after="120"/>
              <w:rPr>
                <w:rFonts w:cs="Arial"/>
                <w:sz w:val="20"/>
                <w:szCs w:val="20"/>
              </w:rPr>
            </w:pPr>
            <w:r w:rsidRPr="008F047E">
              <w:rPr>
                <w:rFonts w:cs="Arial"/>
                <w:sz w:val="20"/>
                <w:szCs w:val="20"/>
              </w:rPr>
              <w:t>Give at least 1 talk on the</w:t>
            </w:r>
            <w:r w:rsidR="00F5356E">
              <w:rPr>
                <w:rFonts w:cs="Arial"/>
                <w:sz w:val="20"/>
                <w:szCs w:val="20"/>
              </w:rPr>
              <w:t xml:space="preserve"> Wurundjeri Woi Wurrung,</w:t>
            </w:r>
            <w:r w:rsidRPr="008F047E">
              <w:rPr>
                <w:rFonts w:cs="Arial"/>
                <w:sz w:val="20"/>
                <w:szCs w:val="20"/>
              </w:rPr>
              <w:t xml:space="preserve"> Aboriginal</w:t>
            </w:r>
            <w:r w:rsidR="00F10F72">
              <w:rPr>
                <w:rFonts w:cs="Arial"/>
                <w:sz w:val="20"/>
                <w:szCs w:val="20"/>
              </w:rPr>
              <w:t xml:space="preserve"> </w:t>
            </w:r>
            <w:r w:rsidR="00BF5470">
              <w:rPr>
                <w:rFonts w:cs="Arial"/>
                <w:sz w:val="20"/>
                <w:szCs w:val="20"/>
              </w:rPr>
              <w:t>and</w:t>
            </w:r>
            <w:r w:rsidR="00F10F72">
              <w:rPr>
                <w:rFonts w:cs="Arial"/>
                <w:sz w:val="20"/>
                <w:szCs w:val="20"/>
              </w:rPr>
              <w:t xml:space="preserve"> Torres Strait Islander</w:t>
            </w:r>
            <w:r w:rsidRPr="008F047E">
              <w:rPr>
                <w:rFonts w:cs="Arial"/>
                <w:sz w:val="20"/>
                <w:szCs w:val="20"/>
              </w:rPr>
              <w:t xml:space="preserve"> history of Yarra to staff at Council depot Toolbox meetings.</w:t>
            </w:r>
          </w:p>
          <w:p w14:paraId="09462A0B" w14:textId="563E143D" w:rsidR="00475A1B" w:rsidRPr="00A345C4" w:rsidRDefault="00475A1B" w:rsidP="000A08EA">
            <w:pPr>
              <w:pStyle w:val="ListParagraph"/>
              <w:numPr>
                <w:ilvl w:val="0"/>
                <w:numId w:val="2"/>
              </w:numPr>
              <w:spacing w:before="120" w:after="120"/>
              <w:rPr>
                <w:rFonts w:cs="Arial"/>
                <w:sz w:val="20"/>
                <w:szCs w:val="20"/>
              </w:rPr>
            </w:pPr>
            <w:r w:rsidRPr="008F047E">
              <w:rPr>
                <w:rFonts w:cs="Arial"/>
                <w:sz w:val="20"/>
                <w:szCs w:val="20"/>
              </w:rPr>
              <w:t>Provide strategic advice towards the development of at least 4 Council projects with Aboriginal</w:t>
            </w:r>
            <w:r w:rsidR="00F10F72">
              <w:rPr>
                <w:rFonts w:cs="Arial"/>
                <w:sz w:val="20"/>
                <w:szCs w:val="20"/>
              </w:rPr>
              <w:t xml:space="preserve"> </w:t>
            </w:r>
            <w:r w:rsidR="00BF5470">
              <w:rPr>
                <w:rFonts w:cs="Arial"/>
                <w:sz w:val="20"/>
                <w:szCs w:val="20"/>
              </w:rPr>
              <w:t>and</w:t>
            </w:r>
            <w:r w:rsidR="00F10F72">
              <w:rPr>
                <w:rFonts w:cs="Arial"/>
                <w:sz w:val="20"/>
                <w:szCs w:val="20"/>
              </w:rPr>
              <w:t xml:space="preserve"> Torres Strait Islander</w:t>
            </w:r>
            <w:r w:rsidRPr="008F047E">
              <w:rPr>
                <w:rFonts w:cs="Arial"/>
                <w:sz w:val="20"/>
                <w:szCs w:val="20"/>
              </w:rPr>
              <w:t xml:space="preserve"> content or concerns.</w:t>
            </w:r>
          </w:p>
        </w:tc>
        <w:tc>
          <w:tcPr>
            <w:tcW w:w="3199" w:type="dxa"/>
            <w:shd w:val="clear" w:color="auto" w:fill="E5DFEC" w:themeFill="accent4" w:themeFillTint="33"/>
          </w:tcPr>
          <w:p w14:paraId="60C48100" w14:textId="77777777" w:rsidR="00475A1B" w:rsidRDefault="00475A1B" w:rsidP="008E0C9E">
            <w:pPr>
              <w:rPr>
                <w:rFonts w:cs="Arial"/>
                <w:sz w:val="20"/>
                <w:szCs w:val="20"/>
              </w:rPr>
            </w:pPr>
          </w:p>
          <w:p w14:paraId="6D95C047" w14:textId="77777777" w:rsidR="00FD419A" w:rsidRDefault="00FD419A" w:rsidP="008E0C9E">
            <w:pPr>
              <w:rPr>
                <w:rFonts w:cs="Arial"/>
                <w:sz w:val="20"/>
                <w:szCs w:val="20"/>
              </w:rPr>
            </w:pPr>
          </w:p>
          <w:p w14:paraId="24FE577C" w14:textId="77777777" w:rsidR="00FD419A" w:rsidRDefault="00FD419A" w:rsidP="008E0C9E">
            <w:pPr>
              <w:rPr>
                <w:rFonts w:cs="Arial"/>
                <w:sz w:val="20"/>
                <w:szCs w:val="20"/>
              </w:rPr>
            </w:pPr>
          </w:p>
          <w:p w14:paraId="3D9658CD" w14:textId="77777777" w:rsidR="00FD419A" w:rsidRDefault="00FD419A" w:rsidP="008E0C9E">
            <w:pPr>
              <w:rPr>
                <w:rFonts w:cs="Arial"/>
                <w:sz w:val="20"/>
                <w:szCs w:val="20"/>
              </w:rPr>
            </w:pPr>
            <w:bookmarkStart w:id="0" w:name="_GoBack"/>
            <w:bookmarkEnd w:id="0"/>
          </w:p>
          <w:p w14:paraId="4BD99699" w14:textId="77777777" w:rsidR="00FD419A" w:rsidRDefault="00FD419A" w:rsidP="008E0C9E">
            <w:pPr>
              <w:rPr>
                <w:rFonts w:cs="Arial"/>
                <w:sz w:val="20"/>
                <w:szCs w:val="20"/>
              </w:rPr>
            </w:pPr>
          </w:p>
          <w:p w14:paraId="75735B86" w14:textId="77777777" w:rsidR="00FD419A" w:rsidRDefault="00FD419A" w:rsidP="008E0C9E">
            <w:pPr>
              <w:rPr>
                <w:rFonts w:cs="Arial"/>
                <w:sz w:val="20"/>
                <w:szCs w:val="20"/>
              </w:rPr>
            </w:pPr>
          </w:p>
          <w:p w14:paraId="658B0BC1" w14:textId="77777777" w:rsidR="00FD419A" w:rsidRDefault="00FD419A" w:rsidP="008E0C9E">
            <w:pPr>
              <w:rPr>
                <w:rFonts w:cs="Arial"/>
                <w:sz w:val="20"/>
                <w:szCs w:val="20"/>
              </w:rPr>
            </w:pPr>
          </w:p>
          <w:p w14:paraId="02CE329A" w14:textId="7092A0EE" w:rsidR="00FD419A" w:rsidRPr="008F047E" w:rsidRDefault="00FD419A" w:rsidP="008E0C9E">
            <w:pPr>
              <w:rPr>
                <w:rFonts w:cs="Arial"/>
                <w:sz w:val="20"/>
                <w:szCs w:val="20"/>
              </w:rPr>
            </w:pPr>
            <w:r>
              <w:rPr>
                <w:rFonts w:cs="Arial"/>
                <w:sz w:val="20"/>
                <w:szCs w:val="20"/>
              </w:rPr>
              <w:t xml:space="preserve">   </w:t>
            </w:r>
          </w:p>
        </w:tc>
      </w:tr>
      <w:tr w:rsidR="0070161C" w:rsidRPr="008F047E" w14:paraId="3EE06996" w14:textId="3B77F29F" w:rsidTr="006815AB">
        <w:trPr>
          <w:trHeight w:val="1256"/>
        </w:trPr>
        <w:tc>
          <w:tcPr>
            <w:tcW w:w="3638" w:type="dxa"/>
            <w:shd w:val="clear" w:color="auto" w:fill="E5DFEC" w:themeFill="accent4" w:themeFillTint="33"/>
          </w:tcPr>
          <w:p w14:paraId="799BFA09" w14:textId="2544336C" w:rsidR="0070161C" w:rsidRPr="008F047E" w:rsidRDefault="00571C2C" w:rsidP="0070161C">
            <w:pPr>
              <w:pStyle w:val="ListParagraph"/>
              <w:numPr>
                <w:ilvl w:val="2"/>
                <w:numId w:val="11"/>
              </w:numPr>
              <w:rPr>
                <w:rFonts w:cs="Arial"/>
                <w:sz w:val="20"/>
                <w:szCs w:val="20"/>
              </w:rPr>
            </w:pPr>
            <w:r>
              <w:rPr>
                <w:rFonts w:cs="Arial"/>
                <w:sz w:val="20"/>
                <w:szCs w:val="20"/>
              </w:rPr>
              <w:t>Continue to p</w:t>
            </w:r>
            <w:r w:rsidR="0070161C" w:rsidRPr="008F047E">
              <w:rPr>
                <w:rFonts w:cs="Arial"/>
                <w:sz w:val="20"/>
                <w:szCs w:val="20"/>
              </w:rPr>
              <w:t xml:space="preserve">romote Yarra’s existing </w:t>
            </w:r>
            <w:r>
              <w:rPr>
                <w:rFonts w:cs="Arial"/>
                <w:sz w:val="20"/>
                <w:szCs w:val="20"/>
              </w:rPr>
              <w:t>history resources</w:t>
            </w:r>
            <w:r w:rsidR="0070161C" w:rsidRPr="008F047E">
              <w:rPr>
                <w:rFonts w:cs="Arial"/>
                <w:sz w:val="20"/>
                <w:szCs w:val="20"/>
              </w:rPr>
              <w:t xml:space="preserve"> within the organisation and to the broader community, tourists, schools, the service sector and other interested groups. </w:t>
            </w:r>
          </w:p>
          <w:p w14:paraId="6FD415AA" w14:textId="77777777" w:rsidR="0070161C" w:rsidRPr="008F047E" w:rsidRDefault="0070161C" w:rsidP="0070161C">
            <w:pPr>
              <w:pStyle w:val="ListParagraph"/>
              <w:spacing w:before="120" w:after="120"/>
              <w:ind w:left="360"/>
              <w:rPr>
                <w:rFonts w:cs="Arial"/>
                <w:sz w:val="20"/>
                <w:szCs w:val="20"/>
              </w:rPr>
            </w:pPr>
          </w:p>
          <w:p w14:paraId="36501843" w14:textId="199F52A1" w:rsidR="0070161C" w:rsidRPr="008F047E" w:rsidRDefault="0070161C" w:rsidP="0070161C">
            <w:pPr>
              <w:ind w:left="720"/>
              <w:rPr>
                <w:rFonts w:cs="Arial"/>
                <w:i/>
                <w:sz w:val="20"/>
                <w:szCs w:val="20"/>
              </w:rPr>
            </w:pPr>
            <w:r w:rsidRPr="008F047E">
              <w:rPr>
                <w:rFonts w:cs="Arial"/>
                <w:i/>
                <w:sz w:val="20"/>
                <w:szCs w:val="20"/>
              </w:rPr>
              <w:t xml:space="preserve">Promoting </w:t>
            </w:r>
            <w:r>
              <w:rPr>
                <w:rFonts w:cs="Arial"/>
                <w:i/>
                <w:sz w:val="20"/>
                <w:szCs w:val="20"/>
              </w:rPr>
              <w:t>Wurundjeri Woi Wurrung, Aboriginal and Torres Strait Islander</w:t>
            </w:r>
            <w:r w:rsidRPr="008F047E">
              <w:rPr>
                <w:rFonts w:cs="Arial"/>
                <w:i/>
                <w:sz w:val="20"/>
                <w:szCs w:val="20"/>
              </w:rPr>
              <w:t xml:space="preserve"> history and </w:t>
            </w:r>
            <w:r w:rsidRPr="008F047E">
              <w:rPr>
                <w:rFonts w:cs="Arial"/>
                <w:i/>
                <w:sz w:val="20"/>
                <w:szCs w:val="20"/>
              </w:rPr>
              <w:lastRenderedPageBreak/>
              <w:t xml:space="preserve">cultures to the </w:t>
            </w:r>
            <w:r>
              <w:rPr>
                <w:rFonts w:cs="Arial"/>
                <w:i/>
                <w:sz w:val="20"/>
                <w:szCs w:val="20"/>
              </w:rPr>
              <w:t xml:space="preserve">broader </w:t>
            </w:r>
            <w:r w:rsidRPr="008F047E">
              <w:rPr>
                <w:rFonts w:cs="Arial"/>
                <w:i/>
                <w:sz w:val="20"/>
                <w:szCs w:val="20"/>
              </w:rPr>
              <w:t>community is vital in creating a more supportive, understanding and empowered community. It hel</w:t>
            </w:r>
            <w:r>
              <w:rPr>
                <w:rFonts w:cs="Arial"/>
                <w:i/>
                <w:sz w:val="20"/>
                <w:szCs w:val="20"/>
              </w:rPr>
              <w:t>ps to fight racism and, from the Wurundjeri Woi Wurrung,</w:t>
            </w:r>
            <w:r w:rsidRPr="008F047E">
              <w:rPr>
                <w:rFonts w:cs="Arial"/>
                <w:i/>
                <w:sz w:val="20"/>
                <w:szCs w:val="20"/>
              </w:rPr>
              <w:t xml:space="preserve"> Aboriginal </w:t>
            </w:r>
            <w:r>
              <w:rPr>
                <w:rFonts w:cs="Arial"/>
                <w:i/>
                <w:sz w:val="20"/>
                <w:szCs w:val="20"/>
              </w:rPr>
              <w:t xml:space="preserve">and Torres Strait Islander </w:t>
            </w:r>
            <w:r w:rsidRPr="008F047E">
              <w:rPr>
                <w:rFonts w:cs="Arial"/>
                <w:i/>
                <w:sz w:val="20"/>
                <w:szCs w:val="20"/>
              </w:rPr>
              <w:t>community's point of view, strengthens pride, identity and connectedness.</w:t>
            </w:r>
          </w:p>
          <w:p w14:paraId="39BFA5C5" w14:textId="77777777" w:rsidR="0070161C" w:rsidRPr="008F047E" w:rsidRDefault="0070161C" w:rsidP="0070161C">
            <w:pPr>
              <w:pStyle w:val="ListParagraph"/>
              <w:spacing w:before="120" w:after="120"/>
              <w:ind w:left="360"/>
              <w:rPr>
                <w:rFonts w:cs="Arial"/>
                <w:color w:val="000000" w:themeColor="text1"/>
                <w:sz w:val="20"/>
                <w:szCs w:val="20"/>
              </w:rPr>
            </w:pPr>
          </w:p>
        </w:tc>
        <w:tc>
          <w:tcPr>
            <w:tcW w:w="1993" w:type="dxa"/>
            <w:shd w:val="clear" w:color="auto" w:fill="E5DFEC" w:themeFill="accent4" w:themeFillTint="33"/>
          </w:tcPr>
          <w:p w14:paraId="084751D5" w14:textId="710EEBD1" w:rsidR="0070161C" w:rsidRPr="00820030" w:rsidRDefault="0070161C" w:rsidP="0070161C">
            <w:pPr>
              <w:rPr>
                <w:rFonts w:cs="Arial"/>
                <w:color w:val="000000" w:themeColor="text1"/>
                <w:sz w:val="20"/>
                <w:szCs w:val="20"/>
              </w:rPr>
            </w:pPr>
            <w:r>
              <w:rPr>
                <w:rFonts w:cs="Arial"/>
                <w:sz w:val="20"/>
                <w:szCs w:val="20"/>
              </w:rPr>
              <w:lastRenderedPageBreak/>
              <w:t xml:space="preserve">Communications and </w:t>
            </w:r>
            <w:r w:rsidRPr="008F047E">
              <w:rPr>
                <w:rFonts w:cs="Arial"/>
                <w:sz w:val="20"/>
                <w:szCs w:val="20"/>
              </w:rPr>
              <w:t xml:space="preserve">Engagement </w:t>
            </w:r>
            <w:r w:rsidRPr="00820030">
              <w:rPr>
                <w:rFonts w:cs="Arial"/>
                <w:color w:val="000000" w:themeColor="text1"/>
                <w:sz w:val="20"/>
                <w:szCs w:val="20"/>
              </w:rPr>
              <w:t>team</w:t>
            </w:r>
          </w:p>
          <w:p w14:paraId="331B14FF" w14:textId="77777777" w:rsidR="0070161C" w:rsidRPr="00820030" w:rsidRDefault="0070161C" w:rsidP="0070161C">
            <w:pPr>
              <w:rPr>
                <w:rFonts w:cs="Arial"/>
                <w:color w:val="000000" w:themeColor="text1"/>
                <w:sz w:val="20"/>
                <w:szCs w:val="20"/>
              </w:rPr>
            </w:pPr>
          </w:p>
          <w:p w14:paraId="31015274" w14:textId="77777777" w:rsidR="0070161C" w:rsidRPr="008F047E" w:rsidRDefault="0070161C" w:rsidP="0070161C">
            <w:pPr>
              <w:rPr>
                <w:rFonts w:cs="Arial"/>
                <w:color w:val="000000" w:themeColor="text1"/>
                <w:sz w:val="20"/>
                <w:szCs w:val="20"/>
              </w:rPr>
            </w:pPr>
            <w:r w:rsidRPr="008F047E">
              <w:rPr>
                <w:rFonts w:cs="Arial"/>
                <w:color w:val="000000" w:themeColor="text1"/>
                <w:sz w:val="20"/>
                <w:szCs w:val="20"/>
              </w:rPr>
              <w:t xml:space="preserve">Special Projects Officer </w:t>
            </w:r>
          </w:p>
          <w:p w14:paraId="1AC5017D" w14:textId="77777777" w:rsidR="0070161C" w:rsidRPr="00820030" w:rsidRDefault="0070161C" w:rsidP="0070161C">
            <w:pPr>
              <w:rPr>
                <w:rFonts w:cs="Arial"/>
                <w:color w:val="000000" w:themeColor="text1"/>
                <w:sz w:val="20"/>
                <w:szCs w:val="20"/>
              </w:rPr>
            </w:pPr>
          </w:p>
          <w:p w14:paraId="12D6C79E" w14:textId="2EFD876A" w:rsidR="0070161C" w:rsidRPr="008F047E" w:rsidRDefault="0070161C" w:rsidP="0070161C">
            <w:pPr>
              <w:rPr>
                <w:rFonts w:cs="Arial"/>
                <w:color w:val="000000" w:themeColor="text1"/>
                <w:sz w:val="20"/>
                <w:szCs w:val="20"/>
              </w:rPr>
            </w:pPr>
            <w:r w:rsidRPr="008F047E">
              <w:rPr>
                <w:rFonts w:cs="Arial"/>
                <w:color w:val="000000" w:themeColor="text1"/>
                <w:sz w:val="20"/>
                <w:szCs w:val="20"/>
              </w:rPr>
              <w:t>Aboriginal Partnerships Officer</w:t>
            </w:r>
          </w:p>
          <w:p w14:paraId="54B4BC82" w14:textId="77777777" w:rsidR="0070161C" w:rsidRPr="008F047E" w:rsidRDefault="0070161C" w:rsidP="0070161C">
            <w:pPr>
              <w:rPr>
                <w:rFonts w:eastAsia="Times New Roman" w:cs="Arial"/>
                <w:bCs/>
                <w:color w:val="000000" w:themeColor="text1"/>
              </w:rPr>
            </w:pPr>
          </w:p>
        </w:tc>
        <w:tc>
          <w:tcPr>
            <w:tcW w:w="2108" w:type="dxa"/>
            <w:shd w:val="clear" w:color="auto" w:fill="E5DFEC" w:themeFill="accent4" w:themeFillTint="33"/>
          </w:tcPr>
          <w:p w14:paraId="34B0A556" w14:textId="64D88253" w:rsidR="0070161C" w:rsidRPr="008F047E" w:rsidRDefault="0070161C" w:rsidP="0070161C">
            <w:pPr>
              <w:rPr>
                <w:rFonts w:cs="Arial"/>
                <w:color w:val="000000" w:themeColor="text1"/>
                <w:sz w:val="20"/>
                <w:szCs w:val="20"/>
              </w:rPr>
            </w:pPr>
            <w:r>
              <w:rPr>
                <w:rFonts w:cs="Arial"/>
                <w:color w:val="000000" w:themeColor="text1"/>
                <w:sz w:val="20"/>
                <w:szCs w:val="20"/>
              </w:rPr>
              <w:t>December 2020</w:t>
            </w:r>
          </w:p>
        </w:tc>
        <w:tc>
          <w:tcPr>
            <w:tcW w:w="3738" w:type="dxa"/>
            <w:shd w:val="clear" w:color="auto" w:fill="E5DFEC" w:themeFill="accent4" w:themeFillTint="33"/>
          </w:tcPr>
          <w:p w14:paraId="77C3B379" w14:textId="23C8EB3B" w:rsidR="0070161C" w:rsidRPr="008F047E" w:rsidRDefault="0070161C" w:rsidP="0070161C">
            <w:pPr>
              <w:spacing w:before="120" w:after="120"/>
              <w:rPr>
                <w:rFonts w:cs="Arial"/>
                <w:sz w:val="20"/>
                <w:szCs w:val="20"/>
              </w:rPr>
            </w:pPr>
            <w:r>
              <w:rPr>
                <w:rFonts w:cs="Arial"/>
                <w:sz w:val="20"/>
                <w:szCs w:val="20"/>
              </w:rPr>
              <w:t>The C</w:t>
            </w:r>
            <w:r w:rsidRPr="008F047E">
              <w:rPr>
                <w:rFonts w:cs="Arial"/>
                <w:sz w:val="20"/>
                <w:szCs w:val="20"/>
              </w:rPr>
              <w:t xml:space="preserve">ommunications </w:t>
            </w:r>
            <w:r>
              <w:rPr>
                <w:rFonts w:cs="Arial"/>
                <w:sz w:val="20"/>
                <w:szCs w:val="20"/>
              </w:rPr>
              <w:t>and Engagement and Community P</w:t>
            </w:r>
            <w:r w:rsidRPr="008F047E">
              <w:rPr>
                <w:rFonts w:cs="Arial"/>
                <w:sz w:val="20"/>
                <w:szCs w:val="20"/>
              </w:rPr>
              <w:t xml:space="preserve">artnerships teams to promote and distribute the following materials through Yarra’s public website, social media channels, special events and Council’s internal communications: </w:t>
            </w:r>
          </w:p>
          <w:p w14:paraId="29C923FE" w14:textId="77884CC3" w:rsidR="0070161C" w:rsidRPr="008F047E" w:rsidRDefault="0070161C" w:rsidP="0070161C">
            <w:pPr>
              <w:pStyle w:val="ListParagraph"/>
              <w:numPr>
                <w:ilvl w:val="0"/>
                <w:numId w:val="2"/>
              </w:numPr>
              <w:spacing w:before="120" w:after="120"/>
              <w:rPr>
                <w:rFonts w:cs="Arial"/>
                <w:sz w:val="20"/>
                <w:szCs w:val="20"/>
              </w:rPr>
            </w:pPr>
            <w:r w:rsidRPr="008F047E">
              <w:rPr>
                <w:rFonts w:cs="Arial"/>
                <w:sz w:val="20"/>
                <w:szCs w:val="20"/>
              </w:rPr>
              <w:t>Fitzroy Aboriginal</w:t>
            </w:r>
            <w:r>
              <w:rPr>
                <w:rFonts w:cs="Arial"/>
                <w:sz w:val="20"/>
                <w:szCs w:val="20"/>
              </w:rPr>
              <w:t xml:space="preserve"> Heritage </w:t>
            </w:r>
            <w:r w:rsidRPr="008F047E">
              <w:rPr>
                <w:rFonts w:cs="Arial"/>
                <w:sz w:val="20"/>
                <w:szCs w:val="20"/>
              </w:rPr>
              <w:t>Walking Trail Map (2009) distributed.</w:t>
            </w:r>
          </w:p>
          <w:p w14:paraId="247684A4" w14:textId="6FBB3349" w:rsidR="0070161C" w:rsidRPr="008F047E" w:rsidRDefault="0070161C" w:rsidP="0070161C">
            <w:pPr>
              <w:pStyle w:val="ListParagraph"/>
              <w:numPr>
                <w:ilvl w:val="0"/>
                <w:numId w:val="2"/>
              </w:numPr>
              <w:spacing w:before="120" w:after="120"/>
              <w:rPr>
                <w:rFonts w:cs="Arial"/>
                <w:sz w:val="20"/>
                <w:szCs w:val="20"/>
              </w:rPr>
            </w:pPr>
            <w:r w:rsidRPr="008F047E">
              <w:rPr>
                <w:rFonts w:cs="Arial"/>
                <w:sz w:val="20"/>
                <w:szCs w:val="20"/>
              </w:rPr>
              <w:lastRenderedPageBreak/>
              <w:t>The Wurundjeri History of Yarra print publication and website (2013).</w:t>
            </w:r>
          </w:p>
          <w:p w14:paraId="71CB5859" w14:textId="33226654" w:rsidR="0070161C" w:rsidRPr="008F047E" w:rsidRDefault="0070161C" w:rsidP="0070161C">
            <w:pPr>
              <w:pStyle w:val="ListParagraph"/>
              <w:numPr>
                <w:ilvl w:val="0"/>
                <w:numId w:val="2"/>
              </w:numPr>
              <w:spacing w:before="120" w:after="120"/>
              <w:rPr>
                <w:rFonts w:cs="Arial"/>
                <w:sz w:val="20"/>
                <w:szCs w:val="20"/>
              </w:rPr>
            </w:pPr>
            <w:r w:rsidRPr="008F047E">
              <w:rPr>
                <w:rFonts w:cs="Arial"/>
                <w:sz w:val="20"/>
                <w:szCs w:val="20"/>
              </w:rPr>
              <w:t>Celebrating Aboriginal Culture in Gertrude Street Facebook page (2012</w:t>
            </w:r>
            <w:r>
              <w:rPr>
                <w:rFonts w:cs="Arial"/>
                <w:sz w:val="20"/>
                <w:szCs w:val="20"/>
              </w:rPr>
              <w:t>–</w:t>
            </w:r>
            <w:r w:rsidRPr="008F047E">
              <w:rPr>
                <w:rFonts w:cs="Arial"/>
                <w:sz w:val="20"/>
                <w:szCs w:val="20"/>
              </w:rPr>
              <w:t>ongoing)</w:t>
            </w:r>
          </w:p>
          <w:p w14:paraId="21094732" w14:textId="77777777" w:rsidR="0070161C" w:rsidRPr="008F047E" w:rsidRDefault="0070161C" w:rsidP="0070161C">
            <w:pPr>
              <w:pStyle w:val="ListParagraph"/>
              <w:numPr>
                <w:ilvl w:val="0"/>
                <w:numId w:val="2"/>
              </w:numPr>
              <w:spacing w:before="120" w:after="120"/>
              <w:rPr>
                <w:rFonts w:cs="Arial"/>
                <w:sz w:val="20"/>
                <w:szCs w:val="20"/>
              </w:rPr>
            </w:pPr>
            <w:r w:rsidRPr="008F047E">
              <w:rPr>
                <w:rFonts w:cs="Arial"/>
                <w:sz w:val="20"/>
                <w:szCs w:val="20"/>
              </w:rPr>
              <w:t>Change the Date Yarra Facebook Page</w:t>
            </w:r>
          </w:p>
          <w:p w14:paraId="7BFCFC30" w14:textId="419895FA" w:rsidR="0070161C" w:rsidRPr="008F047E" w:rsidRDefault="0070161C" w:rsidP="0070161C">
            <w:pPr>
              <w:pStyle w:val="ListParagraph"/>
              <w:numPr>
                <w:ilvl w:val="0"/>
                <w:numId w:val="2"/>
              </w:numPr>
              <w:spacing w:before="120" w:after="120"/>
              <w:rPr>
                <w:rFonts w:cs="Arial"/>
                <w:sz w:val="20"/>
                <w:szCs w:val="20"/>
              </w:rPr>
            </w:pPr>
            <w:r w:rsidRPr="008F047E">
              <w:rPr>
                <w:rFonts w:cs="Arial"/>
                <w:sz w:val="20"/>
                <w:szCs w:val="20"/>
              </w:rPr>
              <w:t xml:space="preserve">The Wurundjeri </w:t>
            </w:r>
            <w:r>
              <w:rPr>
                <w:rFonts w:cs="Arial"/>
                <w:sz w:val="20"/>
                <w:szCs w:val="20"/>
              </w:rPr>
              <w:t xml:space="preserve"> </w:t>
            </w:r>
            <w:r w:rsidRPr="008F047E">
              <w:rPr>
                <w:rFonts w:cs="Arial"/>
                <w:sz w:val="20"/>
                <w:szCs w:val="20"/>
              </w:rPr>
              <w:t>Protocols (2011)</w:t>
            </w:r>
          </w:p>
          <w:p w14:paraId="3363B207" w14:textId="7E057F54" w:rsidR="0070161C" w:rsidRPr="008F047E" w:rsidRDefault="0070161C" w:rsidP="0070161C">
            <w:pPr>
              <w:pStyle w:val="ListParagraph"/>
              <w:numPr>
                <w:ilvl w:val="0"/>
                <w:numId w:val="2"/>
              </w:numPr>
              <w:spacing w:before="120" w:after="120"/>
              <w:rPr>
                <w:rFonts w:cs="Arial"/>
                <w:color w:val="000000" w:themeColor="text1"/>
                <w:sz w:val="20"/>
                <w:szCs w:val="20"/>
              </w:rPr>
            </w:pPr>
            <w:r w:rsidRPr="008F047E">
              <w:rPr>
                <w:rFonts w:cs="Arial"/>
                <w:sz w:val="20"/>
                <w:szCs w:val="20"/>
              </w:rPr>
              <w:t>Snapshots of Aboriginal Fitzroy print and online (2002)</w:t>
            </w:r>
          </w:p>
          <w:p w14:paraId="7B3888A9" w14:textId="77777777" w:rsidR="0070161C" w:rsidRPr="00F15152" w:rsidRDefault="0070161C" w:rsidP="0070161C">
            <w:pPr>
              <w:pStyle w:val="ListParagraph"/>
              <w:numPr>
                <w:ilvl w:val="0"/>
                <w:numId w:val="2"/>
              </w:numPr>
              <w:spacing w:before="120" w:after="120"/>
              <w:rPr>
                <w:rFonts w:cs="Arial"/>
                <w:color w:val="000000" w:themeColor="text1"/>
                <w:sz w:val="20"/>
                <w:szCs w:val="20"/>
              </w:rPr>
            </w:pPr>
            <w:r w:rsidRPr="008F047E">
              <w:rPr>
                <w:rFonts w:cs="Arial"/>
                <w:sz w:val="20"/>
                <w:szCs w:val="20"/>
              </w:rPr>
              <w:t>Connecting with the Aboriginal Hist</w:t>
            </w:r>
            <w:r>
              <w:rPr>
                <w:rFonts w:cs="Arial"/>
                <w:sz w:val="20"/>
                <w:szCs w:val="20"/>
              </w:rPr>
              <w:t>ory of Yarra Teachers’ Resource</w:t>
            </w:r>
          </w:p>
          <w:p w14:paraId="12B1824C" w14:textId="0B077090" w:rsidR="0070161C" w:rsidRPr="00F15152" w:rsidRDefault="0070161C" w:rsidP="0070161C">
            <w:pPr>
              <w:spacing w:before="120" w:after="120"/>
              <w:ind w:left="141"/>
              <w:rPr>
                <w:rFonts w:cs="Arial"/>
                <w:color w:val="000000" w:themeColor="text1"/>
                <w:sz w:val="20"/>
                <w:szCs w:val="20"/>
              </w:rPr>
            </w:pPr>
          </w:p>
        </w:tc>
        <w:tc>
          <w:tcPr>
            <w:tcW w:w="3199" w:type="dxa"/>
            <w:shd w:val="clear" w:color="auto" w:fill="E5DFEC" w:themeFill="accent4" w:themeFillTint="33"/>
          </w:tcPr>
          <w:p w14:paraId="03A38BD8" w14:textId="7C0EB39E" w:rsidR="0070161C" w:rsidRPr="008F047E" w:rsidRDefault="0070161C" w:rsidP="0070161C">
            <w:pPr>
              <w:spacing w:before="120" w:after="120"/>
              <w:rPr>
                <w:rFonts w:cs="Arial"/>
                <w:sz w:val="20"/>
                <w:szCs w:val="20"/>
              </w:rPr>
            </w:pPr>
          </w:p>
        </w:tc>
      </w:tr>
      <w:tr w:rsidR="0070161C" w:rsidRPr="008F047E" w14:paraId="5F1B10B6" w14:textId="34388BED" w:rsidTr="006815AB">
        <w:trPr>
          <w:trHeight w:val="1256"/>
        </w:trPr>
        <w:tc>
          <w:tcPr>
            <w:tcW w:w="3638" w:type="dxa"/>
            <w:shd w:val="clear" w:color="auto" w:fill="E5DFEC" w:themeFill="accent4" w:themeFillTint="33"/>
          </w:tcPr>
          <w:p w14:paraId="423F8060" w14:textId="01AEDD49" w:rsidR="0070161C" w:rsidRPr="008F047E" w:rsidRDefault="0070161C" w:rsidP="0070161C">
            <w:pPr>
              <w:pStyle w:val="ListParagraph"/>
              <w:numPr>
                <w:ilvl w:val="2"/>
                <w:numId w:val="11"/>
              </w:numPr>
              <w:rPr>
                <w:rFonts w:cs="Arial"/>
                <w:sz w:val="20"/>
                <w:szCs w:val="20"/>
              </w:rPr>
            </w:pPr>
            <w:r>
              <w:rPr>
                <w:rFonts w:cs="Arial"/>
                <w:sz w:val="20"/>
                <w:szCs w:val="20"/>
              </w:rPr>
              <w:t xml:space="preserve">Seek opportunities to run Woi Wurrung, Aboriginal and Torres Strait Islander </w:t>
            </w:r>
            <w:r w:rsidRPr="008F047E">
              <w:rPr>
                <w:rFonts w:cs="Arial"/>
                <w:sz w:val="20"/>
                <w:szCs w:val="20"/>
              </w:rPr>
              <w:t xml:space="preserve">history walking tours of Gertrude Street and surrounds. </w:t>
            </w:r>
          </w:p>
          <w:p w14:paraId="192CB766" w14:textId="77777777" w:rsidR="0070161C" w:rsidRPr="008F047E" w:rsidRDefault="0070161C" w:rsidP="0070161C">
            <w:pPr>
              <w:pStyle w:val="ListParagraph"/>
              <w:rPr>
                <w:rFonts w:cs="Arial"/>
                <w:sz w:val="20"/>
                <w:szCs w:val="20"/>
              </w:rPr>
            </w:pPr>
          </w:p>
          <w:p w14:paraId="63847355" w14:textId="7D4F0F48" w:rsidR="0070161C" w:rsidRDefault="0070161C" w:rsidP="0070161C">
            <w:pPr>
              <w:ind w:left="720"/>
              <w:rPr>
                <w:rFonts w:cs="Arial"/>
                <w:i/>
                <w:sz w:val="20"/>
                <w:szCs w:val="20"/>
              </w:rPr>
            </w:pPr>
            <w:r w:rsidRPr="008F047E">
              <w:rPr>
                <w:rFonts w:cs="Arial"/>
                <w:i/>
                <w:sz w:val="20"/>
                <w:szCs w:val="20"/>
              </w:rPr>
              <w:t>A business or social enterprise running regular walking tours will provide culturally appropriate employment for</w:t>
            </w:r>
            <w:r>
              <w:rPr>
                <w:rFonts w:cs="Arial"/>
                <w:i/>
                <w:sz w:val="20"/>
                <w:szCs w:val="20"/>
              </w:rPr>
              <w:t xml:space="preserve"> Wurundjeri Woi Wurrung,</w:t>
            </w:r>
            <w:r w:rsidRPr="008F047E">
              <w:rPr>
                <w:rFonts w:cs="Arial"/>
                <w:i/>
                <w:sz w:val="20"/>
                <w:szCs w:val="20"/>
              </w:rPr>
              <w:t xml:space="preserve"> Aboriginal </w:t>
            </w:r>
            <w:r>
              <w:rPr>
                <w:rFonts w:cs="Arial"/>
                <w:i/>
                <w:sz w:val="20"/>
                <w:szCs w:val="20"/>
              </w:rPr>
              <w:t xml:space="preserve">and Torres Strait Islander </w:t>
            </w:r>
            <w:r w:rsidRPr="008F047E">
              <w:rPr>
                <w:rFonts w:cs="Arial"/>
                <w:i/>
                <w:sz w:val="20"/>
                <w:szCs w:val="20"/>
              </w:rPr>
              <w:t>storytellers with a familial connection to Fitzroy or a passion for local history. Council’s consultative work has repeatedly told us that there is real community interest and demand for cultural experiences of this kind.</w:t>
            </w:r>
          </w:p>
          <w:p w14:paraId="6B497551" w14:textId="77777777" w:rsidR="0070161C" w:rsidRPr="008F047E" w:rsidRDefault="0070161C" w:rsidP="0070161C">
            <w:pPr>
              <w:ind w:left="720"/>
              <w:rPr>
                <w:rFonts w:cs="Arial"/>
                <w:i/>
                <w:sz w:val="20"/>
                <w:szCs w:val="20"/>
              </w:rPr>
            </w:pPr>
          </w:p>
        </w:tc>
        <w:tc>
          <w:tcPr>
            <w:tcW w:w="1993" w:type="dxa"/>
            <w:shd w:val="clear" w:color="auto" w:fill="E5DFEC" w:themeFill="accent4" w:themeFillTint="33"/>
          </w:tcPr>
          <w:p w14:paraId="7C26A4C6" w14:textId="77777777" w:rsidR="0070161C" w:rsidRPr="008F047E" w:rsidRDefault="0070161C" w:rsidP="0070161C">
            <w:pPr>
              <w:rPr>
                <w:rFonts w:cs="Arial"/>
                <w:color w:val="000000" w:themeColor="text1"/>
                <w:sz w:val="20"/>
                <w:szCs w:val="20"/>
              </w:rPr>
            </w:pPr>
            <w:r w:rsidRPr="008F047E">
              <w:rPr>
                <w:rFonts w:cs="Arial"/>
                <w:color w:val="000000" w:themeColor="text1"/>
                <w:sz w:val="20"/>
                <w:szCs w:val="20"/>
              </w:rPr>
              <w:t>Aboriginal Partnerships Officer</w:t>
            </w:r>
          </w:p>
          <w:p w14:paraId="2D656003" w14:textId="77777777" w:rsidR="0070161C" w:rsidRPr="008F047E" w:rsidRDefault="0070161C" w:rsidP="0070161C">
            <w:pPr>
              <w:rPr>
                <w:rFonts w:cs="Arial"/>
                <w:color w:val="000000" w:themeColor="text1"/>
                <w:sz w:val="20"/>
                <w:szCs w:val="20"/>
              </w:rPr>
            </w:pPr>
          </w:p>
          <w:p w14:paraId="252124FD" w14:textId="77777777" w:rsidR="0070161C" w:rsidRPr="008F047E" w:rsidRDefault="0070161C" w:rsidP="0070161C">
            <w:pPr>
              <w:rPr>
                <w:rFonts w:cs="Arial"/>
                <w:color w:val="000000" w:themeColor="text1"/>
                <w:sz w:val="20"/>
                <w:szCs w:val="20"/>
              </w:rPr>
            </w:pPr>
            <w:r w:rsidRPr="008F047E">
              <w:rPr>
                <w:rFonts w:cs="Arial"/>
                <w:color w:val="000000" w:themeColor="text1"/>
                <w:sz w:val="20"/>
                <w:szCs w:val="20"/>
              </w:rPr>
              <w:t>Special Projects Officer</w:t>
            </w:r>
          </w:p>
          <w:p w14:paraId="7D76B154" w14:textId="77777777" w:rsidR="0070161C" w:rsidRPr="008F047E" w:rsidRDefault="0070161C" w:rsidP="0070161C">
            <w:pPr>
              <w:rPr>
                <w:rFonts w:cs="Arial"/>
                <w:color w:val="000000" w:themeColor="text1"/>
                <w:sz w:val="20"/>
                <w:szCs w:val="20"/>
              </w:rPr>
            </w:pPr>
          </w:p>
          <w:p w14:paraId="4D7DD6C1" w14:textId="6CAFE671" w:rsidR="0070161C" w:rsidRPr="008F047E" w:rsidRDefault="0070161C" w:rsidP="0070161C">
            <w:pPr>
              <w:rPr>
                <w:rFonts w:cs="Arial"/>
                <w:color w:val="000000" w:themeColor="text1"/>
                <w:sz w:val="20"/>
                <w:szCs w:val="20"/>
              </w:rPr>
            </w:pPr>
            <w:r w:rsidRPr="008F047E">
              <w:rPr>
                <w:rFonts w:cs="Arial"/>
                <w:color w:val="000000" w:themeColor="text1"/>
                <w:sz w:val="20"/>
                <w:szCs w:val="20"/>
              </w:rPr>
              <w:t xml:space="preserve">Arts </w:t>
            </w:r>
            <w:r>
              <w:rPr>
                <w:rFonts w:cs="Arial"/>
                <w:color w:val="000000" w:themeColor="text1"/>
                <w:sz w:val="20"/>
                <w:szCs w:val="20"/>
              </w:rPr>
              <w:t>and</w:t>
            </w:r>
            <w:r w:rsidRPr="008F047E">
              <w:rPr>
                <w:rFonts w:cs="Arial"/>
                <w:color w:val="000000" w:themeColor="text1"/>
                <w:sz w:val="20"/>
                <w:szCs w:val="20"/>
              </w:rPr>
              <w:t xml:space="preserve"> Cultural Development Officer</w:t>
            </w:r>
          </w:p>
          <w:p w14:paraId="6FA49209" w14:textId="77777777" w:rsidR="0070161C" w:rsidRPr="00820030" w:rsidRDefault="0070161C" w:rsidP="0070161C">
            <w:pPr>
              <w:rPr>
                <w:rFonts w:cs="Arial"/>
                <w:color w:val="000000" w:themeColor="text1"/>
                <w:sz w:val="20"/>
                <w:szCs w:val="20"/>
              </w:rPr>
            </w:pPr>
          </w:p>
          <w:p w14:paraId="17836101" w14:textId="77777777" w:rsidR="0070161C" w:rsidRPr="008F047E" w:rsidRDefault="0070161C" w:rsidP="0070161C">
            <w:pPr>
              <w:rPr>
                <w:rFonts w:eastAsia="Times New Roman" w:cs="Arial"/>
                <w:bCs/>
                <w:color w:val="000000" w:themeColor="text1"/>
              </w:rPr>
            </w:pPr>
          </w:p>
        </w:tc>
        <w:tc>
          <w:tcPr>
            <w:tcW w:w="2108" w:type="dxa"/>
            <w:shd w:val="clear" w:color="auto" w:fill="E5DFEC" w:themeFill="accent4" w:themeFillTint="33"/>
          </w:tcPr>
          <w:p w14:paraId="262D0F0C" w14:textId="3B2D168C" w:rsidR="0070161C" w:rsidRPr="008F047E" w:rsidRDefault="0070161C" w:rsidP="0070161C">
            <w:pPr>
              <w:spacing w:before="120" w:after="120"/>
              <w:rPr>
                <w:rFonts w:eastAsia="Times New Roman" w:cs="Arial"/>
                <w:bCs/>
                <w:color w:val="000000" w:themeColor="text1"/>
              </w:rPr>
            </w:pPr>
            <w:r>
              <w:rPr>
                <w:rFonts w:cs="Arial"/>
                <w:color w:val="000000" w:themeColor="text1"/>
                <w:sz w:val="20"/>
                <w:szCs w:val="20"/>
              </w:rPr>
              <w:t>December 2020</w:t>
            </w:r>
          </w:p>
        </w:tc>
        <w:tc>
          <w:tcPr>
            <w:tcW w:w="3738" w:type="dxa"/>
            <w:shd w:val="clear" w:color="auto" w:fill="E5DFEC" w:themeFill="accent4" w:themeFillTint="33"/>
          </w:tcPr>
          <w:p w14:paraId="29A7153B" w14:textId="66CD35E1" w:rsidR="0070161C" w:rsidRPr="008F047E" w:rsidRDefault="0070161C" w:rsidP="0070161C">
            <w:pPr>
              <w:pStyle w:val="ListParagraph"/>
              <w:numPr>
                <w:ilvl w:val="0"/>
                <w:numId w:val="2"/>
              </w:numPr>
              <w:spacing w:before="120" w:after="120"/>
              <w:rPr>
                <w:rFonts w:cs="Arial"/>
                <w:sz w:val="20"/>
                <w:szCs w:val="20"/>
              </w:rPr>
            </w:pPr>
            <w:r w:rsidRPr="008F047E">
              <w:rPr>
                <w:rFonts w:cs="Arial"/>
                <w:sz w:val="20"/>
                <w:szCs w:val="20"/>
              </w:rPr>
              <w:t>Support Aboriginal</w:t>
            </w:r>
            <w:r>
              <w:rPr>
                <w:rFonts w:cs="Arial"/>
                <w:sz w:val="20"/>
                <w:szCs w:val="20"/>
              </w:rPr>
              <w:t xml:space="preserve"> </w:t>
            </w:r>
            <w:r w:rsidRPr="008F047E">
              <w:rPr>
                <w:rFonts w:cs="Arial"/>
                <w:sz w:val="20"/>
                <w:szCs w:val="20"/>
              </w:rPr>
              <w:t>organisations establishing walking tours in Gertrude Street and surrounds.</w:t>
            </w:r>
          </w:p>
          <w:p w14:paraId="09E6320F" w14:textId="4641BD83" w:rsidR="0070161C" w:rsidRPr="00A345C4" w:rsidRDefault="0070161C" w:rsidP="0070161C">
            <w:pPr>
              <w:pStyle w:val="ListParagraph"/>
              <w:numPr>
                <w:ilvl w:val="0"/>
                <w:numId w:val="2"/>
              </w:numPr>
              <w:spacing w:before="120" w:after="120"/>
              <w:rPr>
                <w:rFonts w:cs="Arial"/>
                <w:sz w:val="20"/>
                <w:szCs w:val="20"/>
              </w:rPr>
            </w:pPr>
            <w:r w:rsidRPr="008F047E">
              <w:rPr>
                <w:rFonts w:cs="Arial"/>
                <w:sz w:val="20"/>
                <w:szCs w:val="20"/>
              </w:rPr>
              <w:t>Council to provide promotion through existing channels and support materials in kind, e.g. Wurundjeri History of</w:t>
            </w:r>
            <w:r>
              <w:rPr>
                <w:rFonts w:cs="Arial"/>
                <w:sz w:val="20"/>
                <w:szCs w:val="20"/>
              </w:rPr>
              <w:t xml:space="preserve"> Yarra publications, Aboriginal </w:t>
            </w:r>
            <w:r w:rsidRPr="008F047E">
              <w:rPr>
                <w:rFonts w:cs="Arial"/>
                <w:sz w:val="20"/>
                <w:szCs w:val="20"/>
              </w:rPr>
              <w:t xml:space="preserve">History of Yarra Walking maps. </w:t>
            </w:r>
          </w:p>
        </w:tc>
        <w:tc>
          <w:tcPr>
            <w:tcW w:w="3199" w:type="dxa"/>
            <w:shd w:val="clear" w:color="auto" w:fill="E5DFEC" w:themeFill="accent4" w:themeFillTint="33"/>
          </w:tcPr>
          <w:p w14:paraId="785CCE3F" w14:textId="77777777" w:rsidR="0070161C" w:rsidRPr="004F10FE" w:rsidRDefault="0070161C" w:rsidP="0070161C">
            <w:pPr>
              <w:rPr>
                <w:rFonts w:cs="Arial"/>
                <w:sz w:val="20"/>
                <w:szCs w:val="20"/>
              </w:rPr>
            </w:pPr>
          </w:p>
        </w:tc>
      </w:tr>
      <w:tr w:rsidR="0070161C" w:rsidRPr="008F047E" w14:paraId="178411EA" w14:textId="1B614E36" w:rsidTr="006815AB">
        <w:trPr>
          <w:trHeight w:val="1256"/>
        </w:trPr>
        <w:tc>
          <w:tcPr>
            <w:tcW w:w="3638" w:type="dxa"/>
            <w:shd w:val="clear" w:color="auto" w:fill="E5DFEC" w:themeFill="accent4" w:themeFillTint="33"/>
          </w:tcPr>
          <w:p w14:paraId="2C5CF6DA" w14:textId="2E9FCEE2" w:rsidR="0070161C" w:rsidRPr="008F047E" w:rsidRDefault="0070161C" w:rsidP="0070161C">
            <w:pPr>
              <w:pStyle w:val="ListParagraph"/>
              <w:numPr>
                <w:ilvl w:val="2"/>
                <w:numId w:val="11"/>
              </w:numPr>
              <w:rPr>
                <w:rFonts w:cs="Arial"/>
                <w:sz w:val="20"/>
                <w:szCs w:val="20"/>
              </w:rPr>
            </w:pPr>
            <w:r w:rsidRPr="008F047E">
              <w:rPr>
                <w:rFonts w:cs="Arial"/>
                <w:sz w:val="20"/>
                <w:szCs w:val="20"/>
              </w:rPr>
              <w:t xml:space="preserve">Provide opportunities for Arts </w:t>
            </w:r>
            <w:r>
              <w:rPr>
                <w:rFonts w:cs="Arial"/>
                <w:sz w:val="20"/>
                <w:szCs w:val="20"/>
              </w:rPr>
              <w:t>and</w:t>
            </w:r>
            <w:r w:rsidRPr="008F047E">
              <w:rPr>
                <w:rFonts w:cs="Arial"/>
                <w:sz w:val="20"/>
                <w:szCs w:val="20"/>
              </w:rPr>
              <w:t xml:space="preserve"> Culture grant recipients to exten</w:t>
            </w:r>
            <w:r>
              <w:rPr>
                <w:rFonts w:cs="Arial"/>
                <w:sz w:val="20"/>
                <w:szCs w:val="20"/>
              </w:rPr>
              <w:t>d knowledge of Aboriginal history</w:t>
            </w:r>
            <w:r w:rsidRPr="008F047E">
              <w:rPr>
                <w:rFonts w:cs="Arial"/>
                <w:sz w:val="20"/>
                <w:szCs w:val="20"/>
              </w:rPr>
              <w:t xml:space="preserve"> in Yarra.</w:t>
            </w:r>
          </w:p>
          <w:p w14:paraId="0576CFC8" w14:textId="77777777" w:rsidR="0070161C" w:rsidRPr="008F047E" w:rsidRDefault="0070161C" w:rsidP="0070161C">
            <w:pPr>
              <w:pStyle w:val="Default"/>
              <w:ind w:left="720"/>
              <w:rPr>
                <w:rFonts w:asciiTheme="minorHAnsi" w:hAnsiTheme="minorHAnsi"/>
                <w:color w:val="auto"/>
                <w:sz w:val="20"/>
                <w:szCs w:val="20"/>
              </w:rPr>
            </w:pPr>
          </w:p>
          <w:p w14:paraId="3A0DE32E" w14:textId="77777777" w:rsidR="0070161C" w:rsidRPr="008F047E" w:rsidRDefault="0070161C" w:rsidP="0070161C">
            <w:pPr>
              <w:pStyle w:val="Default"/>
              <w:ind w:left="720"/>
              <w:rPr>
                <w:rFonts w:asciiTheme="minorHAnsi" w:hAnsiTheme="minorHAnsi"/>
                <w:i/>
                <w:color w:val="auto"/>
                <w:sz w:val="20"/>
                <w:szCs w:val="20"/>
              </w:rPr>
            </w:pPr>
            <w:r w:rsidRPr="008F047E">
              <w:rPr>
                <w:rFonts w:asciiTheme="minorHAnsi" w:hAnsiTheme="minorHAnsi"/>
                <w:i/>
                <w:color w:val="auto"/>
                <w:sz w:val="20"/>
                <w:szCs w:val="20"/>
              </w:rPr>
              <w:lastRenderedPageBreak/>
              <w:t>Yarra has a long history of Aboriginal community controlled organisations. It is important that the wider Yarra community learn and understand this history</w:t>
            </w:r>
            <w:r>
              <w:rPr>
                <w:rFonts w:asciiTheme="minorHAnsi" w:hAnsiTheme="minorHAnsi"/>
                <w:i/>
                <w:color w:val="auto"/>
                <w:sz w:val="20"/>
                <w:szCs w:val="20"/>
              </w:rPr>
              <w:t>.</w:t>
            </w:r>
            <w:r w:rsidRPr="008F047E">
              <w:rPr>
                <w:rFonts w:asciiTheme="minorHAnsi" w:hAnsiTheme="minorHAnsi"/>
                <w:i/>
                <w:color w:val="auto"/>
                <w:sz w:val="20"/>
                <w:szCs w:val="20"/>
              </w:rPr>
              <w:t xml:space="preserve"> </w:t>
            </w:r>
          </w:p>
          <w:p w14:paraId="41D1260A" w14:textId="77777777" w:rsidR="0070161C" w:rsidRPr="008F047E" w:rsidRDefault="0070161C" w:rsidP="0070161C">
            <w:pPr>
              <w:pStyle w:val="Default"/>
              <w:ind w:left="720"/>
              <w:rPr>
                <w:rFonts w:asciiTheme="minorHAnsi" w:hAnsiTheme="minorHAnsi"/>
                <w:color w:val="auto"/>
                <w:sz w:val="20"/>
                <w:szCs w:val="20"/>
              </w:rPr>
            </w:pPr>
          </w:p>
          <w:p w14:paraId="0FAD2EAB" w14:textId="77777777" w:rsidR="0070161C" w:rsidRPr="008F047E" w:rsidRDefault="0070161C" w:rsidP="0070161C">
            <w:pPr>
              <w:pStyle w:val="Default"/>
              <w:ind w:left="720"/>
              <w:rPr>
                <w:rFonts w:asciiTheme="minorHAnsi" w:hAnsiTheme="minorHAnsi"/>
                <w:color w:val="auto"/>
                <w:sz w:val="20"/>
                <w:szCs w:val="20"/>
              </w:rPr>
            </w:pPr>
            <w:r w:rsidRPr="008F047E">
              <w:rPr>
                <w:rFonts w:asciiTheme="minorHAnsi" w:hAnsiTheme="minorHAnsi"/>
                <w:color w:val="auto"/>
                <w:sz w:val="20"/>
                <w:szCs w:val="20"/>
              </w:rPr>
              <w:t xml:space="preserve"> </w:t>
            </w:r>
          </w:p>
        </w:tc>
        <w:tc>
          <w:tcPr>
            <w:tcW w:w="1993" w:type="dxa"/>
            <w:shd w:val="clear" w:color="auto" w:fill="E5DFEC" w:themeFill="accent4" w:themeFillTint="33"/>
          </w:tcPr>
          <w:p w14:paraId="01E41238" w14:textId="3072644A" w:rsidR="0070161C" w:rsidRPr="008F047E" w:rsidRDefault="0070161C" w:rsidP="0070161C">
            <w:pPr>
              <w:rPr>
                <w:rFonts w:cs="Arial"/>
                <w:sz w:val="20"/>
                <w:szCs w:val="20"/>
              </w:rPr>
            </w:pPr>
            <w:r w:rsidRPr="00820030">
              <w:rPr>
                <w:rFonts w:cs="Arial"/>
                <w:color w:val="000000" w:themeColor="text1"/>
                <w:sz w:val="20"/>
                <w:szCs w:val="20"/>
              </w:rPr>
              <w:lastRenderedPageBreak/>
              <w:t xml:space="preserve">Arts </w:t>
            </w:r>
            <w:r>
              <w:rPr>
                <w:rFonts w:cs="Arial"/>
                <w:color w:val="000000" w:themeColor="text1"/>
                <w:sz w:val="20"/>
                <w:szCs w:val="20"/>
              </w:rPr>
              <w:t>and</w:t>
            </w:r>
            <w:r w:rsidRPr="00820030">
              <w:rPr>
                <w:rFonts w:cs="Arial"/>
                <w:color w:val="000000" w:themeColor="text1"/>
                <w:sz w:val="20"/>
                <w:szCs w:val="20"/>
              </w:rPr>
              <w:t xml:space="preserve"> Culture Community Arts Officer</w:t>
            </w:r>
          </w:p>
        </w:tc>
        <w:tc>
          <w:tcPr>
            <w:tcW w:w="2108" w:type="dxa"/>
            <w:shd w:val="clear" w:color="auto" w:fill="E5DFEC" w:themeFill="accent4" w:themeFillTint="33"/>
          </w:tcPr>
          <w:p w14:paraId="259B9562" w14:textId="222F9580" w:rsidR="0070161C" w:rsidRPr="008F047E" w:rsidRDefault="0070161C" w:rsidP="0070161C">
            <w:pPr>
              <w:rPr>
                <w:rFonts w:cs="Arial"/>
                <w:sz w:val="20"/>
                <w:szCs w:val="20"/>
              </w:rPr>
            </w:pPr>
            <w:r>
              <w:rPr>
                <w:rFonts w:cs="Arial"/>
                <w:sz w:val="20"/>
                <w:szCs w:val="20"/>
              </w:rPr>
              <w:t>2020</w:t>
            </w:r>
          </w:p>
        </w:tc>
        <w:tc>
          <w:tcPr>
            <w:tcW w:w="3738" w:type="dxa"/>
            <w:shd w:val="clear" w:color="auto" w:fill="E5DFEC" w:themeFill="accent4" w:themeFillTint="33"/>
          </w:tcPr>
          <w:p w14:paraId="5CBE9C6E" w14:textId="7136F91F" w:rsidR="0070161C" w:rsidRPr="00A345C4" w:rsidRDefault="0070161C" w:rsidP="0070161C">
            <w:pPr>
              <w:pStyle w:val="ListParagraph"/>
              <w:numPr>
                <w:ilvl w:val="0"/>
                <w:numId w:val="2"/>
              </w:numPr>
              <w:spacing w:before="120" w:after="120"/>
              <w:rPr>
                <w:rFonts w:cs="Arial"/>
                <w:sz w:val="20"/>
                <w:szCs w:val="20"/>
              </w:rPr>
            </w:pPr>
            <w:r>
              <w:rPr>
                <w:rFonts w:cs="Arial"/>
                <w:sz w:val="20"/>
                <w:szCs w:val="20"/>
              </w:rPr>
              <w:t>Promote</w:t>
            </w:r>
            <w:r w:rsidRPr="008F047E">
              <w:rPr>
                <w:rFonts w:cs="Arial"/>
                <w:sz w:val="20"/>
                <w:szCs w:val="20"/>
              </w:rPr>
              <w:t xml:space="preserve"> </w:t>
            </w:r>
            <w:r>
              <w:rPr>
                <w:rFonts w:cs="Arial"/>
                <w:color w:val="000000" w:themeColor="text1"/>
                <w:sz w:val="20"/>
                <w:szCs w:val="20"/>
              </w:rPr>
              <w:t>Wurundjeri Woi Wurrung,</w:t>
            </w:r>
            <w:r w:rsidRPr="008F047E">
              <w:rPr>
                <w:rFonts w:cs="Arial"/>
                <w:sz w:val="20"/>
                <w:szCs w:val="20"/>
              </w:rPr>
              <w:t xml:space="preserve"> Aboriginal </w:t>
            </w:r>
            <w:r>
              <w:rPr>
                <w:rFonts w:cs="Arial"/>
                <w:sz w:val="20"/>
                <w:szCs w:val="20"/>
              </w:rPr>
              <w:t xml:space="preserve">and Torres Strait Islander </w:t>
            </w:r>
            <w:r w:rsidRPr="008F047E">
              <w:rPr>
                <w:rFonts w:cs="Arial"/>
                <w:sz w:val="20"/>
                <w:szCs w:val="20"/>
              </w:rPr>
              <w:t xml:space="preserve">history and culture in Yarra, by providing opportunities </w:t>
            </w:r>
            <w:r>
              <w:rPr>
                <w:rFonts w:cs="Arial"/>
                <w:sz w:val="20"/>
                <w:szCs w:val="20"/>
              </w:rPr>
              <w:t xml:space="preserve">for creators </w:t>
            </w:r>
            <w:r>
              <w:rPr>
                <w:rFonts w:cs="Arial"/>
                <w:sz w:val="20"/>
                <w:szCs w:val="20"/>
              </w:rPr>
              <w:lastRenderedPageBreak/>
              <w:t>of arts and culture to attend historical walking tours of Fitzroy</w:t>
            </w:r>
            <w:r w:rsidRPr="008F047E">
              <w:rPr>
                <w:rFonts w:cs="Arial"/>
                <w:sz w:val="20"/>
                <w:szCs w:val="20"/>
              </w:rPr>
              <w:t>.</w:t>
            </w:r>
          </w:p>
        </w:tc>
        <w:tc>
          <w:tcPr>
            <w:tcW w:w="3199" w:type="dxa"/>
            <w:shd w:val="clear" w:color="auto" w:fill="E5DFEC" w:themeFill="accent4" w:themeFillTint="33"/>
          </w:tcPr>
          <w:p w14:paraId="7F0222E3" w14:textId="75CC7EFD" w:rsidR="0070161C" w:rsidRPr="0023738A" w:rsidRDefault="0070161C" w:rsidP="0070161C">
            <w:pPr>
              <w:rPr>
                <w:rFonts w:cs="Arial"/>
                <w:sz w:val="20"/>
                <w:szCs w:val="20"/>
              </w:rPr>
            </w:pPr>
          </w:p>
        </w:tc>
      </w:tr>
      <w:tr w:rsidR="0070161C" w:rsidRPr="008F047E" w14:paraId="281C5CAD" w14:textId="1001644A" w:rsidTr="005C63D3">
        <w:tc>
          <w:tcPr>
            <w:tcW w:w="14676" w:type="dxa"/>
            <w:gridSpan w:val="5"/>
            <w:shd w:val="clear" w:color="auto" w:fill="D9D9D9" w:themeFill="background1" w:themeFillShade="D9"/>
          </w:tcPr>
          <w:p w14:paraId="380B8BC3" w14:textId="77777777" w:rsidR="0070161C" w:rsidRDefault="0070161C" w:rsidP="0070161C">
            <w:pPr>
              <w:pStyle w:val="ListParagraph"/>
              <w:ind w:left="644"/>
              <w:rPr>
                <w:rFonts w:cs="Arial"/>
                <w:b/>
                <w:sz w:val="24"/>
                <w:szCs w:val="24"/>
              </w:rPr>
            </w:pPr>
          </w:p>
          <w:p w14:paraId="2DFD7FD9" w14:textId="4EC251E6" w:rsidR="0070161C" w:rsidRPr="008F047E" w:rsidRDefault="0070161C" w:rsidP="0070161C">
            <w:pPr>
              <w:pStyle w:val="ListParagraph"/>
              <w:numPr>
                <w:ilvl w:val="1"/>
                <w:numId w:val="11"/>
              </w:numPr>
              <w:rPr>
                <w:rFonts w:cs="Arial"/>
                <w:b/>
                <w:sz w:val="24"/>
                <w:szCs w:val="24"/>
              </w:rPr>
            </w:pPr>
            <w:r w:rsidRPr="008F047E">
              <w:rPr>
                <w:rFonts w:cs="Arial"/>
                <w:b/>
                <w:sz w:val="24"/>
                <w:szCs w:val="24"/>
              </w:rPr>
              <w:t xml:space="preserve">Council will continue to advocate for the ongoing protection and vitality of </w:t>
            </w:r>
            <w:r w:rsidRPr="006155F4">
              <w:rPr>
                <w:rFonts w:cs="Arial"/>
                <w:b/>
                <w:sz w:val="24"/>
                <w:szCs w:val="24"/>
              </w:rPr>
              <w:t>Wurundjeri Woi Wurrung</w:t>
            </w:r>
            <w:r>
              <w:rPr>
                <w:rFonts w:cs="Arial"/>
                <w:b/>
                <w:sz w:val="24"/>
                <w:szCs w:val="24"/>
              </w:rPr>
              <w:t>,</w:t>
            </w:r>
            <w:r w:rsidRPr="008F047E">
              <w:rPr>
                <w:rFonts w:cs="Arial"/>
                <w:b/>
                <w:sz w:val="24"/>
                <w:szCs w:val="24"/>
              </w:rPr>
              <w:t xml:space="preserve"> Aboriginal </w:t>
            </w:r>
            <w:r>
              <w:rPr>
                <w:rFonts w:cs="Arial"/>
                <w:b/>
                <w:sz w:val="24"/>
                <w:szCs w:val="24"/>
              </w:rPr>
              <w:t xml:space="preserve">and Torres Strait Islander </w:t>
            </w:r>
            <w:r w:rsidRPr="008F047E">
              <w:rPr>
                <w:rFonts w:cs="Arial"/>
                <w:b/>
                <w:sz w:val="24"/>
                <w:szCs w:val="24"/>
              </w:rPr>
              <w:t>organisations and services in Yarra, as well as important</w:t>
            </w:r>
            <w:r>
              <w:rPr>
                <w:rFonts w:cs="Arial"/>
                <w:b/>
                <w:sz w:val="24"/>
                <w:szCs w:val="24"/>
              </w:rPr>
              <w:t xml:space="preserve"> urban meeting places and sites</w:t>
            </w:r>
            <w:r w:rsidRPr="008F047E">
              <w:rPr>
                <w:rFonts w:cs="Arial"/>
                <w:b/>
                <w:sz w:val="24"/>
                <w:szCs w:val="24"/>
              </w:rPr>
              <w:t xml:space="preserve">. </w:t>
            </w:r>
          </w:p>
          <w:p w14:paraId="711E70A9" w14:textId="77777777" w:rsidR="0070161C" w:rsidRPr="008F047E" w:rsidRDefault="0070161C" w:rsidP="0070161C">
            <w:pPr>
              <w:pStyle w:val="ListParagraph"/>
              <w:ind w:left="644"/>
            </w:pPr>
          </w:p>
          <w:p w14:paraId="20712E3F" w14:textId="77777777" w:rsidR="0070161C" w:rsidRDefault="0070161C" w:rsidP="0070161C">
            <w:pPr>
              <w:pStyle w:val="ListParagraph"/>
              <w:ind w:left="644"/>
              <w:rPr>
                <w:rFonts w:cs="Arial"/>
                <w:b/>
                <w:sz w:val="24"/>
                <w:szCs w:val="24"/>
              </w:rPr>
            </w:pPr>
          </w:p>
        </w:tc>
      </w:tr>
      <w:tr w:rsidR="0070161C" w:rsidRPr="008F047E" w14:paraId="58555F3D" w14:textId="3107E5AE" w:rsidTr="004E3F5A">
        <w:trPr>
          <w:trHeight w:val="741"/>
        </w:trPr>
        <w:tc>
          <w:tcPr>
            <w:tcW w:w="3638" w:type="dxa"/>
            <w:shd w:val="clear" w:color="auto" w:fill="E5DFEC" w:themeFill="accent4" w:themeFillTint="33"/>
          </w:tcPr>
          <w:p w14:paraId="631C2679" w14:textId="77777777" w:rsidR="0070161C" w:rsidRPr="008F047E" w:rsidRDefault="0070161C" w:rsidP="0070161C">
            <w:pPr>
              <w:pStyle w:val="Heading2"/>
              <w:ind w:firstLine="709"/>
              <w:outlineLvl w:val="1"/>
              <w:rPr>
                <w:rFonts w:eastAsia="Times New Roman"/>
              </w:rPr>
            </w:pPr>
            <w:r w:rsidRPr="008F047E">
              <w:rPr>
                <w:rFonts w:eastAsia="Times New Roman"/>
              </w:rPr>
              <w:t xml:space="preserve">Action </w:t>
            </w:r>
          </w:p>
        </w:tc>
        <w:tc>
          <w:tcPr>
            <w:tcW w:w="1993" w:type="dxa"/>
            <w:shd w:val="clear" w:color="auto" w:fill="E5DFEC" w:themeFill="accent4" w:themeFillTint="33"/>
          </w:tcPr>
          <w:p w14:paraId="49FCD0B0" w14:textId="77777777" w:rsidR="0070161C" w:rsidRPr="008F047E" w:rsidRDefault="0070161C" w:rsidP="0070161C">
            <w:pPr>
              <w:pStyle w:val="Heading2"/>
              <w:outlineLvl w:val="1"/>
              <w:rPr>
                <w:rFonts w:eastAsia="Times New Roman"/>
              </w:rPr>
            </w:pPr>
            <w:r w:rsidRPr="008F047E">
              <w:rPr>
                <w:rFonts w:eastAsia="Times New Roman"/>
              </w:rPr>
              <w:t>Responsibility</w:t>
            </w:r>
          </w:p>
        </w:tc>
        <w:tc>
          <w:tcPr>
            <w:tcW w:w="2108" w:type="dxa"/>
            <w:shd w:val="clear" w:color="auto" w:fill="E5DFEC" w:themeFill="accent4" w:themeFillTint="33"/>
          </w:tcPr>
          <w:p w14:paraId="02DEDCE3" w14:textId="77777777" w:rsidR="0070161C" w:rsidRPr="008F047E" w:rsidRDefault="0070161C" w:rsidP="0070161C">
            <w:pPr>
              <w:pStyle w:val="Heading2"/>
              <w:ind w:firstLine="709"/>
              <w:outlineLvl w:val="1"/>
              <w:rPr>
                <w:rFonts w:eastAsia="Times New Roman"/>
              </w:rPr>
            </w:pPr>
            <w:r w:rsidRPr="008F047E">
              <w:rPr>
                <w:rFonts w:eastAsia="Times New Roman"/>
              </w:rPr>
              <w:t>Timeline</w:t>
            </w:r>
          </w:p>
        </w:tc>
        <w:tc>
          <w:tcPr>
            <w:tcW w:w="3738" w:type="dxa"/>
            <w:shd w:val="clear" w:color="auto" w:fill="E5DFEC" w:themeFill="accent4" w:themeFillTint="33"/>
          </w:tcPr>
          <w:p w14:paraId="3ACCA7FD" w14:textId="77777777" w:rsidR="0070161C" w:rsidRPr="008F047E" w:rsidRDefault="0070161C" w:rsidP="0070161C">
            <w:pPr>
              <w:pStyle w:val="Heading2"/>
              <w:ind w:firstLine="709"/>
              <w:outlineLvl w:val="1"/>
              <w:rPr>
                <w:rFonts w:eastAsia="Times New Roman"/>
              </w:rPr>
            </w:pPr>
            <w:r w:rsidRPr="008F047E">
              <w:rPr>
                <w:rFonts w:eastAsia="Times New Roman"/>
              </w:rPr>
              <w:t>Activities</w:t>
            </w:r>
          </w:p>
        </w:tc>
        <w:tc>
          <w:tcPr>
            <w:tcW w:w="3199" w:type="dxa"/>
            <w:shd w:val="clear" w:color="auto" w:fill="E5DFEC" w:themeFill="accent4" w:themeFillTint="33"/>
          </w:tcPr>
          <w:p w14:paraId="1702FFEE" w14:textId="0368B2ED" w:rsidR="0070161C" w:rsidRPr="008F047E" w:rsidRDefault="0070161C" w:rsidP="0070161C">
            <w:pPr>
              <w:pStyle w:val="Heading2"/>
              <w:ind w:firstLine="709"/>
              <w:outlineLvl w:val="1"/>
              <w:rPr>
                <w:rFonts w:eastAsia="Times New Roman"/>
              </w:rPr>
            </w:pPr>
            <w:r>
              <w:rPr>
                <w:rFonts w:eastAsia="Times New Roman"/>
              </w:rPr>
              <w:t>Progress</w:t>
            </w:r>
          </w:p>
        </w:tc>
      </w:tr>
      <w:tr w:rsidR="0070161C" w:rsidRPr="008F047E" w14:paraId="6D77C610" w14:textId="77777777" w:rsidTr="006815AB">
        <w:trPr>
          <w:trHeight w:val="1256"/>
        </w:trPr>
        <w:tc>
          <w:tcPr>
            <w:tcW w:w="3638" w:type="dxa"/>
            <w:shd w:val="clear" w:color="auto" w:fill="E5DFEC" w:themeFill="accent4" w:themeFillTint="33"/>
          </w:tcPr>
          <w:p w14:paraId="733EE6BF" w14:textId="7EC08AE2" w:rsidR="0070161C" w:rsidRPr="00C576C5" w:rsidRDefault="0070161C" w:rsidP="0070161C">
            <w:pPr>
              <w:pStyle w:val="ListParagraph"/>
              <w:numPr>
                <w:ilvl w:val="2"/>
                <w:numId w:val="11"/>
              </w:numPr>
              <w:rPr>
                <w:rFonts w:cs="Arial"/>
                <w:sz w:val="20"/>
                <w:szCs w:val="20"/>
              </w:rPr>
            </w:pPr>
            <w:r>
              <w:rPr>
                <w:rFonts w:cs="Arial"/>
                <w:sz w:val="20"/>
                <w:szCs w:val="20"/>
              </w:rPr>
              <w:t xml:space="preserve">To work towards the protection, enhancement and appreciation of Yarra’s natural environment. </w:t>
            </w:r>
          </w:p>
          <w:p w14:paraId="2EC5B038" w14:textId="77777777" w:rsidR="0070161C" w:rsidRDefault="0070161C" w:rsidP="0070161C">
            <w:pPr>
              <w:rPr>
                <w:rFonts w:cs="Arial"/>
                <w:sz w:val="20"/>
                <w:szCs w:val="20"/>
              </w:rPr>
            </w:pPr>
          </w:p>
          <w:p w14:paraId="71061A8D" w14:textId="08A60B28" w:rsidR="0070161C" w:rsidRPr="00A65148" w:rsidRDefault="0070161C" w:rsidP="0070161C">
            <w:pPr>
              <w:ind w:left="720"/>
              <w:rPr>
                <w:rFonts w:cs="Arial"/>
                <w:i/>
                <w:sz w:val="20"/>
                <w:szCs w:val="20"/>
              </w:rPr>
            </w:pPr>
            <w:r>
              <w:rPr>
                <w:rFonts w:cs="Arial"/>
                <w:i/>
                <w:sz w:val="20"/>
                <w:szCs w:val="20"/>
              </w:rPr>
              <w:t>The Wurundjeri Woi Wurrung People have managed and sustained their traditional lands for 60,000 years.</w:t>
            </w:r>
          </w:p>
          <w:p w14:paraId="123574A2" w14:textId="77777777" w:rsidR="0070161C" w:rsidRDefault="0070161C" w:rsidP="0070161C">
            <w:pPr>
              <w:rPr>
                <w:rFonts w:cs="Arial"/>
                <w:sz w:val="20"/>
                <w:szCs w:val="20"/>
              </w:rPr>
            </w:pPr>
          </w:p>
          <w:p w14:paraId="1BAAA081" w14:textId="06B99571" w:rsidR="0070161C" w:rsidRPr="00A65148" w:rsidRDefault="0070161C" w:rsidP="0070161C">
            <w:pPr>
              <w:rPr>
                <w:rFonts w:cs="Arial"/>
                <w:sz w:val="20"/>
                <w:szCs w:val="20"/>
              </w:rPr>
            </w:pPr>
            <w:r w:rsidRPr="00A65148">
              <w:rPr>
                <w:rFonts w:cs="Arial"/>
                <w:sz w:val="20"/>
                <w:szCs w:val="20"/>
              </w:rPr>
              <w:t xml:space="preserve">  </w:t>
            </w:r>
          </w:p>
        </w:tc>
        <w:tc>
          <w:tcPr>
            <w:tcW w:w="1993" w:type="dxa"/>
            <w:shd w:val="clear" w:color="auto" w:fill="E5DFEC" w:themeFill="accent4" w:themeFillTint="33"/>
          </w:tcPr>
          <w:p w14:paraId="682DFED9" w14:textId="77777777" w:rsidR="0070161C" w:rsidRDefault="0070161C" w:rsidP="0070161C">
            <w:pPr>
              <w:rPr>
                <w:rFonts w:cs="Arial"/>
                <w:color w:val="000000" w:themeColor="text1"/>
                <w:sz w:val="20"/>
                <w:szCs w:val="20"/>
              </w:rPr>
            </w:pPr>
            <w:r>
              <w:rPr>
                <w:rFonts w:cs="Arial"/>
                <w:color w:val="000000" w:themeColor="text1"/>
                <w:sz w:val="20"/>
                <w:szCs w:val="20"/>
              </w:rPr>
              <w:t>City Works</w:t>
            </w:r>
          </w:p>
          <w:p w14:paraId="4796AE56" w14:textId="77777777" w:rsidR="0070161C" w:rsidRDefault="0070161C" w:rsidP="0070161C">
            <w:pPr>
              <w:rPr>
                <w:rFonts w:cs="Arial"/>
                <w:color w:val="000000" w:themeColor="text1"/>
                <w:sz w:val="20"/>
                <w:szCs w:val="20"/>
              </w:rPr>
            </w:pPr>
          </w:p>
          <w:p w14:paraId="7BDC402A" w14:textId="11243977" w:rsidR="0070161C" w:rsidRPr="00820030" w:rsidRDefault="0070161C" w:rsidP="0070161C">
            <w:pPr>
              <w:rPr>
                <w:rFonts w:cs="Arial"/>
                <w:color w:val="000000" w:themeColor="text1"/>
                <w:sz w:val="20"/>
                <w:szCs w:val="20"/>
              </w:rPr>
            </w:pPr>
            <w:r>
              <w:rPr>
                <w:rFonts w:cs="Arial"/>
                <w:color w:val="000000" w:themeColor="text1"/>
                <w:sz w:val="20"/>
                <w:szCs w:val="20"/>
              </w:rPr>
              <w:t>Community Partnerships</w:t>
            </w:r>
          </w:p>
        </w:tc>
        <w:tc>
          <w:tcPr>
            <w:tcW w:w="2108" w:type="dxa"/>
            <w:shd w:val="clear" w:color="auto" w:fill="E5DFEC" w:themeFill="accent4" w:themeFillTint="33"/>
          </w:tcPr>
          <w:p w14:paraId="4B967A27" w14:textId="35BD42F4" w:rsidR="0070161C" w:rsidRDefault="0070161C" w:rsidP="0070161C">
            <w:pPr>
              <w:rPr>
                <w:rFonts w:cs="Arial"/>
                <w:sz w:val="20"/>
                <w:szCs w:val="20"/>
              </w:rPr>
            </w:pPr>
            <w:r>
              <w:rPr>
                <w:rFonts w:cs="Arial"/>
                <w:sz w:val="20"/>
                <w:szCs w:val="20"/>
              </w:rPr>
              <w:t>December 2020</w:t>
            </w:r>
          </w:p>
        </w:tc>
        <w:tc>
          <w:tcPr>
            <w:tcW w:w="3738" w:type="dxa"/>
            <w:shd w:val="clear" w:color="auto" w:fill="E5DFEC" w:themeFill="accent4" w:themeFillTint="33"/>
          </w:tcPr>
          <w:p w14:paraId="76DD2D51" w14:textId="166821ED" w:rsidR="0070161C" w:rsidRPr="00E83013" w:rsidRDefault="0070161C" w:rsidP="0070161C">
            <w:pPr>
              <w:pStyle w:val="ListParagraph"/>
              <w:numPr>
                <w:ilvl w:val="0"/>
                <w:numId w:val="2"/>
              </w:numPr>
              <w:spacing w:before="120" w:after="120"/>
              <w:rPr>
                <w:rFonts w:cs="Arial"/>
                <w:color w:val="000000" w:themeColor="text1"/>
                <w:sz w:val="20"/>
                <w:szCs w:val="20"/>
              </w:rPr>
            </w:pPr>
            <w:r>
              <w:rPr>
                <w:rFonts w:cs="Arial"/>
                <w:sz w:val="20"/>
                <w:szCs w:val="20"/>
              </w:rPr>
              <w:t xml:space="preserve">Continue to build the existing relationship with the Wurundjeri </w:t>
            </w:r>
            <w:proofErr w:type="spellStart"/>
            <w:r>
              <w:rPr>
                <w:rFonts w:cs="Arial"/>
                <w:sz w:val="20"/>
                <w:szCs w:val="20"/>
              </w:rPr>
              <w:t>Woi</w:t>
            </w:r>
            <w:proofErr w:type="spellEnd"/>
            <w:r>
              <w:rPr>
                <w:rFonts w:cs="Arial"/>
                <w:sz w:val="20"/>
                <w:szCs w:val="20"/>
              </w:rPr>
              <w:t xml:space="preserve"> Wurrung Corporation’s </w:t>
            </w:r>
            <w:proofErr w:type="spellStart"/>
            <w:r>
              <w:rPr>
                <w:rFonts w:cs="Arial"/>
                <w:sz w:val="20"/>
                <w:szCs w:val="20"/>
              </w:rPr>
              <w:t>Narrap</w:t>
            </w:r>
            <w:proofErr w:type="spellEnd"/>
            <w:r>
              <w:rPr>
                <w:rFonts w:cs="Arial"/>
                <w:sz w:val="20"/>
                <w:szCs w:val="20"/>
              </w:rPr>
              <w:t xml:space="preserve"> team.</w:t>
            </w:r>
          </w:p>
          <w:p w14:paraId="77E776D0" w14:textId="77777777" w:rsidR="0070161C" w:rsidRDefault="0070161C" w:rsidP="0070161C">
            <w:pPr>
              <w:pStyle w:val="ListParagraph"/>
              <w:spacing w:before="120" w:after="120"/>
              <w:ind w:left="501"/>
              <w:rPr>
                <w:rFonts w:cs="Arial"/>
                <w:color w:val="000000" w:themeColor="text1"/>
                <w:sz w:val="20"/>
                <w:szCs w:val="20"/>
              </w:rPr>
            </w:pPr>
          </w:p>
          <w:p w14:paraId="04F3D59B" w14:textId="294F35AC" w:rsidR="0070161C" w:rsidRPr="00C576C5" w:rsidRDefault="0070161C" w:rsidP="0070161C">
            <w:pPr>
              <w:pStyle w:val="ListParagraph"/>
              <w:numPr>
                <w:ilvl w:val="0"/>
                <w:numId w:val="2"/>
              </w:numPr>
              <w:spacing w:before="120" w:after="120"/>
              <w:rPr>
                <w:rFonts w:cs="Arial"/>
                <w:color w:val="000000" w:themeColor="text1"/>
                <w:sz w:val="20"/>
                <w:szCs w:val="20"/>
              </w:rPr>
            </w:pPr>
            <w:r>
              <w:rPr>
                <w:rFonts w:cs="Arial"/>
                <w:sz w:val="20"/>
                <w:szCs w:val="20"/>
              </w:rPr>
              <w:t>Work towards positive outcomes as identified in Yarra’s draft Nature Strategy 2019-2023.</w:t>
            </w:r>
          </w:p>
          <w:p w14:paraId="78CB458E" w14:textId="77777777" w:rsidR="0070161C" w:rsidRDefault="0070161C" w:rsidP="0070161C">
            <w:pPr>
              <w:pStyle w:val="ListParagraph"/>
              <w:spacing w:before="120" w:after="120"/>
              <w:ind w:left="501"/>
              <w:rPr>
                <w:rFonts w:cs="Arial"/>
                <w:color w:val="000000" w:themeColor="text1"/>
                <w:sz w:val="20"/>
                <w:szCs w:val="20"/>
              </w:rPr>
            </w:pPr>
          </w:p>
          <w:p w14:paraId="29386394" w14:textId="77777777" w:rsidR="0070161C" w:rsidRDefault="0070161C" w:rsidP="0070161C">
            <w:pPr>
              <w:pStyle w:val="ListParagraph"/>
              <w:spacing w:before="120" w:after="120"/>
              <w:ind w:left="501"/>
              <w:rPr>
                <w:rFonts w:cs="Arial"/>
                <w:color w:val="000000" w:themeColor="text1"/>
                <w:sz w:val="20"/>
                <w:szCs w:val="20"/>
              </w:rPr>
            </w:pPr>
          </w:p>
          <w:p w14:paraId="7350FC81" w14:textId="77777777" w:rsidR="0070161C" w:rsidRDefault="0070161C" w:rsidP="0070161C">
            <w:pPr>
              <w:pStyle w:val="ListParagraph"/>
              <w:spacing w:before="120" w:after="120"/>
              <w:ind w:left="501"/>
              <w:rPr>
                <w:rFonts w:cs="Arial"/>
                <w:color w:val="000000" w:themeColor="text1"/>
                <w:sz w:val="20"/>
                <w:szCs w:val="20"/>
              </w:rPr>
            </w:pPr>
          </w:p>
          <w:p w14:paraId="3FEAD7D0" w14:textId="77777777" w:rsidR="0070161C" w:rsidRDefault="0070161C" w:rsidP="0070161C">
            <w:pPr>
              <w:pStyle w:val="ListParagraph"/>
              <w:spacing w:before="120" w:after="120"/>
              <w:ind w:left="501"/>
              <w:rPr>
                <w:rFonts w:cs="Arial"/>
                <w:color w:val="000000" w:themeColor="text1"/>
                <w:sz w:val="20"/>
                <w:szCs w:val="20"/>
              </w:rPr>
            </w:pPr>
          </w:p>
          <w:p w14:paraId="2F660B46" w14:textId="77777777" w:rsidR="0070161C" w:rsidRDefault="0070161C" w:rsidP="0070161C">
            <w:pPr>
              <w:pStyle w:val="ListParagraph"/>
              <w:spacing w:before="120" w:after="120"/>
              <w:ind w:left="501"/>
              <w:rPr>
                <w:rFonts w:cs="Arial"/>
                <w:color w:val="000000" w:themeColor="text1"/>
                <w:sz w:val="20"/>
                <w:szCs w:val="20"/>
              </w:rPr>
            </w:pPr>
          </w:p>
          <w:p w14:paraId="66D8FD69" w14:textId="1C3532CE" w:rsidR="0070161C" w:rsidRPr="00A65148" w:rsidRDefault="0070161C" w:rsidP="0070161C">
            <w:pPr>
              <w:pStyle w:val="ListParagraph"/>
              <w:spacing w:before="120" w:after="120"/>
              <w:ind w:left="501"/>
              <w:rPr>
                <w:rFonts w:cs="Arial"/>
                <w:color w:val="000000" w:themeColor="text1"/>
                <w:sz w:val="20"/>
                <w:szCs w:val="20"/>
              </w:rPr>
            </w:pPr>
            <w:r w:rsidRPr="00A65148">
              <w:rPr>
                <w:rFonts w:cs="Arial"/>
                <w:color w:val="000000" w:themeColor="text1"/>
                <w:sz w:val="20"/>
                <w:szCs w:val="20"/>
              </w:rPr>
              <w:t xml:space="preserve"> </w:t>
            </w:r>
          </w:p>
        </w:tc>
        <w:tc>
          <w:tcPr>
            <w:tcW w:w="3199" w:type="dxa"/>
            <w:shd w:val="clear" w:color="auto" w:fill="E5DFEC" w:themeFill="accent4" w:themeFillTint="33"/>
          </w:tcPr>
          <w:p w14:paraId="2D7E9DC8" w14:textId="77777777" w:rsidR="0070161C" w:rsidRPr="00584A1C" w:rsidRDefault="0070161C" w:rsidP="0070161C">
            <w:pPr>
              <w:rPr>
                <w:rFonts w:cs="Arial"/>
                <w:color w:val="000000" w:themeColor="text1"/>
                <w:sz w:val="20"/>
                <w:szCs w:val="20"/>
              </w:rPr>
            </w:pPr>
          </w:p>
        </w:tc>
      </w:tr>
      <w:tr w:rsidR="0070161C" w:rsidRPr="008F047E" w14:paraId="5DB65BE1" w14:textId="69211E62" w:rsidTr="006815AB">
        <w:trPr>
          <w:trHeight w:val="1256"/>
        </w:trPr>
        <w:tc>
          <w:tcPr>
            <w:tcW w:w="3638" w:type="dxa"/>
            <w:shd w:val="clear" w:color="auto" w:fill="E5DFEC" w:themeFill="accent4" w:themeFillTint="33"/>
          </w:tcPr>
          <w:p w14:paraId="5E339F32" w14:textId="61F0DED8" w:rsidR="0070161C" w:rsidRPr="008F047E" w:rsidRDefault="0070161C" w:rsidP="0070161C">
            <w:pPr>
              <w:pStyle w:val="ListParagraph"/>
              <w:numPr>
                <w:ilvl w:val="2"/>
                <w:numId w:val="11"/>
              </w:numPr>
              <w:rPr>
                <w:rFonts w:cs="Arial"/>
                <w:sz w:val="20"/>
                <w:szCs w:val="20"/>
              </w:rPr>
            </w:pPr>
            <w:r w:rsidRPr="008F047E">
              <w:rPr>
                <w:rFonts w:cs="Arial"/>
                <w:sz w:val="20"/>
                <w:szCs w:val="20"/>
              </w:rPr>
              <w:t xml:space="preserve">Provide officer support </w:t>
            </w:r>
            <w:r>
              <w:rPr>
                <w:rFonts w:cs="Arial"/>
                <w:sz w:val="20"/>
                <w:szCs w:val="20"/>
              </w:rPr>
              <w:t xml:space="preserve">to Wurundjeri Woi Wurrung, </w:t>
            </w:r>
            <w:r w:rsidRPr="008F047E">
              <w:rPr>
                <w:rFonts w:cs="Arial"/>
                <w:sz w:val="20"/>
                <w:szCs w:val="20"/>
              </w:rPr>
              <w:t xml:space="preserve">Aboriginal </w:t>
            </w:r>
            <w:r>
              <w:rPr>
                <w:rFonts w:cs="Arial"/>
                <w:sz w:val="20"/>
                <w:szCs w:val="20"/>
              </w:rPr>
              <w:t xml:space="preserve">and Torres Strait Islander </w:t>
            </w:r>
            <w:r w:rsidRPr="008F047E">
              <w:rPr>
                <w:rFonts w:cs="Arial"/>
                <w:sz w:val="20"/>
                <w:szCs w:val="20"/>
              </w:rPr>
              <w:t xml:space="preserve">community programs funded through Council’s Community Partnerships Grant Program. </w:t>
            </w:r>
          </w:p>
          <w:p w14:paraId="7D6F1A8D" w14:textId="77777777" w:rsidR="0070161C" w:rsidRPr="008F047E" w:rsidRDefault="0070161C" w:rsidP="0070161C">
            <w:pPr>
              <w:ind w:left="720"/>
              <w:rPr>
                <w:rFonts w:cs="Arial"/>
                <w:sz w:val="20"/>
                <w:szCs w:val="20"/>
              </w:rPr>
            </w:pPr>
          </w:p>
          <w:p w14:paraId="2A5A87D0" w14:textId="77777777" w:rsidR="0070161C" w:rsidRPr="008F047E" w:rsidRDefault="0070161C" w:rsidP="0070161C">
            <w:pPr>
              <w:ind w:left="502"/>
              <w:rPr>
                <w:rFonts w:cs="Arial"/>
                <w:color w:val="FF0000"/>
                <w:sz w:val="20"/>
                <w:szCs w:val="20"/>
              </w:rPr>
            </w:pPr>
          </w:p>
          <w:p w14:paraId="6E190250" w14:textId="4F5A8095" w:rsidR="0070161C" w:rsidRPr="00820030" w:rsidRDefault="0070161C" w:rsidP="0070161C">
            <w:pPr>
              <w:pStyle w:val="ListParagraph"/>
              <w:rPr>
                <w:rFonts w:cs="Arial"/>
                <w:i/>
                <w:sz w:val="20"/>
                <w:szCs w:val="20"/>
              </w:rPr>
            </w:pPr>
            <w:r w:rsidRPr="008F047E">
              <w:rPr>
                <w:rFonts w:cs="Arial"/>
                <w:i/>
                <w:sz w:val="20"/>
                <w:szCs w:val="20"/>
              </w:rPr>
              <w:lastRenderedPageBreak/>
              <w:t xml:space="preserve">This will provide assistance and support to a number of </w:t>
            </w:r>
            <w:r>
              <w:rPr>
                <w:rFonts w:cs="Arial"/>
                <w:i/>
                <w:sz w:val="20"/>
                <w:szCs w:val="20"/>
              </w:rPr>
              <w:t xml:space="preserve">Wurundjeri Woi Wurrung, </w:t>
            </w:r>
            <w:r w:rsidRPr="008F047E">
              <w:rPr>
                <w:rFonts w:cs="Arial"/>
                <w:i/>
                <w:sz w:val="20"/>
                <w:szCs w:val="20"/>
              </w:rPr>
              <w:t xml:space="preserve">Aboriginal </w:t>
            </w:r>
            <w:r>
              <w:rPr>
                <w:rFonts w:cs="Arial"/>
                <w:i/>
                <w:sz w:val="20"/>
                <w:szCs w:val="20"/>
              </w:rPr>
              <w:t xml:space="preserve">and Torres Strait Islander </w:t>
            </w:r>
            <w:r w:rsidRPr="008F047E">
              <w:rPr>
                <w:rFonts w:cs="Arial"/>
                <w:i/>
                <w:sz w:val="20"/>
                <w:szCs w:val="20"/>
              </w:rPr>
              <w:t>programs, funded through Councils community gr</w:t>
            </w:r>
            <w:r>
              <w:rPr>
                <w:rFonts w:cs="Arial"/>
                <w:i/>
                <w:sz w:val="20"/>
                <w:szCs w:val="20"/>
              </w:rPr>
              <w:t>ant process.</w:t>
            </w:r>
          </w:p>
        </w:tc>
        <w:tc>
          <w:tcPr>
            <w:tcW w:w="1993" w:type="dxa"/>
            <w:shd w:val="clear" w:color="auto" w:fill="E5DFEC" w:themeFill="accent4" w:themeFillTint="33"/>
          </w:tcPr>
          <w:p w14:paraId="507AA967" w14:textId="77777777" w:rsidR="0070161C" w:rsidRPr="00820030" w:rsidRDefault="0070161C" w:rsidP="0070161C">
            <w:pPr>
              <w:rPr>
                <w:rFonts w:cs="Arial"/>
                <w:color w:val="000000" w:themeColor="text1"/>
                <w:sz w:val="20"/>
                <w:szCs w:val="20"/>
              </w:rPr>
            </w:pPr>
            <w:r w:rsidRPr="00820030">
              <w:rPr>
                <w:rFonts w:cs="Arial"/>
                <w:color w:val="000000" w:themeColor="text1"/>
                <w:sz w:val="20"/>
                <w:szCs w:val="20"/>
              </w:rPr>
              <w:lastRenderedPageBreak/>
              <w:t>Community Partnerships Unit Manager</w:t>
            </w:r>
          </w:p>
          <w:p w14:paraId="0CC1B574" w14:textId="77777777" w:rsidR="0070161C" w:rsidRPr="00820030" w:rsidRDefault="0070161C" w:rsidP="0070161C">
            <w:pPr>
              <w:rPr>
                <w:rFonts w:cs="Arial"/>
                <w:color w:val="000000" w:themeColor="text1"/>
                <w:sz w:val="20"/>
                <w:szCs w:val="20"/>
              </w:rPr>
            </w:pPr>
          </w:p>
          <w:p w14:paraId="7E5ADF3B" w14:textId="77777777" w:rsidR="0070161C" w:rsidRPr="00820030" w:rsidRDefault="0070161C" w:rsidP="0070161C">
            <w:pPr>
              <w:rPr>
                <w:rFonts w:cs="Arial"/>
                <w:color w:val="000000" w:themeColor="text1"/>
                <w:sz w:val="20"/>
                <w:szCs w:val="20"/>
              </w:rPr>
            </w:pPr>
            <w:r w:rsidRPr="00820030">
              <w:rPr>
                <w:rFonts w:cs="Arial"/>
                <w:color w:val="000000" w:themeColor="text1"/>
                <w:sz w:val="20"/>
                <w:szCs w:val="20"/>
              </w:rPr>
              <w:t>Aboriginal Partnerships Officer</w:t>
            </w:r>
          </w:p>
          <w:p w14:paraId="7F32CE32" w14:textId="77777777" w:rsidR="0070161C" w:rsidRPr="00820030" w:rsidRDefault="0070161C" w:rsidP="0070161C">
            <w:pPr>
              <w:rPr>
                <w:rFonts w:cs="Arial"/>
                <w:color w:val="000000" w:themeColor="text1"/>
                <w:sz w:val="20"/>
                <w:szCs w:val="20"/>
              </w:rPr>
            </w:pPr>
          </w:p>
          <w:p w14:paraId="5B1D466E" w14:textId="77777777" w:rsidR="0070161C" w:rsidRPr="00820030" w:rsidRDefault="0070161C" w:rsidP="0070161C">
            <w:pPr>
              <w:rPr>
                <w:rFonts w:cs="Arial"/>
                <w:color w:val="000000" w:themeColor="text1"/>
                <w:sz w:val="20"/>
                <w:szCs w:val="20"/>
              </w:rPr>
            </w:pPr>
            <w:r w:rsidRPr="00820030">
              <w:rPr>
                <w:rFonts w:cs="Arial"/>
                <w:color w:val="000000" w:themeColor="text1"/>
                <w:sz w:val="20"/>
                <w:szCs w:val="20"/>
              </w:rPr>
              <w:t>Special Projects Officer</w:t>
            </w:r>
          </w:p>
          <w:p w14:paraId="0D23C3F4" w14:textId="77777777" w:rsidR="0070161C" w:rsidRPr="00820030" w:rsidRDefault="0070161C" w:rsidP="0070161C">
            <w:pPr>
              <w:rPr>
                <w:rFonts w:cs="Arial"/>
                <w:color w:val="000000" w:themeColor="text1"/>
                <w:sz w:val="20"/>
                <w:szCs w:val="20"/>
              </w:rPr>
            </w:pPr>
          </w:p>
          <w:p w14:paraId="302120E3" w14:textId="77777777" w:rsidR="0070161C" w:rsidRPr="008F047E" w:rsidRDefault="0070161C" w:rsidP="0070161C">
            <w:pPr>
              <w:spacing w:before="120" w:after="120"/>
              <w:rPr>
                <w:rFonts w:eastAsia="Times New Roman" w:cs="Arial"/>
                <w:bCs/>
                <w:color w:val="000000" w:themeColor="text1"/>
              </w:rPr>
            </w:pPr>
          </w:p>
        </w:tc>
        <w:tc>
          <w:tcPr>
            <w:tcW w:w="2108" w:type="dxa"/>
            <w:shd w:val="clear" w:color="auto" w:fill="E5DFEC" w:themeFill="accent4" w:themeFillTint="33"/>
          </w:tcPr>
          <w:p w14:paraId="01F7759E" w14:textId="55C63444" w:rsidR="0070161C" w:rsidRPr="008F047E" w:rsidRDefault="0070161C" w:rsidP="0070161C">
            <w:pPr>
              <w:rPr>
                <w:rFonts w:cs="Arial"/>
                <w:sz w:val="20"/>
                <w:szCs w:val="20"/>
              </w:rPr>
            </w:pPr>
            <w:r>
              <w:rPr>
                <w:rFonts w:cs="Arial"/>
                <w:sz w:val="20"/>
                <w:szCs w:val="20"/>
              </w:rPr>
              <w:lastRenderedPageBreak/>
              <w:t>December 2020</w:t>
            </w:r>
          </w:p>
          <w:p w14:paraId="0D67D703" w14:textId="77777777" w:rsidR="0070161C" w:rsidRPr="008F047E" w:rsidRDefault="0070161C" w:rsidP="0070161C">
            <w:pPr>
              <w:spacing w:before="120" w:after="120"/>
              <w:rPr>
                <w:rFonts w:eastAsia="Times New Roman" w:cs="Arial"/>
                <w:bCs/>
                <w:color w:val="000000" w:themeColor="text1"/>
              </w:rPr>
            </w:pPr>
          </w:p>
        </w:tc>
        <w:tc>
          <w:tcPr>
            <w:tcW w:w="3738" w:type="dxa"/>
            <w:shd w:val="clear" w:color="auto" w:fill="E5DFEC" w:themeFill="accent4" w:themeFillTint="33"/>
          </w:tcPr>
          <w:p w14:paraId="63B052CD" w14:textId="77777777" w:rsidR="0070161C" w:rsidRPr="008F047E" w:rsidRDefault="0070161C" w:rsidP="0070161C">
            <w:pPr>
              <w:pStyle w:val="ListParagraph"/>
              <w:numPr>
                <w:ilvl w:val="0"/>
                <w:numId w:val="2"/>
              </w:numPr>
              <w:spacing w:before="120" w:after="120"/>
              <w:rPr>
                <w:rFonts w:cs="Arial"/>
                <w:color w:val="000000" w:themeColor="text1"/>
                <w:sz w:val="20"/>
                <w:szCs w:val="20"/>
              </w:rPr>
            </w:pPr>
            <w:r w:rsidRPr="008F047E">
              <w:rPr>
                <w:rFonts w:cs="Arial"/>
                <w:color w:val="000000" w:themeColor="text1"/>
                <w:sz w:val="20"/>
                <w:szCs w:val="20"/>
              </w:rPr>
              <w:t xml:space="preserve">Support of at least 150 officer hours/year to the following 4 programs currently funded through Council’s Community Partnerships Grant Program. This support may include general assistance, promoting, linking-in, brokering relationships, advocating for, and </w:t>
            </w:r>
            <w:r w:rsidRPr="008F047E">
              <w:rPr>
                <w:rFonts w:cs="Arial"/>
                <w:color w:val="000000" w:themeColor="text1"/>
                <w:sz w:val="20"/>
                <w:szCs w:val="20"/>
              </w:rPr>
              <w:lastRenderedPageBreak/>
              <w:t xml:space="preserve">helping to navigate Council systems and processes. </w:t>
            </w:r>
          </w:p>
          <w:p w14:paraId="7E65629A" w14:textId="77777777" w:rsidR="0070161C" w:rsidRPr="008F047E" w:rsidRDefault="0070161C" w:rsidP="0070161C">
            <w:pPr>
              <w:pStyle w:val="ListParagraph"/>
              <w:spacing w:before="120" w:after="120"/>
              <w:rPr>
                <w:rFonts w:cs="Arial"/>
                <w:color w:val="000000" w:themeColor="text1"/>
                <w:sz w:val="20"/>
                <w:szCs w:val="20"/>
              </w:rPr>
            </w:pPr>
          </w:p>
          <w:p w14:paraId="1284AFE0" w14:textId="77777777" w:rsidR="0070161C" w:rsidRDefault="0070161C" w:rsidP="0070161C">
            <w:pPr>
              <w:pStyle w:val="ListParagraph"/>
              <w:numPr>
                <w:ilvl w:val="0"/>
                <w:numId w:val="23"/>
              </w:numPr>
              <w:spacing w:before="120" w:after="120"/>
              <w:rPr>
                <w:rFonts w:cs="Arial"/>
                <w:b/>
                <w:color w:val="000000" w:themeColor="text1"/>
                <w:sz w:val="20"/>
                <w:szCs w:val="20"/>
              </w:rPr>
            </w:pPr>
            <w:r w:rsidRPr="008F047E">
              <w:rPr>
                <w:rFonts w:cs="Arial"/>
                <w:b/>
                <w:color w:val="000000" w:themeColor="text1"/>
                <w:sz w:val="20"/>
                <w:szCs w:val="20"/>
              </w:rPr>
              <w:t>Melbourne Aboriginal Youth Sport and Recreation Incorporated (MAYSAR)</w:t>
            </w:r>
          </w:p>
          <w:p w14:paraId="075BD6A8" w14:textId="7C1E3914" w:rsidR="0070161C" w:rsidRPr="00BE7487" w:rsidRDefault="0070161C" w:rsidP="0070161C">
            <w:pPr>
              <w:ind w:left="720"/>
              <w:rPr>
                <w:rFonts w:cs="Arial"/>
                <w:color w:val="000000" w:themeColor="text1"/>
                <w:sz w:val="20"/>
                <w:szCs w:val="20"/>
              </w:rPr>
            </w:pPr>
            <w:r w:rsidRPr="00BE7487">
              <w:rPr>
                <w:rFonts w:cs="Arial"/>
                <w:color w:val="000000" w:themeColor="text1"/>
                <w:sz w:val="20"/>
                <w:szCs w:val="20"/>
              </w:rPr>
              <w:t xml:space="preserve">MAYSAR was initially established in the late 1970s as a positive space to combat rising drug and alcohol problems in Fitzroy. It is the last remaining </w:t>
            </w:r>
            <w:r>
              <w:rPr>
                <w:rFonts w:cs="Arial"/>
                <w:color w:val="000000" w:themeColor="text1"/>
                <w:sz w:val="20"/>
                <w:szCs w:val="20"/>
              </w:rPr>
              <w:t>community</w:t>
            </w:r>
            <w:r w:rsidRPr="00BE7487">
              <w:rPr>
                <w:rFonts w:cs="Arial"/>
                <w:color w:val="000000" w:themeColor="text1"/>
                <w:sz w:val="20"/>
                <w:szCs w:val="20"/>
              </w:rPr>
              <w:t xml:space="preserve"> controlled organisation in historically significant Gertrude Street.</w:t>
            </w:r>
          </w:p>
          <w:p w14:paraId="694699EF" w14:textId="77777777" w:rsidR="0070161C" w:rsidRPr="008F047E" w:rsidRDefault="0070161C" w:rsidP="0070161C">
            <w:pPr>
              <w:rPr>
                <w:rFonts w:cs="Arial"/>
                <w:color w:val="000000" w:themeColor="text1"/>
                <w:sz w:val="20"/>
                <w:szCs w:val="20"/>
              </w:rPr>
            </w:pPr>
          </w:p>
          <w:p w14:paraId="548C5AC9" w14:textId="77777777" w:rsidR="0070161C" w:rsidRPr="008F047E" w:rsidRDefault="0070161C" w:rsidP="0070161C">
            <w:pPr>
              <w:pStyle w:val="ListParagraph"/>
              <w:numPr>
                <w:ilvl w:val="0"/>
                <w:numId w:val="23"/>
              </w:numPr>
              <w:spacing w:before="120" w:after="120"/>
              <w:rPr>
                <w:rFonts w:cs="Arial"/>
                <w:b/>
                <w:color w:val="000000" w:themeColor="text1"/>
                <w:sz w:val="20"/>
                <w:szCs w:val="20"/>
              </w:rPr>
            </w:pPr>
            <w:r w:rsidRPr="008F047E">
              <w:rPr>
                <w:rFonts w:cs="Arial"/>
                <w:b/>
                <w:color w:val="000000" w:themeColor="text1"/>
                <w:sz w:val="20"/>
                <w:szCs w:val="20"/>
              </w:rPr>
              <w:t>Indigenous Recreation Program</w:t>
            </w:r>
          </w:p>
          <w:p w14:paraId="2783BF9E" w14:textId="77777777" w:rsidR="0070161C" w:rsidRPr="00BE7487" w:rsidRDefault="0070161C" w:rsidP="0070161C">
            <w:pPr>
              <w:ind w:left="720"/>
              <w:rPr>
                <w:rFonts w:cs="Arial"/>
                <w:color w:val="000000" w:themeColor="text1"/>
                <w:sz w:val="20"/>
                <w:szCs w:val="20"/>
              </w:rPr>
            </w:pPr>
            <w:r w:rsidRPr="00BE7487">
              <w:rPr>
                <w:rFonts w:cs="Arial"/>
                <w:color w:val="000000" w:themeColor="text1"/>
                <w:sz w:val="20"/>
                <w:szCs w:val="20"/>
              </w:rPr>
              <w:t>The Recreation Program helps the Parkies community stay healthy, active and positive.</w:t>
            </w:r>
          </w:p>
          <w:p w14:paraId="045AC7C6" w14:textId="77777777" w:rsidR="0070161C" w:rsidRPr="008F047E" w:rsidRDefault="0070161C" w:rsidP="0070161C">
            <w:pPr>
              <w:spacing w:before="120" w:after="120"/>
              <w:rPr>
                <w:rFonts w:cs="Arial"/>
                <w:color w:val="000000" w:themeColor="text1"/>
                <w:sz w:val="20"/>
                <w:szCs w:val="20"/>
              </w:rPr>
            </w:pPr>
          </w:p>
          <w:p w14:paraId="29AEB353" w14:textId="77777777" w:rsidR="0070161C" w:rsidRPr="008F047E" w:rsidRDefault="0070161C" w:rsidP="0070161C">
            <w:pPr>
              <w:pStyle w:val="ListParagraph"/>
              <w:numPr>
                <w:ilvl w:val="0"/>
                <w:numId w:val="23"/>
              </w:numPr>
              <w:spacing w:before="120" w:after="120"/>
              <w:rPr>
                <w:rFonts w:cs="Arial"/>
                <w:b/>
                <w:color w:val="000000" w:themeColor="text1"/>
                <w:sz w:val="20"/>
                <w:szCs w:val="20"/>
              </w:rPr>
            </w:pPr>
            <w:r w:rsidRPr="008F047E">
              <w:rPr>
                <w:rFonts w:cs="Arial"/>
                <w:b/>
                <w:color w:val="000000" w:themeColor="text1"/>
                <w:sz w:val="20"/>
                <w:szCs w:val="20"/>
              </w:rPr>
              <w:t xml:space="preserve">Billabong BBQ and </w:t>
            </w:r>
            <w:proofErr w:type="spellStart"/>
            <w:r w:rsidRPr="008F047E">
              <w:rPr>
                <w:rFonts w:cs="Arial"/>
                <w:b/>
                <w:color w:val="000000" w:themeColor="text1"/>
                <w:sz w:val="20"/>
                <w:szCs w:val="20"/>
              </w:rPr>
              <w:t>Foodshare</w:t>
            </w:r>
            <w:proofErr w:type="spellEnd"/>
          </w:p>
          <w:p w14:paraId="2E223A11" w14:textId="77777777" w:rsidR="0070161C" w:rsidRPr="00BE7487" w:rsidRDefault="0070161C" w:rsidP="0070161C">
            <w:pPr>
              <w:ind w:left="720"/>
              <w:rPr>
                <w:rFonts w:cs="Arial"/>
                <w:color w:val="000000" w:themeColor="text1"/>
                <w:sz w:val="20"/>
                <w:szCs w:val="20"/>
              </w:rPr>
            </w:pPr>
            <w:r w:rsidRPr="00BE7487">
              <w:rPr>
                <w:rFonts w:cs="Arial"/>
                <w:color w:val="000000" w:themeColor="text1"/>
                <w:sz w:val="20"/>
                <w:szCs w:val="20"/>
              </w:rPr>
              <w:t>Established in 1999, Billabong BBQ provides a vital and culturally appropriate space for Parkies to have a nutritious meal and link in with services.</w:t>
            </w:r>
          </w:p>
          <w:p w14:paraId="721A5984" w14:textId="77777777" w:rsidR="0070161C" w:rsidRPr="008F047E" w:rsidRDefault="0070161C" w:rsidP="0070161C">
            <w:pPr>
              <w:pStyle w:val="ListParagraph"/>
              <w:spacing w:before="120" w:after="120"/>
              <w:ind w:left="1080"/>
              <w:rPr>
                <w:rFonts w:cs="Arial"/>
                <w:color w:val="000000" w:themeColor="text1"/>
                <w:sz w:val="20"/>
                <w:szCs w:val="20"/>
              </w:rPr>
            </w:pPr>
          </w:p>
          <w:p w14:paraId="77E917C2" w14:textId="77777777" w:rsidR="0070161C" w:rsidRPr="008F047E" w:rsidRDefault="0070161C" w:rsidP="0070161C">
            <w:pPr>
              <w:pStyle w:val="ListParagraph"/>
              <w:numPr>
                <w:ilvl w:val="0"/>
                <w:numId w:val="23"/>
              </w:numPr>
              <w:spacing w:before="120" w:after="120"/>
              <w:rPr>
                <w:rFonts w:cs="Arial"/>
                <w:b/>
                <w:color w:val="000000" w:themeColor="text1"/>
                <w:sz w:val="20"/>
                <w:szCs w:val="20"/>
              </w:rPr>
            </w:pPr>
            <w:r w:rsidRPr="008F047E">
              <w:rPr>
                <w:rFonts w:cs="Arial"/>
                <w:b/>
                <w:color w:val="000000" w:themeColor="text1"/>
                <w:sz w:val="20"/>
                <w:szCs w:val="20"/>
              </w:rPr>
              <w:t>Aboriginal Access and Engagement</w:t>
            </w:r>
          </w:p>
          <w:p w14:paraId="44416297" w14:textId="2E80A316" w:rsidR="0070161C" w:rsidRDefault="0070161C" w:rsidP="0070161C">
            <w:pPr>
              <w:pStyle w:val="ListParagraph"/>
              <w:rPr>
                <w:rFonts w:cs="Arial"/>
                <w:color w:val="000000" w:themeColor="text1"/>
                <w:sz w:val="20"/>
                <w:szCs w:val="20"/>
              </w:rPr>
            </w:pPr>
            <w:r w:rsidRPr="008F047E">
              <w:rPr>
                <w:rFonts w:cs="Arial"/>
                <w:color w:val="000000" w:themeColor="text1"/>
                <w:sz w:val="20"/>
                <w:szCs w:val="20"/>
              </w:rPr>
              <w:t xml:space="preserve">This program was established to work towards improving the participation, health and wellbeing of </w:t>
            </w:r>
            <w:r>
              <w:rPr>
                <w:rFonts w:cs="Arial"/>
                <w:color w:val="000000" w:themeColor="text1"/>
                <w:sz w:val="20"/>
                <w:szCs w:val="20"/>
              </w:rPr>
              <w:t xml:space="preserve">Wurundjeri Woi Wurrung, </w:t>
            </w:r>
            <w:r w:rsidRPr="008F047E">
              <w:rPr>
                <w:rFonts w:cs="Arial"/>
                <w:color w:val="000000" w:themeColor="text1"/>
                <w:sz w:val="20"/>
                <w:szCs w:val="20"/>
              </w:rPr>
              <w:t>Aboriginal</w:t>
            </w:r>
            <w:r>
              <w:rPr>
                <w:rFonts w:cs="Arial"/>
                <w:color w:val="000000" w:themeColor="text1"/>
                <w:sz w:val="20"/>
                <w:szCs w:val="20"/>
              </w:rPr>
              <w:t xml:space="preserve"> and Torres Strait Islander</w:t>
            </w:r>
            <w:r w:rsidRPr="008F047E">
              <w:rPr>
                <w:rFonts w:cs="Arial"/>
                <w:color w:val="000000" w:themeColor="text1"/>
                <w:sz w:val="20"/>
                <w:szCs w:val="20"/>
              </w:rPr>
              <w:t xml:space="preserve"> people in Yarra.</w:t>
            </w:r>
          </w:p>
          <w:p w14:paraId="1B70111A" w14:textId="77777777" w:rsidR="0070161C" w:rsidRDefault="0070161C" w:rsidP="0070161C">
            <w:pPr>
              <w:pStyle w:val="ListParagraph"/>
              <w:rPr>
                <w:rFonts w:cs="Arial"/>
                <w:color w:val="000000" w:themeColor="text1"/>
                <w:sz w:val="20"/>
                <w:szCs w:val="20"/>
              </w:rPr>
            </w:pPr>
          </w:p>
          <w:p w14:paraId="354CC88B" w14:textId="77777777" w:rsidR="0070161C" w:rsidRPr="00E85A59" w:rsidRDefault="0070161C" w:rsidP="0070161C">
            <w:pPr>
              <w:spacing w:before="120" w:after="120"/>
              <w:rPr>
                <w:rFonts w:cs="Arial"/>
                <w:color w:val="000000" w:themeColor="text1"/>
                <w:sz w:val="20"/>
                <w:szCs w:val="20"/>
              </w:rPr>
            </w:pPr>
          </w:p>
        </w:tc>
        <w:tc>
          <w:tcPr>
            <w:tcW w:w="3199" w:type="dxa"/>
            <w:shd w:val="clear" w:color="auto" w:fill="E5DFEC" w:themeFill="accent4" w:themeFillTint="33"/>
          </w:tcPr>
          <w:p w14:paraId="36977609" w14:textId="4D6B71B3" w:rsidR="0070161C" w:rsidRPr="00584A1C" w:rsidRDefault="0070161C" w:rsidP="0070161C">
            <w:pPr>
              <w:rPr>
                <w:rFonts w:cs="Arial"/>
                <w:color w:val="000000" w:themeColor="text1"/>
                <w:sz w:val="20"/>
                <w:szCs w:val="20"/>
              </w:rPr>
            </w:pPr>
            <w:r w:rsidRPr="00584A1C">
              <w:rPr>
                <w:rFonts w:cs="Arial"/>
                <w:color w:val="000000" w:themeColor="text1"/>
                <w:sz w:val="20"/>
                <w:szCs w:val="20"/>
              </w:rPr>
              <w:lastRenderedPageBreak/>
              <w:t xml:space="preserve"> </w:t>
            </w:r>
          </w:p>
        </w:tc>
      </w:tr>
      <w:tr w:rsidR="0070161C" w:rsidRPr="008F047E" w14:paraId="140F7876" w14:textId="6B980857" w:rsidTr="006815AB">
        <w:trPr>
          <w:trHeight w:val="1256"/>
        </w:trPr>
        <w:tc>
          <w:tcPr>
            <w:tcW w:w="3638" w:type="dxa"/>
            <w:shd w:val="clear" w:color="auto" w:fill="E5DFEC" w:themeFill="accent4" w:themeFillTint="33"/>
          </w:tcPr>
          <w:p w14:paraId="37EFA958" w14:textId="17FD4F59" w:rsidR="0070161C" w:rsidRPr="008F047E" w:rsidRDefault="0070161C" w:rsidP="0070161C">
            <w:pPr>
              <w:pStyle w:val="ListParagraph"/>
              <w:numPr>
                <w:ilvl w:val="2"/>
                <w:numId w:val="11"/>
              </w:numPr>
              <w:rPr>
                <w:rFonts w:cs="Arial"/>
                <w:sz w:val="20"/>
                <w:szCs w:val="20"/>
              </w:rPr>
            </w:pPr>
            <w:r w:rsidRPr="008F047E">
              <w:rPr>
                <w:rFonts w:cs="Arial"/>
                <w:sz w:val="20"/>
                <w:szCs w:val="20"/>
              </w:rPr>
              <w:lastRenderedPageBreak/>
              <w:t xml:space="preserve">Ensure </w:t>
            </w:r>
            <w:r>
              <w:rPr>
                <w:rFonts w:cs="Arial"/>
                <w:sz w:val="20"/>
                <w:szCs w:val="20"/>
              </w:rPr>
              <w:t xml:space="preserve">Wurundjeri Woi Wurrung, </w:t>
            </w:r>
            <w:r w:rsidRPr="008F047E">
              <w:rPr>
                <w:rFonts w:cs="Arial"/>
                <w:sz w:val="20"/>
                <w:szCs w:val="20"/>
              </w:rPr>
              <w:t xml:space="preserve">Aboriginal </w:t>
            </w:r>
            <w:r>
              <w:rPr>
                <w:rFonts w:cs="Arial"/>
                <w:sz w:val="20"/>
                <w:szCs w:val="20"/>
              </w:rPr>
              <w:t xml:space="preserve">and Torres Strait Islander </w:t>
            </w:r>
            <w:r w:rsidRPr="008F047E">
              <w:rPr>
                <w:rFonts w:cs="Arial"/>
                <w:sz w:val="20"/>
                <w:szCs w:val="20"/>
              </w:rPr>
              <w:t xml:space="preserve">artworks and meeting places are free from graffiti. </w:t>
            </w:r>
          </w:p>
          <w:p w14:paraId="00407050" w14:textId="77777777" w:rsidR="0070161C" w:rsidRPr="008F047E" w:rsidRDefault="0070161C" w:rsidP="0070161C">
            <w:pPr>
              <w:pStyle w:val="ListParagraph"/>
              <w:rPr>
                <w:rFonts w:cs="Arial"/>
                <w:sz w:val="20"/>
                <w:szCs w:val="20"/>
              </w:rPr>
            </w:pPr>
          </w:p>
          <w:p w14:paraId="43214A49" w14:textId="6BD9C054" w:rsidR="0070161C" w:rsidRPr="008F047E" w:rsidRDefault="0070161C" w:rsidP="0070161C">
            <w:pPr>
              <w:pStyle w:val="ListParagraph"/>
              <w:rPr>
                <w:rFonts w:cs="Arial"/>
                <w:i/>
                <w:sz w:val="20"/>
                <w:szCs w:val="20"/>
              </w:rPr>
            </w:pPr>
            <w:r w:rsidRPr="008F047E">
              <w:rPr>
                <w:rFonts w:cs="Arial"/>
                <w:i/>
                <w:sz w:val="20"/>
                <w:szCs w:val="20"/>
              </w:rPr>
              <w:t xml:space="preserve">This ensures respect and acknowledgment of </w:t>
            </w:r>
            <w:r>
              <w:rPr>
                <w:rFonts w:cs="Arial"/>
                <w:i/>
                <w:sz w:val="20"/>
                <w:szCs w:val="20"/>
              </w:rPr>
              <w:t xml:space="preserve">Wurundjeri Woi Wurrung, Aboriginal and Torres Strait Islander </w:t>
            </w:r>
            <w:r w:rsidRPr="008F047E">
              <w:rPr>
                <w:rFonts w:cs="Arial"/>
                <w:i/>
                <w:sz w:val="20"/>
                <w:szCs w:val="20"/>
              </w:rPr>
              <w:t>art and meeting places</w:t>
            </w:r>
          </w:p>
        </w:tc>
        <w:tc>
          <w:tcPr>
            <w:tcW w:w="1993" w:type="dxa"/>
            <w:shd w:val="clear" w:color="auto" w:fill="E5DFEC" w:themeFill="accent4" w:themeFillTint="33"/>
          </w:tcPr>
          <w:p w14:paraId="6F2BA637" w14:textId="77777777" w:rsidR="0070161C" w:rsidRPr="008F047E" w:rsidRDefault="0070161C" w:rsidP="0070161C">
            <w:pPr>
              <w:spacing w:before="120" w:after="120"/>
              <w:rPr>
                <w:rFonts w:cs="Arial"/>
                <w:sz w:val="20"/>
                <w:szCs w:val="20"/>
              </w:rPr>
            </w:pPr>
            <w:r w:rsidRPr="008F047E">
              <w:rPr>
                <w:rFonts w:cs="Arial"/>
                <w:sz w:val="20"/>
                <w:szCs w:val="20"/>
              </w:rPr>
              <w:t>Coordinator Services Contracts</w:t>
            </w:r>
          </w:p>
          <w:p w14:paraId="78947015" w14:textId="77777777" w:rsidR="0070161C" w:rsidRPr="008F047E" w:rsidRDefault="0070161C" w:rsidP="0070161C">
            <w:pPr>
              <w:spacing w:before="120" w:after="120"/>
              <w:rPr>
                <w:rFonts w:cs="Arial"/>
                <w:sz w:val="20"/>
                <w:szCs w:val="20"/>
              </w:rPr>
            </w:pPr>
            <w:r w:rsidRPr="008F047E">
              <w:rPr>
                <w:rFonts w:cs="Arial"/>
                <w:sz w:val="20"/>
                <w:szCs w:val="20"/>
              </w:rPr>
              <w:t>Waste Management and Cleansing</w:t>
            </w:r>
          </w:p>
          <w:p w14:paraId="719CC93E" w14:textId="77777777" w:rsidR="0070161C" w:rsidRPr="008F047E" w:rsidRDefault="0070161C" w:rsidP="0070161C">
            <w:pPr>
              <w:spacing w:before="120" w:after="120"/>
              <w:rPr>
                <w:rFonts w:cs="Arial"/>
                <w:sz w:val="20"/>
                <w:szCs w:val="20"/>
              </w:rPr>
            </w:pPr>
            <w:r w:rsidRPr="008F047E">
              <w:rPr>
                <w:rFonts w:cs="Arial"/>
                <w:sz w:val="20"/>
                <w:szCs w:val="20"/>
              </w:rPr>
              <w:t>Public Arts Officer</w:t>
            </w:r>
          </w:p>
        </w:tc>
        <w:tc>
          <w:tcPr>
            <w:tcW w:w="2108" w:type="dxa"/>
            <w:shd w:val="clear" w:color="auto" w:fill="E5DFEC" w:themeFill="accent4" w:themeFillTint="33"/>
          </w:tcPr>
          <w:p w14:paraId="26E133DB" w14:textId="77777777" w:rsidR="0070161C" w:rsidRPr="008F047E" w:rsidRDefault="0070161C" w:rsidP="0070161C">
            <w:pPr>
              <w:spacing w:before="120" w:after="120"/>
              <w:rPr>
                <w:rFonts w:cs="Arial"/>
                <w:sz w:val="20"/>
                <w:szCs w:val="20"/>
              </w:rPr>
            </w:pPr>
            <w:r w:rsidRPr="008F047E">
              <w:rPr>
                <w:rFonts w:cs="Arial"/>
                <w:sz w:val="20"/>
                <w:szCs w:val="20"/>
              </w:rPr>
              <w:t>Ongoing</w:t>
            </w:r>
          </w:p>
        </w:tc>
        <w:tc>
          <w:tcPr>
            <w:tcW w:w="3738" w:type="dxa"/>
            <w:shd w:val="clear" w:color="auto" w:fill="E5DFEC" w:themeFill="accent4" w:themeFillTint="33"/>
          </w:tcPr>
          <w:p w14:paraId="288F146E" w14:textId="7105682F" w:rsidR="0070161C" w:rsidRPr="00A345C4" w:rsidRDefault="0070161C" w:rsidP="0070161C">
            <w:pPr>
              <w:pStyle w:val="ListParagraph"/>
              <w:numPr>
                <w:ilvl w:val="0"/>
                <w:numId w:val="2"/>
              </w:numPr>
              <w:spacing w:before="120" w:after="120"/>
              <w:rPr>
                <w:rFonts w:cs="Arial"/>
                <w:color w:val="000000" w:themeColor="text1"/>
                <w:sz w:val="20"/>
                <w:szCs w:val="20"/>
              </w:rPr>
            </w:pPr>
            <w:r w:rsidRPr="008F047E">
              <w:rPr>
                <w:rFonts w:cs="Arial"/>
                <w:color w:val="000000" w:themeColor="text1"/>
                <w:sz w:val="20"/>
                <w:szCs w:val="20"/>
              </w:rPr>
              <w:t>Ensure timely removal of any graffiti from important</w:t>
            </w:r>
            <w:r>
              <w:rPr>
                <w:rFonts w:cs="Arial"/>
                <w:color w:val="000000" w:themeColor="text1"/>
                <w:sz w:val="20"/>
                <w:szCs w:val="20"/>
              </w:rPr>
              <w:t xml:space="preserve"> Wurundjeri Woi Wurrung,</w:t>
            </w:r>
            <w:r w:rsidRPr="008F047E">
              <w:rPr>
                <w:rFonts w:cs="Arial"/>
                <w:color w:val="000000" w:themeColor="text1"/>
                <w:sz w:val="20"/>
                <w:szCs w:val="20"/>
              </w:rPr>
              <w:t xml:space="preserve"> Aboriginal </w:t>
            </w:r>
            <w:r>
              <w:rPr>
                <w:rFonts w:cs="Arial"/>
                <w:color w:val="000000" w:themeColor="text1"/>
                <w:sz w:val="20"/>
                <w:szCs w:val="20"/>
              </w:rPr>
              <w:t xml:space="preserve">and Torres Strait Islander </w:t>
            </w:r>
            <w:r w:rsidRPr="008F047E">
              <w:rPr>
                <w:rFonts w:cs="Arial"/>
                <w:color w:val="000000" w:themeColor="text1"/>
                <w:sz w:val="20"/>
                <w:szCs w:val="20"/>
              </w:rPr>
              <w:t>artworks and sites in Yarra.</w:t>
            </w:r>
          </w:p>
        </w:tc>
        <w:tc>
          <w:tcPr>
            <w:tcW w:w="3199" w:type="dxa"/>
            <w:shd w:val="clear" w:color="auto" w:fill="E5DFEC" w:themeFill="accent4" w:themeFillTint="33"/>
          </w:tcPr>
          <w:p w14:paraId="4284DFFA" w14:textId="57CB2081" w:rsidR="0070161C" w:rsidRPr="00DD357D" w:rsidRDefault="0070161C" w:rsidP="0070161C">
            <w:pPr>
              <w:spacing w:before="120" w:after="120"/>
              <w:ind w:left="360"/>
              <w:rPr>
                <w:rFonts w:cs="Arial"/>
                <w:color w:val="000000" w:themeColor="text1"/>
                <w:sz w:val="20"/>
                <w:szCs w:val="20"/>
              </w:rPr>
            </w:pPr>
            <w:r w:rsidRPr="00584A1C">
              <w:rPr>
                <w:rFonts w:cs="Arial"/>
                <w:color w:val="000000" w:themeColor="text1"/>
                <w:sz w:val="20"/>
                <w:szCs w:val="20"/>
              </w:rPr>
              <w:t xml:space="preserve"> </w:t>
            </w:r>
          </w:p>
        </w:tc>
      </w:tr>
      <w:tr w:rsidR="0070161C" w:rsidRPr="008F047E" w14:paraId="2153966D" w14:textId="7E9142B9" w:rsidTr="005C63D3">
        <w:trPr>
          <w:trHeight w:val="1256"/>
        </w:trPr>
        <w:tc>
          <w:tcPr>
            <w:tcW w:w="14676" w:type="dxa"/>
            <w:gridSpan w:val="5"/>
            <w:shd w:val="clear" w:color="auto" w:fill="D9D9D9" w:themeFill="background1" w:themeFillShade="D9"/>
          </w:tcPr>
          <w:p w14:paraId="1D610D6C" w14:textId="77777777" w:rsidR="0070161C" w:rsidRPr="00584A1C" w:rsidRDefault="0070161C" w:rsidP="0070161C">
            <w:pPr>
              <w:pStyle w:val="ListParagraph"/>
              <w:ind w:left="644"/>
              <w:rPr>
                <w:rFonts w:cs="Arial"/>
                <w:color w:val="000000" w:themeColor="text1"/>
                <w:sz w:val="20"/>
                <w:szCs w:val="20"/>
              </w:rPr>
            </w:pPr>
          </w:p>
          <w:p w14:paraId="2F4CBA48" w14:textId="0DA36FA5" w:rsidR="0070161C" w:rsidRPr="00584A1C" w:rsidRDefault="0070161C" w:rsidP="0070161C">
            <w:pPr>
              <w:pStyle w:val="ListParagraph"/>
              <w:numPr>
                <w:ilvl w:val="1"/>
                <w:numId w:val="11"/>
              </w:numPr>
              <w:shd w:val="clear" w:color="auto" w:fill="D9D9D9" w:themeFill="background1" w:themeFillShade="D9"/>
              <w:ind w:hanging="644"/>
              <w:rPr>
                <w:rFonts w:cs="Arial"/>
                <w:color w:val="000000" w:themeColor="text1"/>
                <w:sz w:val="20"/>
                <w:szCs w:val="20"/>
              </w:rPr>
            </w:pPr>
            <w:r w:rsidRPr="00584A1C">
              <w:rPr>
                <w:rFonts w:cs="Arial"/>
                <w:color w:val="000000" w:themeColor="text1"/>
                <w:sz w:val="20"/>
                <w:szCs w:val="20"/>
              </w:rPr>
              <w:t xml:space="preserve">Council will continue to develop a range of positive relationships with the </w:t>
            </w:r>
            <w:r>
              <w:rPr>
                <w:rFonts w:cs="Arial"/>
                <w:color w:val="000000" w:themeColor="text1"/>
                <w:sz w:val="20"/>
                <w:szCs w:val="20"/>
              </w:rPr>
              <w:t>Wurundjeri Woi Wurrung, Aboriginal and Torres Strait Islander communities</w:t>
            </w:r>
            <w:r w:rsidRPr="00584A1C">
              <w:rPr>
                <w:rFonts w:cs="Arial"/>
                <w:color w:val="000000" w:themeColor="text1"/>
                <w:sz w:val="20"/>
                <w:szCs w:val="20"/>
              </w:rPr>
              <w:t xml:space="preserve"> and will support organisations that are also building positive relationships with </w:t>
            </w:r>
            <w:r>
              <w:rPr>
                <w:rFonts w:cs="Arial"/>
                <w:color w:val="000000" w:themeColor="text1"/>
                <w:sz w:val="20"/>
                <w:szCs w:val="20"/>
              </w:rPr>
              <w:t>these communities</w:t>
            </w:r>
            <w:r w:rsidRPr="00584A1C">
              <w:rPr>
                <w:rFonts w:cs="Arial"/>
                <w:color w:val="000000" w:themeColor="text1"/>
                <w:sz w:val="20"/>
                <w:szCs w:val="20"/>
              </w:rPr>
              <w:t xml:space="preserve">. </w:t>
            </w:r>
          </w:p>
          <w:p w14:paraId="2D933207" w14:textId="77777777" w:rsidR="0070161C" w:rsidRPr="00584A1C" w:rsidRDefault="0070161C" w:rsidP="0070161C">
            <w:pPr>
              <w:shd w:val="clear" w:color="auto" w:fill="D9D9D9" w:themeFill="background1" w:themeFillShade="D9"/>
              <w:ind w:left="284"/>
              <w:rPr>
                <w:rFonts w:cs="Arial"/>
                <w:color w:val="000000" w:themeColor="text1"/>
                <w:sz w:val="20"/>
                <w:szCs w:val="20"/>
              </w:rPr>
            </w:pPr>
          </w:p>
          <w:p w14:paraId="25B9A94C" w14:textId="77777777" w:rsidR="0070161C" w:rsidRPr="00584A1C" w:rsidRDefault="0070161C" w:rsidP="0070161C">
            <w:pPr>
              <w:pStyle w:val="ListParagraph"/>
              <w:ind w:left="644"/>
              <w:rPr>
                <w:rFonts w:cs="Arial"/>
                <w:color w:val="000000" w:themeColor="text1"/>
                <w:sz w:val="20"/>
                <w:szCs w:val="20"/>
              </w:rPr>
            </w:pPr>
          </w:p>
        </w:tc>
      </w:tr>
      <w:tr w:rsidR="0070161C" w:rsidRPr="008F047E" w14:paraId="1E7D3F30" w14:textId="5EA08646" w:rsidTr="006815AB">
        <w:tc>
          <w:tcPr>
            <w:tcW w:w="3638" w:type="dxa"/>
            <w:shd w:val="clear" w:color="auto" w:fill="E5DFEC" w:themeFill="accent4" w:themeFillTint="33"/>
          </w:tcPr>
          <w:p w14:paraId="1EBE9889" w14:textId="77777777" w:rsidR="0070161C" w:rsidRPr="008F047E" w:rsidRDefault="0070161C" w:rsidP="0070161C">
            <w:pPr>
              <w:pStyle w:val="Heading2"/>
              <w:ind w:firstLine="709"/>
              <w:outlineLvl w:val="1"/>
              <w:rPr>
                <w:rFonts w:eastAsia="Times New Roman"/>
              </w:rPr>
            </w:pPr>
            <w:r w:rsidRPr="008F047E">
              <w:rPr>
                <w:rFonts w:eastAsia="Times New Roman"/>
              </w:rPr>
              <w:t xml:space="preserve">Action </w:t>
            </w:r>
          </w:p>
        </w:tc>
        <w:tc>
          <w:tcPr>
            <w:tcW w:w="1993" w:type="dxa"/>
            <w:shd w:val="clear" w:color="auto" w:fill="E5DFEC" w:themeFill="accent4" w:themeFillTint="33"/>
          </w:tcPr>
          <w:p w14:paraId="10EE7772" w14:textId="77777777" w:rsidR="0070161C" w:rsidRPr="008F047E" w:rsidRDefault="0070161C" w:rsidP="0070161C">
            <w:pPr>
              <w:pStyle w:val="Heading2"/>
              <w:outlineLvl w:val="1"/>
              <w:rPr>
                <w:rFonts w:eastAsia="Times New Roman"/>
              </w:rPr>
            </w:pPr>
            <w:r w:rsidRPr="008F047E">
              <w:rPr>
                <w:rFonts w:eastAsia="Times New Roman"/>
              </w:rPr>
              <w:t>Responsibility</w:t>
            </w:r>
          </w:p>
        </w:tc>
        <w:tc>
          <w:tcPr>
            <w:tcW w:w="2108" w:type="dxa"/>
            <w:shd w:val="clear" w:color="auto" w:fill="E5DFEC" w:themeFill="accent4" w:themeFillTint="33"/>
          </w:tcPr>
          <w:p w14:paraId="27690251" w14:textId="77777777" w:rsidR="0070161C" w:rsidRPr="008F047E" w:rsidRDefault="0070161C" w:rsidP="0070161C">
            <w:pPr>
              <w:pStyle w:val="Heading2"/>
              <w:ind w:firstLine="709"/>
              <w:outlineLvl w:val="1"/>
              <w:rPr>
                <w:rFonts w:eastAsia="Times New Roman"/>
              </w:rPr>
            </w:pPr>
            <w:r w:rsidRPr="008F047E">
              <w:rPr>
                <w:rFonts w:eastAsia="Times New Roman"/>
              </w:rPr>
              <w:t>Timeline</w:t>
            </w:r>
          </w:p>
        </w:tc>
        <w:tc>
          <w:tcPr>
            <w:tcW w:w="3738" w:type="dxa"/>
            <w:shd w:val="clear" w:color="auto" w:fill="E5DFEC" w:themeFill="accent4" w:themeFillTint="33"/>
          </w:tcPr>
          <w:p w14:paraId="028AB638" w14:textId="77777777" w:rsidR="0070161C" w:rsidRPr="008F047E" w:rsidRDefault="0070161C" w:rsidP="0070161C">
            <w:pPr>
              <w:pStyle w:val="Heading2"/>
              <w:ind w:firstLine="709"/>
              <w:outlineLvl w:val="1"/>
              <w:rPr>
                <w:rFonts w:eastAsia="Times New Roman"/>
              </w:rPr>
            </w:pPr>
            <w:r w:rsidRPr="008F047E">
              <w:rPr>
                <w:rFonts w:eastAsia="Times New Roman"/>
              </w:rPr>
              <w:t>Activities</w:t>
            </w:r>
          </w:p>
        </w:tc>
        <w:tc>
          <w:tcPr>
            <w:tcW w:w="3199" w:type="dxa"/>
            <w:shd w:val="clear" w:color="auto" w:fill="E5DFEC" w:themeFill="accent4" w:themeFillTint="33"/>
          </w:tcPr>
          <w:p w14:paraId="4F4C1813" w14:textId="62A4D762" w:rsidR="0070161C" w:rsidRPr="00584A1C" w:rsidRDefault="0070161C" w:rsidP="0070161C">
            <w:pPr>
              <w:pStyle w:val="Heading2"/>
              <w:ind w:firstLine="709"/>
              <w:outlineLvl w:val="1"/>
              <w:rPr>
                <w:rFonts w:eastAsiaTheme="minorHAnsi" w:cs="Arial"/>
                <w:b w:val="0"/>
                <w:bCs w:val="0"/>
                <w:color w:val="000000" w:themeColor="text1"/>
                <w:sz w:val="20"/>
                <w:szCs w:val="20"/>
              </w:rPr>
            </w:pPr>
            <w:r w:rsidRPr="00584A1C">
              <w:rPr>
                <w:rFonts w:eastAsiaTheme="minorHAnsi" w:cs="Arial"/>
                <w:b w:val="0"/>
                <w:bCs w:val="0"/>
                <w:color w:val="000000" w:themeColor="text1"/>
                <w:sz w:val="20"/>
                <w:szCs w:val="20"/>
              </w:rPr>
              <w:t>Progress</w:t>
            </w:r>
          </w:p>
        </w:tc>
      </w:tr>
      <w:tr w:rsidR="0070161C" w:rsidRPr="008F047E" w14:paraId="34FF3296" w14:textId="35447947" w:rsidTr="006815AB">
        <w:tc>
          <w:tcPr>
            <w:tcW w:w="3638" w:type="dxa"/>
            <w:shd w:val="clear" w:color="auto" w:fill="E5DFEC" w:themeFill="accent4" w:themeFillTint="33"/>
          </w:tcPr>
          <w:p w14:paraId="45EDDACC" w14:textId="3342D066" w:rsidR="0070161C" w:rsidRPr="008F047E" w:rsidRDefault="0070161C" w:rsidP="0070161C">
            <w:pPr>
              <w:pStyle w:val="ListParagraph"/>
              <w:numPr>
                <w:ilvl w:val="2"/>
                <w:numId w:val="11"/>
              </w:numPr>
              <w:rPr>
                <w:rFonts w:cs="Arial"/>
                <w:sz w:val="20"/>
                <w:szCs w:val="20"/>
              </w:rPr>
            </w:pPr>
            <w:r w:rsidRPr="008F047E">
              <w:rPr>
                <w:rFonts w:cs="Arial"/>
                <w:sz w:val="20"/>
                <w:szCs w:val="20"/>
              </w:rPr>
              <w:t xml:space="preserve">Continue to ensure that </w:t>
            </w:r>
            <w:r>
              <w:rPr>
                <w:rFonts w:cs="Arial"/>
                <w:sz w:val="20"/>
                <w:szCs w:val="20"/>
              </w:rPr>
              <w:t xml:space="preserve">Wurundjeri Woi Wurrung, </w:t>
            </w:r>
            <w:r w:rsidRPr="008F047E">
              <w:rPr>
                <w:rFonts w:cs="Arial"/>
                <w:sz w:val="20"/>
                <w:szCs w:val="20"/>
              </w:rPr>
              <w:t xml:space="preserve">Aboriginal </w:t>
            </w:r>
            <w:r>
              <w:rPr>
                <w:rFonts w:cs="Arial"/>
                <w:sz w:val="20"/>
                <w:szCs w:val="20"/>
              </w:rPr>
              <w:t>and Torres Strait Islander</w:t>
            </w:r>
            <w:r w:rsidRPr="008F047E">
              <w:rPr>
                <w:rFonts w:cs="Arial"/>
                <w:sz w:val="20"/>
                <w:szCs w:val="20"/>
              </w:rPr>
              <w:t xml:space="preserve"> young people and families have access to culturally appropriate and safe services and programs that acknowledge and meet their health, education and wellbeing needs, challenges and aspirations. </w:t>
            </w:r>
          </w:p>
          <w:p w14:paraId="50EFA418" w14:textId="77777777" w:rsidR="0070161C" w:rsidRPr="008F047E" w:rsidRDefault="0070161C" w:rsidP="0070161C">
            <w:pPr>
              <w:ind w:left="720"/>
              <w:rPr>
                <w:rFonts w:cs="Arial"/>
                <w:sz w:val="20"/>
                <w:szCs w:val="20"/>
              </w:rPr>
            </w:pPr>
          </w:p>
          <w:p w14:paraId="1476FA59" w14:textId="693A3097" w:rsidR="0070161C" w:rsidRPr="008F047E" w:rsidRDefault="0070161C" w:rsidP="0070161C">
            <w:pPr>
              <w:pStyle w:val="ListParagraph"/>
              <w:rPr>
                <w:rFonts w:cs="Arial"/>
                <w:sz w:val="20"/>
                <w:szCs w:val="20"/>
              </w:rPr>
            </w:pPr>
            <w:r w:rsidRPr="008F047E">
              <w:rPr>
                <w:rFonts w:cs="Arial"/>
                <w:i/>
                <w:sz w:val="20"/>
                <w:szCs w:val="20"/>
              </w:rPr>
              <w:t>The values of this action are integral to other Council policies including the future Zero to 25 Plan</w:t>
            </w:r>
            <w:r>
              <w:rPr>
                <w:rFonts w:cs="Arial"/>
                <w:sz w:val="20"/>
                <w:szCs w:val="20"/>
              </w:rPr>
              <w:t xml:space="preserve"> 2018–</w:t>
            </w:r>
            <w:r w:rsidRPr="008F047E">
              <w:rPr>
                <w:rFonts w:cs="Arial"/>
                <w:sz w:val="20"/>
                <w:szCs w:val="20"/>
              </w:rPr>
              <w:t>2022.</w:t>
            </w:r>
          </w:p>
          <w:p w14:paraId="336EE2B4" w14:textId="77777777" w:rsidR="0070161C" w:rsidRPr="008F047E" w:rsidRDefault="0070161C" w:rsidP="0070161C">
            <w:pPr>
              <w:ind w:left="720"/>
              <w:rPr>
                <w:rFonts w:cs="Arial"/>
                <w:sz w:val="20"/>
                <w:szCs w:val="20"/>
              </w:rPr>
            </w:pPr>
            <w:r w:rsidRPr="008F047E">
              <w:rPr>
                <w:rFonts w:cs="Arial"/>
                <w:sz w:val="20"/>
                <w:szCs w:val="20"/>
              </w:rPr>
              <w:t xml:space="preserve"> </w:t>
            </w:r>
          </w:p>
          <w:p w14:paraId="3FFBD9F9" w14:textId="77777777" w:rsidR="0070161C" w:rsidRPr="008F047E" w:rsidRDefault="0070161C" w:rsidP="0070161C">
            <w:pPr>
              <w:ind w:left="720"/>
              <w:rPr>
                <w:rFonts w:cs="Arial"/>
                <w:sz w:val="20"/>
                <w:szCs w:val="20"/>
              </w:rPr>
            </w:pPr>
          </w:p>
        </w:tc>
        <w:tc>
          <w:tcPr>
            <w:tcW w:w="1993" w:type="dxa"/>
            <w:shd w:val="clear" w:color="auto" w:fill="E5DFEC" w:themeFill="accent4" w:themeFillTint="33"/>
          </w:tcPr>
          <w:p w14:paraId="3BE60358" w14:textId="0D09BE28" w:rsidR="0070161C" w:rsidRPr="008F047E" w:rsidRDefault="0070161C" w:rsidP="0070161C">
            <w:pPr>
              <w:spacing w:before="120" w:after="120"/>
              <w:rPr>
                <w:rFonts w:cs="Arial"/>
                <w:sz w:val="20"/>
                <w:szCs w:val="20"/>
              </w:rPr>
            </w:pPr>
            <w:r w:rsidRPr="008F047E">
              <w:rPr>
                <w:rFonts w:cs="Arial"/>
                <w:sz w:val="20"/>
                <w:szCs w:val="20"/>
              </w:rPr>
              <w:t xml:space="preserve">Family, Youth </w:t>
            </w:r>
            <w:r>
              <w:rPr>
                <w:rFonts w:cs="Arial"/>
                <w:sz w:val="20"/>
                <w:szCs w:val="20"/>
              </w:rPr>
              <w:t>and</w:t>
            </w:r>
            <w:r w:rsidRPr="008F047E">
              <w:rPr>
                <w:rFonts w:cs="Arial"/>
                <w:sz w:val="20"/>
                <w:szCs w:val="20"/>
              </w:rPr>
              <w:t xml:space="preserve"> Child’s Services Leadership Team</w:t>
            </w:r>
          </w:p>
        </w:tc>
        <w:tc>
          <w:tcPr>
            <w:tcW w:w="2108" w:type="dxa"/>
            <w:shd w:val="clear" w:color="auto" w:fill="E5DFEC" w:themeFill="accent4" w:themeFillTint="33"/>
          </w:tcPr>
          <w:p w14:paraId="021B114D" w14:textId="57FC10C9" w:rsidR="0070161C" w:rsidRPr="008F047E" w:rsidRDefault="0070161C" w:rsidP="0070161C">
            <w:pPr>
              <w:spacing w:before="120" w:after="120"/>
              <w:rPr>
                <w:rFonts w:cs="Arial"/>
                <w:sz w:val="20"/>
                <w:szCs w:val="20"/>
              </w:rPr>
            </w:pPr>
            <w:r>
              <w:rPr>
                <w:rFonts w:cs="Arial"/>
                <w:sz w:val="20"/>
                <w:szCs w:val="20"/>
              </w:rPr>
              <w:t>December 2020</w:t>
            </w:r>
          </w:p>
        </w:tc>
        <w:tc>
          <w:tcPr>
            <w:tcW w:w="3738" w:type="dxa"/>
            <w:shd w:val="clear" w:color="auto" w:fill="E5DFEC" w:themeFill="accent4" w:themeFillTint="33"/>
          </w:tcPr>
          <w:p w14:paraId="637371A4" w14:textId="7068943E" w:rsidR="0070161C" w:rsidRPr="008F047E" w:rsidRDefault="0070161C" w:rsidP="0070161C">
            <w:pPr>
              <w:numPr>
                <w:ilvl w:val="0"/>
                <w:numId w:val="2"/>
              </w:numPr>
              <w:ind w:left="360"/>
              <w:rPr>
                <w:rFonts w:cs="Arial"/>
                <w:sz w:val="20"/>
                <w:szCs w:val="20"/>
              </w:rPr>
            </w:pPr>
            <w:r w:rsidRPr="008F047E">
              <w:rPr>
                <w:rFonts w:cs="Arial"/>
                <w:sz w:val="20"/>
                <w:szCs w:val="20"/>
              </w:rPr>
              <w:t xml:space="preserve">Improve services and suitability of access for </w:t>
            </w:r>
            <w:r>
              <w:rPr>
                <w:rFonts w:cs="Arial"/>
                <w:sz w:val="20"/>
                <w:szCs w:val="20"/>
              </w:rPr>
              <w:t xml:space="preserve">Wurundjeri Woi Wurrung, </w:t>
            </w:r>
            <w:r w:rsidRPr="008F047E">
              <w:rPr>
                <w:rFonts w:cs="Arial"/>
                <w:sz w:val="20"/>
                <w:szCs w:val="20"/>
              </w:rPr>
              <w:t xml:space="preserve">Aboriginal </w:t>
            </w:r>
            <w:r>
              <w:rPr>
                <w:rFonts w:cs="Arial"/>
                <w:sz w:val="20"/>
                <w:szCs w:val="20"/>
              </w:rPr>
              <w:t xml:space="preserve">and Torres Strait Islander </w:t>
            </w:r>
            <w:r w:rsidRPr="008F047E">
              <w:rPr>
                <w:rFonts w:cs="Arial"/>
                <w:sz w:val="20"/>
                <w:szCs w:val="20"/>
              </w:rPr>
              <w:t>children and families</w:t>
            </w:r>
            <w:r>
              <w:rPr>
                <w:rFonts w:cs="Arial"/>
                <w:sz w:val="20"/>
                <w:szCs w:val="20"/>
              </w:rPr>
              <w:t>.</w:t>
            </w:r>
          </w:p>
          <w:p w14:paraId="5EDB8309" w14:textId="5BF2104F" w:rsidR="0070161C" w:rsidRPr="008F047E" w:rsidRDefault="0070161C" w:rsidP="0070161C">
            <w:pPr>
              <w:numPr>
                <w:ilvl w:val="0"/>
                <w:numId w:val="2"/>
              </w:numPr>
              <w:ind w:left="360"/>
              <w:rPr>
                <w:rFonts w:cs="Arial"/>
                <w:sz w:val="20"/>
                <w:szCs w:val="20"/>
              </w:rPr>
            </w:pPr>
            <w:r w:rsidRPr="008F047E">
              <w:rPr>
                <w:rFonts w:cs="Arial"/>
                <w:sz w:val="20"/>
                <w:szCs w:val="20"/>
              </w:rPr>
              <w:t>Provide culturally appropriate and sensitive practices and programs for</w:t>
            </w:r>
            <w:r>
              <w:rPr>
                <w:rFonts w:cs="Arial"/>
                <w:sz w:val="20"/>
                <w:szCs w:val="20"/>
              </w:rPr>
              <w:t xml:space="preserve"> Wurundjeri Woi Wurrung, </w:t>
            </w:r>
            <w:r w:rsidRPr="008F047E">
              <w:rPr>
                <w:rFonts w:cs="Arial"/>
                <w:sz w:val="20"/>
                <w:szCs w:val="20"/>
              </w:rPr>
              <w:t xml:space="preserve">Aboriginal </w:t>
            </w:r>
            <w:r>
              <w:rPr>
                <w:rFonts w:cs="Arial"/>
                <w:sz w:val="20"/>
                <w:szCs w:val="20"/>
              </w:rPr>
              <w:t xml:space="preserve">and Torres Strait Islander </w:t>
            </w:r>
            <w:r w:rsidRPr="008F047E">
              <w:rPr>
                <w:rFonts w:cs="Arial"/>
                <w:sz w:val="20"/>
                <w:szCs w:val="20"/>
              </w:rPr>
              <w:t>children and families</w:t>
            </w:r>
            <w:r>
              <w:rPr>
                <w:rFonts w:cs="Arial"/>
                <w:sz w:val="20"/>
                <w:szCs w:val="20"/>
              </w:rPr>
              <w:t>.</w:t>
            </w:r>
          </w:p>
          <w:p w14:paraId="263ED4AD" w14:textId="5BCCD41C" w:rsidR="0070161C" w:rsidRPr="008F047E" w:rsidRDefault="0070161C" w:rsidP="0070161C">
            <w:pPr>
              <w:numPr>
                <w:ilvl w:val="0"/>
                <w:numId w:val="2"/>
              </w:numPr>
              <w:ind w:left="360"/>
              <w:rPr>
                <w:rFonts w:cs="Arial"/>
                <w:sz w:val="20"/>
                <w:szCs w:val="20"/>
              </w:rPr>
            </w:pPr>
            <w:r w:rsidRPr="008F047E">
              <w:rPr>
                <w:rFonts w:cs="Arial"/>
                <w:sz w:val="20"/>
                <w:szCs w:val="20"/>
              </w:rPr>
              <w:t>Display Aboriginal and Torres Strait Islander flags in centres and on signs</w:t>
            </w:r>
            <w:r>
              <w:rPr>
                <w:rFonts w:cs="Arial"/>
                <w:sz w:val="20"/>
                <w:szCs w:val="20"/>
              </w:rPr>
              <w:t>.</w:t>
            </w:r>
          </w:p>
          <w:p w14:paraId="5371B39C" w14:textId="0DF06E86" w:rsidR="0070161C" w:rsidRPr="008F047E" w:rsidRDefault="0070161C" w:rsidP="0070161C">
            <w:pPr>
              <w:numPr>
                <w:ilvl w:val="0"/>
                <w:numId w:val="2"/>
              </w:numPr>
              <w:ind w:left="360"/>
              <w:rPr>
                <w:rFonts w:cs="Arial"/>
                <w:sz w:val="20"/>
                <w:szCs w:val="20"/>
              </w:rPr>
            </w:pPr>
            <w:r w:rsidRPr="008F047E">
              <w:rPr>
                <w:rFonts w:cs="Arial"/>
                <w:sz w:val="20"/>
                <w:szCs w:val="20"/>
              </w:rPr>
              <w:t xml:space="preserve">Develop partnerships with </w:t>
            </w:r>
            <w:r>
              <w:rPr>
                <w:rFonts w:cs="Arial"/>
                <w:sz w:val="20"/>
                <w:szCs w:val="20"/>
              </w:rPr>
              <w:t xml:space="preserve">Wurundjeri Woi Wurrung, Aboriginal and Torres Strait Islander </w:t>
            </w:r>
            <w:r w:rsidRPr="008F047E">
              <w:rPr>
                <w:rFonts w:cs="Arial"/>
                <w:sz w:val="20"/>
                <w:szCs w:val="20"/>
              </w:rPr>
              <w:t xml:space="preserve">services to understand and support the health, education and wellbeing needs of </w:t>
            </w:r>
            <w:r>
              <w:rPr>
                <w:rFonts w:cs="Arial"/>
                <w:sz w:val="20"/>
                <w:szCs w:val="20"/>
              </w:rPr>
              <w:t xml:space="preserve">Wurundjeri Woi </w:t>
            </w:r>
            <w:r>
              <w:rPr>
                <w:rFonts w:cs="Arial"/>
                <w:sz w:val="20"/>
                <w:szCs w:val="20"/>
              </w:rPr>
              <w:lastRenderedPageBreak/>
              <w:t xml:space="preserve">Wurrung, </w:t>
            </w:r>
            <w:r w:rsidRPr="008F047E">
              <w:rPr>
                <w:rFonts w:cs="Arial"/>
                <w:sz w:val="20"/>
                <w:szCs w:val="20"/>
              </w:rPr>
              <w:t>Aboriginal</w:t>
            </w:r>
            <w:r>
              <w:rPr>
                <w:rFonts w:cs="Arial"/>
                <w:sz w:val="20"/>
                <w:szCs w:val="20"/>
              </w:rPr>
              <w:t xml:space="preserve"> and Torres Strait Islander</w:t>
            </w:r>
            <w:r w:rsidRPr="008F047E">
              <w:rPr>
                <w:rFonts w:cs="Arial"/>
                <w:sz w:val="20"/>
                <w:szCs w:val="20"/>
              </w:rPr>
              <w:t xml:space="preserve"> children and families</w:t>
            </w:r>
            <w:r>
              <w:rPr>
                <w:rFonts w:cs="Arial"/>
                <w:sz w:val="20"/>
                <w:szCs w:val="20"/>
              </w:rPr>
              <w:t>.</w:t>
            </w:r>
            <w:r w:rsidRPr="008F047E">
              <w:rPr>
                <w:rFonts w:cs="Arial"/>
                <w:sz w:val="20"/>
                <w:szCs w:val="20"/>
              </w:rPr>
              <w:t xml:space="preserve"> </w:t>
            </w:r>
          </w:p>
          <w:p w14:paraId="4C043B71" w14:textId="39F1D7CC" w:rsidR="0070161C" w:rsidRPr="008F047E" w:rsidRDefault="0070161C" w:rsidP="0070161C">
            <w:pPr>
              <w:numPr>
                <w:ilvl w:val="0"/>
                <w:numId w:val="2"/>
              </w:numPr>
              <w:ind w:left="360"/>
              <w:rPr>
                <w:rFonts w:cs="Arial"/>
                <w:sz w:val="20"/>
                <w:szCs w:val="20"/>
              </w:rPr>
            </w:pPr>
            <w:r w:rsidRPr="008F047E">
              <w:rPr>
                <w:rFonts w:cs="Arial"/>
                <w:sz w:val="20"/>
                <w:szCs w:val="20"/>
              </w:rPr>
              <w:t xml:space="preserve">Enrol </w:t>
            </w:r>
            <w:r>
              <w:rPr>
                <w:rFonts w:cs="Arial"/>
                <w:sz w:val="20"/>
                <w:szCs w:val="20"/>
              </w:rPr>
              <w:t xml:space="preserve">Wurundjeri Woi Wurrung, </w:t>
            </w:r>
            <w:r w:rsidRPr="008F047E">
              <w:rPr>
                <w:rFonts w:cs="Arial"/>
                <w:sz w:val="20"/>
                <w:szCs w:val="20"/>
              </w:rPr>
              <w:t>Aboriginal</w:t>
            </w:r>
            <w:r>
              <w:rPr>
                <w:rFonts w:cs="Arial"/>
                <w:sz w:val="20"/>
                <w:szCs w:val="20"/>
              </w:rPr>
              <w:t xml:space="preserve"> and Torres Strait Islander</w:t>
            </w:r>
            <w:r w:rsidRPr="008F047E">
              <w:rPr>
                <w:rFonts w:cs="Arial"/>
                <w:sz w:val="20"/>
                <w:szCs w:val="20"/>
              </w:rPr>
              <w:t xml:space="preserve"> children into education and care programs</w:t>
            </w:r>
            <w:r>
              <w:rPr>
                <w:rFonts w:cs="Arial"/>
                <w:sz w:val="20"/>
                <w:szCs w:val="20"/>
              </w:rPr>
              <w:t>.</w:t>
            </w:r>
          </w:p>
          <w:p w14:paraId="59693ABC" w14:textId="77777777" w:rsidR="0070161C" w:rsidRPr="00A345C4" w:rsidRDefault="0070161C" w:rsidP="0070161C">
            <w:pPr>
              <w:spacing w:before="120" w:after="120"/>
              <w:rPr>
                <w:rFonts w:cs="Arial"/>
                <w:sz w:val="20"/>
                <w:szCs w:val="20"/>
              </w:rPr>
            </w:pPr>
          </w:p>
        </w:tc>
        <w:tc>
          <w:tcPr>
            <w:tcW w:w="3199" w:type="dxa"/>
            <w:shd w:val="clear" w:color="auto" w:fill="E5DFEC" w:themeFill="accent4" w:themeFillTint="33"/>
          </w:tcPr>
          <w:p w14:paraId="1EED739C" w14:textId="77777777" w:rsidR="0070161C" w:rsidRPr="008F047E" w:rsidRDefault="0070161C" w:rsidP="0070161C">
            <w:pPr>
              <w:rPr>
                <w:rFonts w:cs="Arial"/>
                <w:sz w:val="20"/>
                <w:szCs w:val="20"/>
              </w:rPr>
            </w:pPr>
          </w:p>
        </w:tc>
      </w:tr>
      <w:tr w:rsidR="0070161C" w:rsidRPr="008F047E" w14:paraId="171DA99D" w14:textId="1678E0D8" w:rsidTr="006F0F9B">
        <w:trPr>
          <w:trHeight w:val="704"/>
        </w:trPr>
        <w:tc>
          <w:tcPr>
            <w:tcW w:w="3638" w:type="dxa"/>
            <w:shd w:val="clear" w:color="auto" w:fill="E5DFEC" w:themeFill="accent4" w:themeFillTint="33"/>
          </w:tcPr>
          <w:p w14:paraId="3D447ABC" w14:textId="26B18D1E" w:rsidR="0070161C" w:rsidRPr="008F047E" w:rsidRDefault="0070161C" w:rsidP="0070161C">
            <w:pPr>
              <w:pStyle w:val="ListParagraph"/>
              <w:numPr>
                <w:ilvl w:val="2"/>
                <w:numId w:val="11"/>
              </w:numPr>
              <w:rPr>
                <w:rFonts w:cs="Arial"/>
                <w:sz w:val="20"/>
                <w:szCs w:val="20"/>
              </w:rPr>
            </w:pPr>
            <w:r w:rsidRPr="008F047E">
              <w:rPr>
                <w:rFonts w:cs="Arial"/>
                <w:sz w:val="20"/>
                <w:szCs w:val="20"/>
              </w:rPr>
              <w:t>Provide</w:t>
            </w:r>
            <w:r>
              <w:rPr>
                <w:rFonts w:cs="Arial"/>
                <w:sz w:val="20"/>
                <w:szCs w:val="20"/>
              </w:rPr>
              <w:t xml:space="preserve"> Wurundjeri Woi Wurrung,</w:t>
            </w:r>
            <w:r w:rsidRPr="008F047E">
              <w:rPr>
                <w:rFonts w:cs="Arial"/>
                <w:sz w:val="20"/>
                <w:szCs w:val="20"/>
              </w:rPr>
              <w:t xml:space="preserve"> </w:t>
            </w:r>
            <w:r>
              <w:rPr>
                <w:rFonts w:cs="Arial"/>
                <w:sz w:val="20"/>
                <w:szCs w:val="20"/>
              </w:rPr>
              <w:t>Aboriginal</w:t>
            </w:r>
            <w:r w:rsidRPr="008F047E">
              <w:rPr>
                <w:rFonts w:cs="Arial"/>
                <w:sz w:val="20"/>
                <w:szCs w:val="20"/>
              </w:rPr>
              <w:t xml:space="preserve"> </w:t>
            </w:r>
            <w:r>
              <w:rPr>
                <w:rFonts w:cs="Arial"/>
                <w:sz w:val="20"/>
                <w:szCs w:val="20"/>
              </w:rPr>
              <w:t xml:space="preserve">and Torres Strait Islander </w:t>
            </w:r>
            <w:r w:rsidRPr="008F047E">
              <w:rPr>
                <w:rFonts w:cs="Arial"/>
                <w:sz w:val="20"/>
                <w:szCs w:val="20"/>
              </w:rPr>
              <w:t>perspectives in the children’s education, care programs and curriculums.</w:t>
            </w:r>
          </w:p>
          <w:p w14:paraId="3F17A3DC" w14:textId="77777777" w:rsidR="0070161C" w:rsidRPr="008F047E" w:rsidRDefault="0070161C" w:rsidP="006F0F9B">
            <w:pPr>
              <w:rPr>
                <w:rFonts w:cs="Arial"/>
                <w:sz w:val="20"/>
                <w:szCs w:val="20"/>
              </w:rPr>
            </w:pPr>
          </w:p>
          <w:p w14:paraId="08F61188" w14:textId="770BFDCA" w:rsidR="0070161C" w:rsidRPr="008F047E" w:rsidRDefault="0070161C" w:rsidP="0070161C">
            <w:pPr>
              <w:ind w:left="720"/>
              <w:rPr>
                <w:rFonts w:cs="Arial"/>
                <w:i/>
                <w:sz w:val="20"/>
                <w:szCs w:val="20"/>
              </w:rPr>
            </w:pPr>
            <w:r w:rsidRPr="008F047E">
              <w:rPr>
                <w:rFonts w:cs="Arial"/>
                <w:i/>
                <w:sz w:val="20"/>
                <w:szCs w:val="20"/>
              </w:rPr>
              <w:t>Aboriginal</w:t>
            </w:r>
            <w:r>
              <w:rPr>
                <w:rFonts w:cs="Arial"/>
                <w:i/>
                <w:sz w:val="20"/>
                <w:szCs w:val="20"/>
              </w:rPr>
              <w:t xml:space="preserve"> and Torres Strait Islander</w:t>
            </w:r>
            <w:r w:rsidRPr="008F047E">
              <w:rPr>
                <w:rFonts w:cs="Arial"/>
                <w:i/>
                <w:sz w:val="20"/>
                <w:szCs w:val="20"/>
              </w:rPr>
              <w:t xml:space="preserve"> history has been the missing link in the Australian education system. The early education of our children will help provide the platform for Reconciliation. </w:t>
            </w:r>
          </w:p>
        </w:tc>
        <w:tc>
          <w:tcPr>
            <w:tcW w:w="1993" w:type="dxa"/>
            <w:shd w:val="clear" w:color="auto" w:fill="E5DFEC" w:themeFill="accent4" w:themeFillTint="33"/>
          </w:tcPr>
          <w:p w14:paraId="630B4361" w14:textId="0668B3F8" w:rsidR="0070161C" w:rsidRPr="008F047E" w:rsidRDefault="0070161C" w:rsidP="0070161C">
            <w:pPr>
              <w:spacing w:before="120" w:after="120"/>
              <w:rPr>
                <w:rFonts w:cs="Arial"/>
                <w:sz w:val="20"/>
                <w:szCs w:val="20"/>
              </w:rPr>
            </w:pPr>
            <w:r w:rsidRPr="008F047E">
              <w:rPr>
                <w:rFonts w:cs="Arial"/>
                <w:sz w:val="20"/>
                <w:szCs w:val="20"/>
              </w:rPr>
              <w:t>Chil</w:t>
            </w:r>
            <w:r w:rsidR="006F0F9B">
              <w:rPr>
                <w:rFonts w:cs="Arial"/>
                <w:sz w:val="20"/>
                <w:szCs w:val="20"/>
              </w:rPr>
              <w:t>dren’s Services Leadership team</w:t>
            </w:r>
          </w:p>
          <w:p w14:paraId="4224CA30" w14:textId="77777777" w:rsidR="0070161C" w:rsidRPr="008F047E" w:rsidRDefault="0070161C" w:rsidP="0070161C">
            <w:pPr>
              <w:spacing w:before="120" w:after="120"/>
              <w:rPr>
                <w:rFonts w:cs="Arial"/>
                <w:sz w:val="20"/>
                <w:szCs w:val="20"/>
              </w:rPr>
            </w:pPr>
            <w:r w:rsidRPr="008F047E">
              <w:rPr>
                <w:rFonts w:cs="Arial"/>
                <w:sz w:val="20"/>
                <w:szCs w:val="20"/>
              </w:rPr>
              <w:t>Aboriginal Partnerships Officer</w:t>
            </w:r>
          </w:p>
        </w:tc>
        <w:tc>
          <w:tcPr>
            <w:tcW w:w="2108" w:type="dxa"/>
            <w:shd w:val="clear" w:color="auto" w:fill="E5DFEC" w:themeFill="accent4" w:themeFillTint="33"/>
          </w:tcPr>
          <w:p w14:paraId="186D6723" w14:textId="7A660E28" w:rsidR="0070161C" w:rsidRPr="008F047E" w:rsidRDefault="0070161C" w:rsidP="0070161C">
            <w:pPr>
              <w:spacing w:before="120" w:after="120"/>
              <w:rPr>
                <w:rFonts w:cs="Arial"/>
                <w:sz w:val="20"/>
                <w:szCs w:val="20"/>
              </w:rPr>
            </w:pPr>
            <w:r>
              <w:rPr>
                <w:rFonts w:cs="Arial"/>
                <w:sz w:val="20"/>
                <w:szCs w:val="20"/>
              </w:rPr>
              <w:t>December 2020</w:t>
            </w:r>
          </w:p>
        </w:tc>
        <w:tc>
          <w:tcPr>
            <w:tcW w:w="3738" w:type="dxa"/>
            <w:shd w:val="clear" w:color="auto" w:fill="E5DFEC" w:themeFill="accent4" w:themeFillTint="33"/>
          </w:tcPr>
          <w:p w14:paraId="381A5912" w14:textId="14D385C3" w:rsidR="0070161C" w:rsidRPr="008F047E" w:rsidRDefault="0070161C" w:rsidP="0070161C">
            <w:pPr>
              <w:numPr>
                <w:ilvl w:val="0"/>
                <w:numId w:val="2"/>
              </w:numPr>
              <w:ind w:left="360"/>
              <w:rPr>
                <w:rFonts w:cs="Arial"/>
                <w:sz w:val="20"/>
                <w:szCs w:val="20"/>
              </w:rPr>
            </w:pPr>
            <w:r w:rsidRPr="008F047E">
              <w:rPr>
                <w:rFonts w:cs="Arial"/>
                <w:sz w:val="20"/>
                <w:szCs w:val="20"/>
              </w:rPr>
              <w:t xml:space="preserve">Partner with the Wurundjeri </w:t>
            </w:r>
            <w:r>
              <w:rPr>
                <w:rFonts w:cs="Arial"/>
                <w:sz w:val="20"/>
                <w:szCs w:val="20"/>
              </w:rPr>
              <w:t>Woi Wurrung Corporation</w:t>
            </w:r>
            <w:r w:rsidRPr="008F047E">
              <w:rPr>
                <w:rFonts w:cs="Arial"/>
                <w:sz w:val="20"/>
                <w:szCs w:val="20"/>
              </w:rPr>
              <w:t xml:space="preserve"> to write education programs.</w:t>
            </w:r>
          </w:p>
          <w:p w14:paraId="65D7D995" w14:textId="79CAD391" w:rsidR="0070161C" w:rsidRPr="008F047E" w:rsidRDefault="0070161C" w:rsidP="0070161C">
            <w:pPr>
              <w:numPr>
                <w:ilvl w:val="0"/>
                <w:numId w:val="2"/>
              </w:numPr>
              <w:ind w:left="360"/>
              <w:rPr>
                <w:rFonts w:cs="Arial"/>
                <w:sz w:val="20"/>
                <w:szCs w:val="20"/>
              </w:rPr>
            </w:pPr>
            <w:r w:rsidRPr="008F047E">
              <w:rPr>
                <w:rFonts w:cs="Arial"/>
                <w:sz w:val="20"/>
                <w:szCs w:val="20"/>
              </w:rPr>
              <w:t>Provide opportunities for</w:t>
            </w:r>
            <w:r>
              <w:rPr>
                <w:rFonts w:cs="Arial"/>
                <w:sz w:val="20"/>
                <w:szCs w:val="20"/>
              </w:rPr>
              <w:t xml:space="preserve"> Wurundjeri Woi Wurrung, </w:t>
            </w:r>
            <w:r w:rsidRPr="008F047E">
              <w:rPr>
                <w:rFonts w:cs="Arial"/>
                <w:sz w:val="20"/>
                <w:szCs w:val="20"/>
              </w:rPr>
              <w:t>Aboriginal</w:t>
            </w:r>
            <w:r>
              <w:rPr>
                <w:rFonts w:cs="Arial"/>
                <w:sz w:val="20"/>
                <w:szCs w:val="20"/>
              </w:rPr>
              <w:t xml:space="preserve"> and Torres Strait Islander</w:t>
            </w:r>
            <w:r w:rsidRPr="008F047E">
              <w:rPr>
                <w:rFonts w:cs="Arial"/>
                <w:sz w:val="20"/>
                <w:szCs w:val="20"/>
              </w:rPr>
              <w:t xml:space="preserve"> people to facilitate children’s learning programs.</w:t>
            </w:r>
          </w:p>
          <w:p w14:paraId="24C3255D" w14:textId="404A44EB" w:rsidR="0070161C" w:rsidRPr="008F047E" w:rsidRDefault="0070161C" w:rsidP="0070161C">
            <w:pPr>
              <w:numPr>
                <w:ilvl w:val="0"/>
                <w:numId w:val="2"/>
              </w:numPr>
              <w:ind w:left="360"/>
              <w:rPr>
                <w:rFonts w:cs="Arial"/>
                <w:sz w:val="20"/>
                <w:szCs w:val="20"/>
              </w:rPr>
            </w:pPr>
            <w:r w:rsidRPr="008F047E">
              <w:rPr>
                <w:rFonts w:cs="Arial"/>
                <w:sz w:val="20"/>
                <w:szCs w:val="20"/>
              </w:rPr>
              <w:t xml:space="preserve">Work with </w:t>
            </w:r>
            <w:r>
              <w:rPr>
                <w:rFonts w:cs="Arial"/>
                <w:sz w:val="20"/>
                <w:szCs w:val="20"/>
              </w:rPr>
              <w:t xml:space="preserve">the </w:t>
            </w:r>
            <w:r w:rsidRPr="008F047E">
              <w:rPr>
                <w:rFonts w:cs="Arial"/>
                <w:sz w:val="20"/>
                <w:szCs w:val="20"/>
              </w:rPr>
              <w:t>Aboriginal Partn</w:t>
            </w:r>
            <w:r>
              <w:rPr>
                <w:rFonts w:cs="Arial"/>
                <w:sz w:val="20"/>
                <w:szCs w:val="20"/>
              </w:rPr>
              <w:t>erships Officer to personalise age appropriate Acknowledgement of Country statements</w:t>
            </w:r>
            <w:r w:rsidRPr="008F047E">
              <w:rPr>
                <w:rFonts w:cs="Arial"/>
                <w:sz w:val="20"/>
                <w:szCs w:val="20"/>
              </w:rPr>
              <w:t xml:space="preserve"> at centres</w:t>
            </w:r>
            <w:r>
              <w:rPr>
                <w:rFonts w:cs="Arial"/>
                <w:sz w:val="20"/>
                <w:szCs w:val="20"/>
              </w:rPr>
              <w:t>.</w:t>
            </w:r>
          </w:p>
          <w:p w14:paraId="6D7D1A67" w14:textId="52E0F519" w:rsidR="0070161C" w:rsidRPr="008F047E" w:rsidRDefault="0070161C" w:rsidP="0070161C">
            <w:pPr>
              <w:numPr>
                <w:ilvl w:val="0"/>
                <w:numId w:val="2"/>
              </w:numPr>
              <w:ind w:left="360"/>
              <w:rPr>
                <w:rFonts w:cs="Arial"/>
                <w:sz w:val="20"/>
                <w:szCs w:val="20"/>
              </w:rPr>
            </w:pPr>
            <w:r w:rsidRPr="008F047E">
              <w:rPr>
                <w:rFonts w:cs="Arial"/>
                <w:sz w:val="20"/>
                <w:szCs w:val="20"/>
              </w:rPr>
              <w:t>Engage in the Acknowledgement of Country with children in programs</w:t>
            </w:r>
            <w:r>
              <w:rPr>
                <w:rFonts w:cs="Arial"/>
                <w:sz w:val="20"/>
                <w:szCs w:val="20"/>
              </w:rPr>
              <w:t>.</w:t>
            </w:r>
          </w:p>
          <w:p w14:paraId="736AD567" w14:textId="7E316962" w:rsidR="0070161C" w:rsidRPr="008F047E" w:rsidRDefault="0070161C" w:rsidP="0070161C">
            <w:pPr>
              <w:numPr>
                <w:ilvl w:val="0"/>
                <w:numId w:val="2"/>
              </w:numPr>
              <w:ind w:left="360"/>
              <w:rPr>
                <w:rFonts w:cs="Arial"/>
                <w:sz w:val="20"/>
                <w:szCs w:val="20"/>
              </w:rPr>
            </w:pPr>
            <w:r w:rsidRPr="008F047E">
              <w:rPr>
                <w:rFonts w:cs="Arial"/>
                <w:sz w:val="20"/>
                <w:szCs w:val="20"/>
              </w:rPr>
              <w:t xml:space="preserve">Develop a teaching resource targeted for educators and teachers working with </w:t>
            </w:r>
            <w:r>
              <w:rPr>
                <w:rFonts w:cs="Arial"/>
                <w:sz w:val="20"/>
                <w:szCs w:val="20"/>
              </w:rPr>
              <w:t>children in the early years (0–</w:t>
            </w:r>
            <w:r w:rsidRPr="008F047E">
              <w:rPr>
                <w:rFonts w:cs="Arial"/>
                <w:sz w:val="20"/>
                <w:szCs w:val="20"/>
              </w:rPr>
              <w:t>8 years)</w:t>
            </w:r>
            <w:r>
              <w:rPr>
                <w:rFonts w:cs="Arial"/>
                <w:sz w:val="20"/>
                <w:szCs w:val="20"/>
              </w:rPr>
              <w:t>.</w:t>
            </w:r>
          </w:p>
          <w:p w14:paraId="6489D783" w14:textId="00540E39" w:rsidR="0070161C" w:rsidRPr="00A345C4" w:rsidRDefault="0070161C" w:rsidP="0070161C">
            <w:pPr>
              <w:numPr>
                <w:ilvl w:val="0"/>
                <w:numId w:val="2"/>
              </w:numPr>
              <w:ind w:left="360"/>
              <w:rPr>
                <w:rFonts w:cs="Arial"/>
                <w:color w:val="FF0000"/>
                <w:sz w:val="20"/>
                <w:szCs w:val="20"/>
              </w:rPr>
            </w:pPr>
            <w:r w:rsidRPr="008F047E">
              <w:rPr>
                <w:rFonts w:cs="Arial"/>
                <w:sz w:val="20"/>
                <w:szCs w:val="20"/>
              </w:rPr>
              <w:t>Recognise days of significance for</w:t>
            </w:r>
            <w:r>
              <w:rPr>
                <w:rFonts w:cs="Arial"/>
                <w:sz w:val="20"/>
                <w:szCs w:val="20"/>
              </w:rPr>
              <w:t xml:space="preserve"> Wurundjeri Woi Wurrung,</w:t>
            </w:r>
            <w:r w:rsidRPr="008F047E">
              <w:rPr>
                <w:rFonts w:cs="Arial"/>
                <w:sz w:val="20"/>
                <w:szCs w:val="20"/>
              </w:rPr>
              <w:t xml:space="preserve"> Aboriginal an</w:t>
            </w:r>
            <w:r>
              <w:rPr>
                <w:rFonts w:cs="Arial"/>
                <w:sz w:val="20"/>
                <w:szCs w:val="20"/>
              </w:rPr>
              <w:t>d Torres Strait Islander people</w:t>
            </w:r>
            <w:r w:rsidRPr="008F047E">
              <w:rPr>
                <w:rFonts w:cs="Arial"/>
                <w:sz w:val="20"/>
                <w:szCs w:val="20"/>
              </w:rPr>
              <w:t xml:space="preserve"> including</w:t>
            </w:r>
            <w:r>
              <w:rPr>
                <w:rFonts w:cs="Arial"/>
                <w:sz w:val="20"/>
                <w:szCs w:val="20"/>
              </w:rPr>
              <w:t xml:space="preserve"> Wurundjeri Week,</w:t>
            </w:r>
            <w:r w:rsidRPr="008F047E">
              <w:rPr>
                <w:rFonts w:cs="Arial"/>
                <w:sz w:val="20"/>
                <w:szCs w:val="20"/>
              </w:rPr>
              <w:t xml:space="preserve"> NAIDOC week, Reconciliation Week, Aboriginal and Torres Stra</w:t>
            </w:r>
            <w:r w:rsidR="006F0F9B">
              <w:rPr>
                <w:rFonts w:cs="Arial"/>
                <w:sz w:val="20"/>
                <w:szCs w:val="20"/>
              </w:rPr>
              <w:t>it Islander Children’s Day etc.</w:t>
            </w:r>
          </w:p>
        </w:tc>
        <w:tc>
          <w:tcPr>
            <w:tcW w:w="3199" w:type="dxa"/>
            <w:shd w:val="clear" w:color="auto" w:fill="E5DFEC" w:themeFill="accent4" w:themeFillTint="33"/>
          </w:tcPr>
          <w:p w14:paraId="365688A6" w14:textId="77777777" w:rsidR="0070161C" w:rsidRPr="008F047E" w:rsidRDefault="0070161C" w:rsidP="0070161C">
            <w:pPr>
              <w:pStyle w:val="ListParagraph"/>
              <w:contextualSpacing w:val="0"/>
              <w:rPr>
                <w:rFonts w:cs="Arial"/>
                <w:sz w:val="20"/>
                <w:szCs w:val="20"/>
              </w:rPr>
            </w:pPr>
          </w:p>
        </w:tc>
      </w:tr>
      <w:tr w:rsidR="0070161C" w:rsidRPr="008F047E" w14:paraId="2BE89218" w14:textId="30C51B67" w:rsidTr="006815AB">
        <w:trPr>
          <w:trHeight w:val="1256"/>
        </w:trPr>
        <w:tc>
          <w:tcPr>
            <w:tcW w:w="3638" w:type="dxa"/>
            <w:shd w:val="clear" w:color="auto" w:fill="E5DFEC" w:themeFill="accent4" w:themeFillTint="33"/>
          </w:tcPr>
          <w:p w14:paraId="6800AA86" w14:textId="48A4D195" w:rsidR="0070161C" w:rsidRPr="008F047E" w:rsidRDefault="0070161C" w:rsidP="0070161C">
            <w:pPr>
              <w:pStyle w:val="ListParagraph"/>
              <w:numPr>
                <w:ilvl w:val="2"/>
                <w:numId w:val="11"/>
              </w:numPr>
              <w:rPr>
                <w:rFonts w:cs="Arial"/>
                <w:sz w:val="20"/>
                <w:szCs w:val="20"/>
              </w:rPr>
            </w:pPr>
            <w:r w:rsidRPr="008F047E">
              <w:rPr>
                <w:rFonts w:cs="Arial"/>
                <w:sz w:val="20"/>
                <w:szCs w:val="20"/>
              </w:rPr>
              <w:t>Provide officer support to organisations and services that support</w:t>
            </w:r>
            <w:r>
              <w:rPr>
                <w:rFonts w:cs="Arial"/>
                <w:sz w:val="20"/>
                <w:szCs w:val="20"/>
              </w:rPr>
              <w:t xml:space="preserve"> the Wurundjeri Woi Wurrung,</w:t>
            </w:r>
            <w:r w:rsidRPr="008F047E">
              <w:rPr>
                <w:rFonts w:cs="Arial"/>
                <w:sz w:val="20"/>
                <w:szCs w:val="20"/>
              </w:rPr>
              <w:t xml:space="preserve"> Aboriginal </w:t>
            </w:r>
            <w:r>
              <w:rPr>
                <w:rFonts w:cs="Arial"/>
                <w:sz w:val="20"/>
                <w:szCs w:val="20"/>
              </w:rPr>
              <w:t xml:space="preserve">and Torres Strait Islander </w:t>
            </w:r>
            <w:r w:rsidRPr="008F047E">
              <w:rPr>
                <w:rFonts w:cs="Arial"/>
                <w:sz w:val="20"/>
                <w:szCs w:val="20"/>
              </w:rPr>
              <w:t>community.</w:t>
            </w:r>
          </w:p>
          <w:p w14:paraId="7C9AC33F" w14:textId="77777777" w:rsidR="0070161C" w:rsidRPr="008F047E" w:rsidRDefault="0070161C" w:rsidP="0070161C">
            <w:pPr>
              <w:pStyle w:val="ListParagraph"/>
              <w:rPr>
                <w:rFonts w:cs="Arial"/>
                <w:sz w:val="20"/>
                <w:szCs w:val="20"/>
              </w:rPr>
            </w:pPr>
          </w:p>
          <w:p w14:paraId="58414FA8" w14:textId="609F56A0" w:rsidR="0070161C" w:rsidRPr="008F047E" w:rsidRDefault="0070161C" w:rsidP="0070161C">
            <w:pPr>
              <w:pStyle w:val="ListParagraph"/>
              <w:rPr>
                <w:rFonts w:cs="Arial"/>
                <w:i/>
                <w:sz w:val="20"/>
                <w:szCs w:val="20"/>
              </w:rPr>
            </w:pPr>
            <w:r w:rsidRPr="008F047E">
              <w:rPr>
                <w:rFonts w:cs="Arial"/>
                <w:i/>
                <w:sz w:val="20"/>
                <w:szCs w:val="20"/>
              </w:rPr>
              <w:t>To ensure organisations and services are supported and have</w:t>
            </w:r>
            <w:r>
              <w:rPr>
                <w:rFonts w:cs="Arial"/>
                <w:i/>
                <w:sz w:val="20"/>
                <w:szCs w:val="20"/>
              </w:rPr>
              <w:t xml:space="preserve"> </w:t>
            </w:r>
            <w:r>
              <w:rPr>
                <w:rFonts w:cs="Arial"/>
                <w:i/>
                <w:sz w:val="20"/>
                <w:szCs w:val="20"/>
              </w:rPr>
              <w:lastRenderedPageBreak/>
              <w:t>Wurundjeri Woi Wurrung,</w:t>
            </w:r>
            <w:r w:rsidRPr="008F047E">
              <w:rPr>
                <w:rFonts w:cs="Arial"/>
                <w:i/>
                <w:sz w:val="20"/>
                <w:szCs w:val="20"/>
              </w:rPr>
              <w:t xml:space="preserve"> </w:t>
            </w:r>
            <w:r>
              <w:rPr>
                <w:rFonts w:cs="Arial"/>
                <w:i/>
                <w:sz w:val="20"/>
                <w:szCs w:val="20"/>
              </w:rPr>
              <w:t>Aboriginal and Torres Strait Islander</w:t>
            </w:r>
            <w:r w:rsidRPr="008F047E">
              <w:rPr>
                <w:rFonts w:cs="Arial"/>
                <w:i/>
                <w:sz w:val="20"/>
                <w:szCs w:val="20"/>
              </w:rPr>
              <w:t xml:space="preserve"> input into service delivery.</w:t>
            </w:r>
          </w:p>
        </w:tc>
        <w:tc>
          <w:tcPr>
            <w:tcW w:w="1993" w:type="dxa"/>
            <w:shd w:val="clear" w:color="auto" w:fill="E5DFEC" w:themeFill="accent4" w:themeFillTint="33"/>
          </w:tcPr>
          <w:p w14:paraId="5C99BEF7" w14:textId="77777777" w:rsidR="0070161C" w:rsidRPr="008F047E" w:rsidRDefault="0070161C" w:rsidP="0070161C">
            <w:pPr>
              <w:spacing w:before="120" w:after="120"/>
              <w:rPr>
                <w:rFonts w:cs="Arial"/>
                <w:sz w:val="20"/>
                <w:szCs w:val="20"/>
              </w:rPr>
            </w:pPr>
            <w:r w:rsidRPr="008F047E">
              <w:rPr>
                <w:rFonts w:cs="Arial"/>
                <w:sz w:val="20"/>
                <w:szCs w:val="20"/>
              </w:rPr>
              <w:lastRenderedPageBreak/>
              <w:t>Community Partnerships</w:t>
            </w:r>
          </w:p>
        </w:tc>
        <w:tc>
          <w:tcPr>
            <w:tcW w:w="2108" w:type="dxa"/>
            <w:shd w:val="clear" w:color="auto" w:fill="E5DFEC" w:themeFill="accent4" w:themeFillTint="33"/>
          </w:tcPr>
          <w:p w14:paraId="113FE8E5" w14:textId="77777777" w:rsidR="0070161C" w:rsidRPr="008F047E" w:rsidRDefault="0070161C" w:rsidP="0070161C">
            <w:pPr>
              <w:spacing w:before="120" w:after="120"/>
              <w:rPr>
                <w:rFonts w:cs="Arial"/>
                <w:sz w:val="20"/>
                <w:szCs w:val="20"/>
              </w:rPr>
            </w:pPr>
            <w:r w:rsidRPr="008F047E">
              <w:rPr>
                <w:rFonts w:cs="Arial"/>
                <w:sz w:val="20"/>
                <w:szCs w:val="20"/>
              </w:rPr>
              <w:t>Ongoing</w:t>
            </w:r>
          </w:p>
        </w:tc>
        <w:tc>
          <w:tcPr>
            <w:tcW w:w="3738" w:type="dxa"/>
            <w:shd w:val="clear" w:color="auto" w:fill="E5DFEC" w:themeFill="accent4" w:themeFillTint="33"/>
          </w:tcPr>
          <w:p w14:paraId="5BD64087" w14:textId="5639EF51" w:rsidR="0070161C" w:rsidRPr="008F047E" w:rsidRDefault="0070161C" w:rsidP="0070161C">
            <w:pPr>
              <w:numPr>
                <w:ilvl w:val="0"/>
                <w:numId w:val="2"/>
              </w:numPr>
              <w:ind w:left="360"/>
              <w:rPr>
                <w:rFonts w:cs="Arial"/>
                <w:color w:val="000000" w:themeColor="text1"/>
                <w:sz w:val="20"/>
                <w:szCs w:val="20"/>
              </w:rPr>
            </w:pPr>
            <w:r w:rsidRPr="008F047E">
              <w:rPr>
                <w:rFonts w:cs="Arial"/>
                <w:color w:val="000000" w:themeColor="text1"/>
                <w:sz w:val="20"/>
                <w:szCs w:val="20"/>
              </w:rPr>
              <w:t xml:space="preserve">Provide officer support to </w:t>
            </w:r>
            <w:r>
              <w:rPr>
                <w:rFonts w:cs="Arial"/>
                <w:color w:val="000000" w:themeColor="text1"/>
                <w:sz w:val="20"/>
                <w:szCs w:val="20"/>
              </w:rPr>
              <w:t xml:space="preserve">Woi Wurrung, </w:t>
            </w:r>
            <w:r w:rsidRPr="008F047E">
              <w:rPr>
                <w:rFonts w:cs="Arial"/>
                <w:color w:val="000000" w:themeColor="text1"/>
                <w:sz w:val="20"/>
                <w:szCs w:val="20"/>
              </w:rPr>
              <w:t>Aboriginal</w:t>
            </w:r>
            <w:r>
              <w:rPr>
                <w:rFonts w:cs="Arial"/>
                <w:color w:val="000000" w:themeColor="text1"/>
                <w:sz w:val="20"/>
                <w:szCs w:val="20"/>
              </w:rPr>
              <w:t xml:space="preserve"> and Torres Strait Islander</w:t>
            </w:r>
            <w:r w:rsidRPr="008F047E">
              <w:rPr>
                <w:rFonts w:cs="Arial"/>
                <w:color w:val="000000" w:themeColor="text1"/>
                <w:sz w:val="20"/>
                <w:szCs w:val="20"/>
              </w:rPr>
              <w:t xml:space="preserve"> organisations in Yarra.</w:t>
            </w:r>
          </w:p>
          <w:p w14:paraId="457662BE" w14:textId="77777777" w:rsidR="0070161C" w:rsidRPr="008F047E" w:rsidRDefault="0070161C" w:rsidP="0070161C">
            <w:pPr>
              <w:numPr>
                <w:ilvl w:val="0"/>
                <w:numId w:val="2"/>
              </w:numPr>
              <w:ind w:left="360"/>
              <w:rPr>
                <w:rFonts w:cs="Arial"/>
                <w:color w:val="000000" w:themeColor="text1"/>
                <w:sz w:val="20"/>
                <w:szCs w:val="20"/>
              </w:rPr>
            </w:pPr>
            <w:r w:rsidRPr="008F047E">
              <w:rPr>
                <w:rFonts w:cs="Arial"/>
                <w:color w:val="000000" w:themeColor="text1"/>
                <w:sz w:val="20"/>
                <w:szCs w:val="20"/>
              </w:rPr>
              <w:t>Provide officer support to Charcoal Lane.</w:t>
            </w:r>
          </w:p>
          <w:p w14:paraId="69B6FBD9" w14:textId="19577894" w:rsidR="0070161C" w:rsidRPr="00A345C4" w:rsidRDefault="0070161C" w:rsidP="0070161C">
            <w:pPr>
              <w:numPr>
                <w:ilvl w:val="0"/>
                <w:numId w:val="2"/>
              </w:numPr>
              <w:ind w:left="360"/>
              <w:rPr>
                <w:rFonts w:cs="Arial"/>
                <w:color w:val="000000" w:themeColor="text1"/>
                <w:sz w:val="20"/>
                <w:szCs w:val="20"/>
              </w:rPr>
            </w:pPr>
            <w:r w:rsidRPr="008F047E">
              <w:rPr>
                <w:rFonts w:cs="Arial"/>
                <w:color w:val="000000" w:themeColor="text1"/>
                <w:sz w:val="20"/>
                <w:szCs w:val="20"/>
              </w:rPr>
              <w:t>Provide officer support to organisations and services that support the</w:t>
            </w:r>
            <w:r>
              <w:rPr>
                <w:rFonts w:cs="Arial"/>
                <w:color w:val="000000" w:themeColor="text1"/>
                <w:sz w:val="20"/>
                <w:szCs w:val="20"/>
              </w:rPr>
              <w:t xml:space="preserve"> Wurundjeri Woi,</w:t>
            </w:r>
            <w:r w:rsidRPr="008F047E">
              <w:rPr>
                <w:rFonts w:cs="Arial"/>
                <w:color w:val="000000" w:themeColor="text1"/>
                <w:sz w:val="20"/>
                <w:szCs w:val="20"/>
              </w:rPr>
              <w:t xml:space="preserve"> </w:t>
            </w:r>
            <w:r>
              <w:rPr>
                <w:rFonts w:cs="Arial"/>
                <w:color w:val="000000" w:themeColor="text1"/>
                <w:sz w:val="20"/>
                <w:szCs w:val="20"/>
              </w:rPr>
              <w:lastRenderedPageBreak/>
              <w:t>Aboriginal and Torres Strait Islander</w:t>
            </w:r>
            <w:r w:rsidRPr="008F047E">
              <w:rPr>
                <w:rFonts w:cs="Arial"/>
                <w:color w:val="000000" w:themeColor="text1"/>
                <w:sz w:val="20"/>
                <w:szCs w:val="20"/>
              </w:rPr>
              <w:t xml:space="preserve"> community.</w:t>
            </w:r>
          </w:p>
        </w:tc>
        <w:tc>
          <w:tcPr>
            <w:tcW w:w="3199" w:type="dxa"/>
            <w:shd w:val="clear" w:color="auto" w:fill="E5DFEC" w:themeFill="accent4" w:themeFillTint="33"/>
          </w:tcPr>
          <w:p w14:paraId="14B902C1" w14:textId="49BF8A9A" w:rsidR="0070161C" w:rsidRPr="00031582" w:rsidRDefault="0070161C" w:rsidP="0070161C">
            <w:pPr>
              <w:spacing w:before="120" w:after="120"/>
              <w:rPr>
                <w:rFonts w:cs="Arial"/>
                <w:color w:val="000000" w:themeColor="text1"/>
                <w:sz w:val="20"/>
                <w:szCs w:val="20"/>
              </w:rPr>
            </w:pPr>
          </w:p>
        </w:tc>
      </w:tr>
    </w:tbl>
    <w:p w14:paraId="14396987" w14:textId="402FF719" w:rsidR="007E054C" w:rsidRDefault="007E054C"/>
    <w:tbl>
      <w:tblPr>
        <w:tblStyle w:val="TableGrid"/>
        <w:tblW w:w="14676" w:type="dxa"/>
        <w:tblLook w:val="01E0" w:firstRow="1" w:lastRow="1" w:firstColumn="1" w:lastColumn="1" w:noHBand="0" w:noVBand="0"/>
      </w:tblPr>
      <w:tblGrid>
        <w:gridCol w:w="3678"/>
        <w:gridCol w:w="1999"/>
        <w:gridCol w:w="1935"/>
        <w:gridCol w:w="3990"/>
        <w:gridCol w:w="3074"/>
      </w:tblGrid>
      <w:tr w:rsidR="005C63D3" w:rsidRPr="008F047E" w14:paraId="0288D14B" w14:textId="22E4D457" w:rsidTr="005C63D3">
        <w:trPr>
          <w:trHeight w:val="704"/>
        </w:trPr>
        <w:tc>
          <w:tcPr>
            <w:tcW w:w="14676" w:type="dxa"/>
            <w:gridSpan w:val="5"/>
            <w:shd w:val="clear" w:color="auto" w:fill="FBD4B4" w:themeFill="accent6" w:themeFillTint="66"/>
          </w:tcPr>
          <w:p w14:paraId="74FAB49A" w14:textId="5EEC3EDE" w:rsidR="005C63D3" w:rsidRPr="008F047E" w:rsidRDefault="005C63D3" w:rsidP="00BC03D4">
            <w:pPr>
              <w:pStyle w:val="Heading2"/>
              <w:numPr>
                <w:ilvl w:val="0"/>
                <w:numId w:val="10"/>
              </w:numPr>
              <w:outlineLvl w:val="1"/>
              <w:rPr>
                <w:rFonts w:cs="Arial"/>
                <w:i/>
                <w:szCs w:val="28"/>
              </w:rPr>
            </w:pPr>
            <w:r>
              <w:rPr>
                <w:rFonts w:eastAsia="Times New Roman"/>
              </w:rPr>
              <w:t>VISIBLE CULTURE</w:t>
            </w:r>
            <w:r w:rsidR="003636FA">
              <w:rPr>
                <w:rFonts w:eastAsia="Times New Roman"/>
              </w:rPr>
              <w:t>—</w:t>
            </w:r>
            <w:r>
              <w:rPr>
                <w:rFonts w:eastAsia="Times New Roman"/>
                <w:i/>
              </w:rPr>
              <w:t>I</w:t>
            </w:r>
            <w:r w:rsidRPr="008F047E">
              <w:rPr>
                <w:rFonts w:cs="Arial"/>
                <w:i/>
                <w:szCs w:val="28"/>
              </w:rPr>
              <w:t>ncreasing the visibility of</w:t>
            </w:r>
            <w:r w:rsidR="001A221A">
              <w:rPr>
                <w:rFonts w:cs="Arial"/>
                <w:i/>
                <w:szCs w:val="28"/>
              </w:rPr>
              <w:t xml:space="preserve"> Wurundjeri Woi Wurrung,</w:t>
            </w:r>
            <w:r w:rsidRPr="008F047E">
              <w:rPr>
                <w:rFonts w:cs="Arial"/>
                <w:i/>
                <w:szCs w:val="28"/>
              </w:rPr>
              <w:t xml:space="preserve"> Aboriginal and Torres Strait Islander people</w:t>
            </w:r>
            <w:r w:rsidRPr="008F047E">
              <w:rPr>
                <w:rFonts w:cs="Arial"/>
                <w:i/>
              </w:rPr>
              <w:t>,</w:t>
            </w:r>
            <w:r>
              <w:rPr>
                <w:rFonts w:cs="Arial"/>
                <w:i/>
              </w:rPr>
              <w:t xml:space="preserve"> culture,</w:t>
            </w:r>
            <w:r w:rsidRPr="008F047E">
              <w:rPr>
                <w:rFonts w:cs="Arial"/>
                <w:i/>
              </w:rPr>
              <w:t xml:space="preserve"> issues and achievements</w:t>
            </w:r>
            <w:r w:rsidRPr="008F047E">
              <w:rPr>
                <w:rFonts w:cs="Arial"/>
                <w:i/>
                <w:szCs w:val="28"/>
              </w:rPr>
              <w:t xml:space="preserve"> in Yarra.</w:t>
            </w:r>
          </w:p>
          <w:p w14:paraId="50EF7766" w14:textId="77777777" w:rsidR="005C63D3" w:rsidRPr="008F047E" w:rsidRDefault="005C63D3" w:rsidP="000F45B5"/>
          <w:p w14:paraId="0DC45CD9" w14:textId="77777777" w:rsidR="005C63D3" w:rsidRDefault="005C63D3" w:rsidP="000F45B5">
            <w:pPr>
              <w:pStyle w:val="Heading5"/>
              <w:spacing w:after="100" w:afterAutospacing="1" w:line="276" w:lineRule="auto"/>
              <w:outlineLvl w:val="4"/>
              <w:rPr>
                <w:rFonts w:asciiTheme="minorHAnsi" w:hAnsiTheme="minorHAnsi" w:cs="Arial"/>
                <w:b/>
                <w:color w:val="000000" w:themeColor="text1"/>
              </w:rPr>
            </w:pPr>
            <w:r w:rsidRPr="008F047E">
              <w:rPr>
                <w:rFonts w:asciiTheme="minorHAnsi" w:hAnsiTheme="minorHAnsi" w:cs="Arial"/>
                <w:b/>
                <w:color w:val="000000" w:themeColor="text1"/>
              </w:rPr>
              <w:t xml:space="preserve">Commitments </w:t>
            </w:r>
          </w:p>
          <w:p w14:paraId="412AADAD" w14:textId="77777777" w:rsidR="005C63D3" w:rsidRDefault="005C63D3" w:rsidP="003830E0">
            <w:r>
              <w:t>Council will:</w:t>
            </w:r>
          </w:p>
          <w:p w14:paraId="1D558C35" w14:textId="77777777" w:rsidR="005C63D3" w:rsidRPr="003830E0" w:rsidRDefault="005C63D3" w:rsidP="003830E0"/>
          <w:p w14:paraId="75F0963B" w14:textId="246A5CD6" w:rsidR="005C63D3" w:rsidRPr="00F414DE" w:rsidRDefault="005C63D3" w:rsidP="003830E0">
            <w:pPr>
              <w:pStyle w:val="ListParagraph"/>
              <w:numPr>
                <w:ilvl w:val="1"/>
                <w:numId w:val="10"/>
              </w:numPr>
              <w:spacing w:after="100" w:afterAutospacing="1" w:line="276" w:lineRule="auto"/>
              <w:rPr>
                <w:rFonts w:cs="Arial"/>
              </w:rPr>
            </w:pPr>
            <w:r>
              <w:rPr>
                <w:rFonts w:cs="Arial"/>
              </w:rPr>
              <w:t>S</w:t>
            </w:r>
            <w:r w:rsidRPr="00F414DE">
              <w:rPr>
                <w:rFonts w:cs="Arial"/>
              </w:rPr>
              <w:t>trive to increase the visibility of</w:t>
            </w:r>
            <w:r w:rsidR="00D41870">
              <w:rPr>
                <w:rFonts w:cs="Arial"/>
              </w:rPr>
              <w:t xml:space="preserve"> Wurundjeri Woi Wurrung,</w:t>
            </w:r>
            <w:r w:rsidRPr="00F414DE">
              <w:rPr>
                <w:rFonts w:cs="Arial"/>
              </w:rPr>
              <w:t xml:space="preserve"> Aboriginal</w:t>
            </w:r>
            <w:r w:rsidR="004C6234">
              <w:rPr>
                <w:rFonts w:cs="Arial"/>
              </w:rPr>
              <w:t xml:space="preserve"> </w:t>
            </w:r>
            <w:r w:rsidR="00BF5470">
              <w:rPr>
                <w:rFonts w:cs="Arial"/>
              </w:rPr>
              <w:t>and</w:t>
            </w:r>
            <w:r w:rsidR="004C6234">
              <w:rPr>
                <w:rFonts w:cs="Arial"/>
              </w:rPr>
              <w:t xml:space="preserve"> Torres Strait Islander</w:t>
            </w:r>
            <w:r w:rsidRPr="00F414DE">
              <w:rPr>
                <w:rFonts w:cs="Arial"/>
              </w:rPr>
              <w:t xml:space="preserve"> people, arts, events, significant calendar days, culture, language</w:t>
            </w:r>
            <w:r>
              <w:rPr>
                <w:rFonts w:cs="Arial"/>
              </w:rPr>
              <w:t>s</w:t>
            </w:r>
            <w:r w:rsidRPr="00F414DE">
              <w:rPr>
                <w:rFonts w:cs="Arial"/>
              </w:rPr>
              <w:t>, achievements, issues and history in Yarra, and provide opportunities for the broader community to engage</w:t>
            </w:r>
            <w:r>
              <w:rPr>
                <w:rFonts w:cs="Arial"/>
              </w:rPr>
              <w:t xml:space="preserve"> and learn</w:t>
            </w:r>
            <w:r w:rsidRPr="00F414DE">
              <w:rPr>
                <w:rFonts w:cs="Arial"/>
              </w:rPr>
              <w:t xml:space="preserve">. </w:t>
            </w:r>
          </w:p>
          <w:p w14:paraId="3FB2C966" w14:textId="015EA34D" w:rsidR="005C63D3" w:rsidRPr="00BC03D4" w:rsidRDefault="005C63D3" w:rsidP="00BC03D4">
            <w:pPr>
              <w:pStyle w:val="ListParagraph"/>
              <w:numPr>
                <w:ilvl w:val="1"/>
                <w:numId w:val="10"/>
              </w:numPr>
              <w:spacing w:after="100" w:afterAutospacing="1" w:line="276" w:lineRule="auto"/>
              <w:rPr>
                <w:rFonts w:cs="Arial"/>
              </w:rPr>
            </w:pPr>
            <w:r>
              <w:rPr>
                <w:rFonts w:cs="Arial"/>
              </w:rPr>
              <w:t>C</w:t>
            </w:r>
            <w:r w:rsidRPr="00A40B28">
              <w:rPr>
                <w:rFonts w:cs="Arial"/>
              </w:rPr>
              <w:t>ontinue working towards a celebration of national identity that is more inclusive of</w:t>
            </w:r>
            <w:r w:rsidR="00D41870">
              <w:rPr>
                <w:rFonts w:cs="Arial"/>
              </w:rPr>
              <w:t xml:space="preserve"> the Wurundjeri Woi Wurrung,</w:t>
            </w:r>
            <w:r w:rsidRPr="00A40B28">
              <w:rPr>
                <w:rFonts w:cs="Arial"/>
              </w:rPr>
              <w:t xml:space="preserve"> Aboriginal</w:t>
            </w:r>
            <w:r w:rsidR="004C6234">
              <w:rPr>
                <w:rFonts w:cs="Arial"/>
              </w:rPr>
              <w:t xml:space="preserve"> </w:t>
            </w:r>
            <w:r w:rsidR="00BF5470">
              <w:rPr>
                <w:rFonts w:cs="Arial"/>
              </w:rPr>
              <w:t>and</w:t>
            </w:r>
            <w:r w:rsidR="004C6234">
              <w:rPr>
                <w:rFonts w:cs="Arial"/>
              </w:rPr>
              <w:t xml:space="preserve"> Torres Strait Islander</w:t>
            </w:r>
            <w:r w:rsidRPr="00A40B28">
              <w:rPr>
                <w:rFonts w:cs="Arial"/>
              </w:rPr>
              <w:t xml:space="preserve"> peoples as outlined in Council’s ‘January 26 decision’ of 15 August 2017. </w:t>
            </w:r>
          </w:p>
        </w:tc>
      </w:tr>
      <w:tr w:rsidR="005C63D3" w:rsidRPr="008F047E" w14:paraId="1E68ACE2" w14:textId="48E525F2" w:rsidTr="005C63D3">
        <w:tc>
          <w:tcPr>
            <w:tcW w:w="14676" w:type="dxa"/>
            <w:gridSpan w:val="5"/>
            <w:shd w:val="clear" w:color="auto" w:fill="D9D9D9" w:themeFill="background1" w:themeFillShade="D9"/>
          </w:tcPr>
          <w:p w14:paraId="27AA656F" w14:textId="77777777" w:rsidR="005C63D3" w:rsidRDefault="005C63D3" w:rsidP="000F45B5">
            <w:pPr>
              <w:pStyle w:val="ListParagraph"/>
              <w:ind w:left="644"/>
              <w:rPr>
                <w:rFonts w:cs="Arial"/>
                <w:b/>
                <w:sz w:val="24"/>
                <w:szCs w:val="24"/>
              </w:rPr>
            </w:pPr>
          </w:p>
          <w:p w14:paraId="4F022093" w14:textId="64CAD78F" w:rsidR="005C63D3" w:rsidRPr="00DE67BE" w:rsidRDefault="005C63D3" w:rsidP="009B5D3C">
            <w:pPr>
              <w:pStyle w:val="ListParagraph"/>
              <w:numPr>
                <w:ilvl w:val="1"/>
                <w:numId w:val="18"/>
              </w:numPr>
              <w:ind w:hanging="644"/>
              <w:rPr>
                <w:rFonts w:eastAsia="Times New Roman" w:cs="Arial"/>
                <w:color w:val="000000" w:themeColor="text1"/>
              </w:rPr>
            </w:pPr>
            <w:r w:rsidRPr="00BB6A88">
              <w:rPr>
                <w:b/>
                <w:sz w:val="24"/>
                <w:szCs w:val="24"/>
              </w:rPr>
              <w:t>Council will increase the visibility of</w:t>
            </w:r>
            <w:r w:rsidR="00BF5470">
              <w:rPr>
                <w:b/>
                <w:sz w:val="24"/>
                <w:szCs w:val="24"/>
              </w:rPr>
              <w:t xml:space="preserve"> Wurundjeri W</w:t>
            </w:r>
            <w:r w:rsidR="000D7B8F">
              <w:rPr>
                <w:b/>
                <w:sz w:val="24"/>
                <w:szCs w:val="24"/>
              </w:rPr>
              <w:t>oi Wurrung,</w:t>
            </w:r>
            <w:r w:rsidRPr="00BB6A88">
              <w:rPr>
                <w:b/>
                <w:sz w:val="24"/>
                <w:szCs w:val="24"/>
              </w:rPr>
              <w:t xml:space="preserve"> Aboriginal </w:t>
            </w:r>
            <w:r w:rsidR="00BF5470">
              <w:rPr>
                <w:b/>
                <w:sz w:val="24"/>
                <w:szCs w:val="24"/>
              </w:rPr>
              <w:t>and</w:t>
            </w:r>
            <w:r w:rsidR="002944D7">
              <w:rPr>
                <w:b/>
                <w:sz w:val="24"/>
                <w:szCs w:val="24"/>
              </w:rPr>
              <w:t xml:space="preserve"> Torres S</w:t>
            </w:r>
            <w:r w:rsidR="004C6234">
              <w:rPr>
                <w:b/>
                <w:sz w:val="24"/>
                <w:szCs w:val="24"/>
              </w:rPr>
              <w:t>trait Islander</w:t>
            </w:r>
            <w:r w:rsidR="002944D7">
              <w:rPr>
                <w:b/>
                <w:sz w:val="24"/>
                <w:szCs w:val="24"/>
              </w:rPr>
              <w:t xml:space="preserve"> </w:t>
            </w:r>
            <w:r w:rsidRPr="00BB6A88">
              <w:rPr>
                <w:b/>
                <w:sz w:val="24"/>
                <w:szCs w:val="24"/>
              </w:rPr>
              <w:t>people, arts, events, significant calendar days, culture, language</w:t>
            </w:r>
            <w:r>
              <w:rPr>
                <w:b/>
                <w:sz w:val="24"/>
                <w:szCs w:val="24"/>
              </w:rPr>
              <w:t>s</w:t>
            </w:r>
            <w:r w:rsidRPr="00BB6A88">
              <w:rPr>
                <w:b/>
                <w:sz w:val="24"/>
                <w:szCs w:val="24"/>
              </w:rPr>
              <w:t>, achievements, issues and history in Yarra, and provide opportunities for the broader community to engage</w:t>
            </w:r>
            <w:r>
              <w:rPr>
                <w:b/>
                <w:sz w:val="24"/>
                <w:szCs w:val="24"/>
              </w:rPr>
              <w:t xml:space="preserve"> and learn</w:t>
            </w:r>
            <w:r w:rsidRPr="00BB6A88">
              <w:rPr>
                <w:b/>
                <w:sz w:val="24"/>
                <w:szCs w:val="24"/>
              </w:rPr>
              <w:t>.</w:t>
            </w:r>
          </w:p>
          <w:p w14:paraId="19ED913A" w14:textId="77777777" w:rsidR="005C63D3" w:rsidRDefault="005C63D3" w:rsidP="000F45B5">
            <w:pPr>
              <w:pStyle w:val="ListParagraph"/>
              <w:ind w:left="644"/>
              <w:rPr>
                <w:rFonts w:cs="Arial"/>
                <w:b/>
                <w:sz w:val="24"/>
                <w:szCs w:val="24"/>
              </w:rPr>
            </w:pPr>
          </w:p>
        </w:tc>
      </w:tr>
      <w:tr w:rsidR="00475A1B" w:rsidRPr="008F047E" w14:paraId="142C19A7" w14:textId="49E92F84" w:rsidTr="00475A1B">
        <w:tc>
          <w:tcPr>
            <w:tcW w:w="3678" w:type="dxa"/>
            <w:shd w:val="clear" w:color="auto" w:fill="FDE9D9" w:themeFill="accent6" w:themeFillTint="33"/>
          </w:tcPr>
          <w:p w14:paraId="30BD16F2" w14:textId="77777777" w:rsidR="00475A1B" w:rsidRPr="008F047E" w:rsidRDefault="00475A1B" w:rsidP="000F45B5">
            <w:pPr>
              <w:pStyle w:val="Heading2"/>
              <w:ind w:firstLine="709"/>
              <w:outlineLvl w:val="1"/>
              <w:rPr>
                <w:rFonts w:eastAsia="Times New Roman"/>
              </w:rPr>
            </w:pPr>
            <w:r w:rsidRPr="008F047E">
              <w:rPr>
                <w:rFonts w:eastAsia="Times New Roman"/>
              </w:rPr>
              <w:t xml:space="preserve">Action </w:t>
            </w:r>
          </w:p>
        </w:tc>
        <w:tc>
          <w:tcPr>
            <w:tcW w:w="1999" w:type="dxa"/>
            <w:shd w:val="clear" w:color="auto" w:fill="FDE9D9" w:themeFill="accent6" w:themeFillTint="33"/>
          </w:tcPr>
          <w:p w14:paraId="61260845" w14:textId="77777777" w:rsidR="00475A1B" w:rsidRPr="008F047E" w:rsidRDefault="00475A1B" w:rsidP="000F45B5">
            <w:pPr>
              <w:pStyle w:val="Heading2"/>
              <w:outlineLvl w:val="1"/>
              <w:rPr>
                <w:rFonts w:eastAsia="Times New Roman"/>
              </w:rPr>
            </w:pPr>
            <w:r w:rsidRPr="008F047E">
              <w:rPr>
                <w:rFonts w:eastAsia="Times New Roman"/>
              </w:rPr>
              <w:t>Responsibility</w:t>
            </w:r>
          </w:p>
        </w:tc>
        <w:tc>
          <w:tcPr>
            <w:tcW w:w="1935" w:type="dxa"/>
            <w:shd w:val="clear" w:color="auto" w:fill="FDE9D9" w:themeFill="accent6" w:themeFillTint="33"/>
          </w:tcPr>
          <w:p w14:paraId="0B182E6A" w14:textId="77777777" w:rsidR="00475A1B" w:rsidRPr="008F047E" w:rsidRDefault="00475A1B" w:rsidP="000F45B5">
            <w:pPr>
              <w:pStyle w:val="Heading2"/>
              <w:outlineLvl w:val="1"/>
              <w:rPr>
                <w:rFonts w:eastAsia="Times New Roman"/>
              </w:rPr>
            </w:pPr>
            <w:r w:rsidRPr="008F047E">
              <w:rPr>
                <w:rFonts w:eastAsia="Times New Roman"/>
              </w:rPr>
              <w:t>Timeline</w:t>
            </w:r>
          </w:p>
        </w:tc>
        <w:tc>
          <w:tcPr>
            <w:tcW w:w="3990" w:type="dxa"/>
            <w:shd w:val="clear" w:color="auto" w:fill="FDE9D9" w:themeFill="accent6" w:themeFillTint="33"/>
          </w:tcPr>
          <w:p w14:paraId="39B948D6" w14:textId="77777777" w:rsidR="00475A1B" w:rsidRPr="008F047E" w:rsidRDefault="00475A1B" w:rsidP="000F45B5">
            <w:pPr>
              <w:pStyle w:val="Heading2"/>
              <w:ind w:firstLine="743"/>
              <w:outlineLvl w:val="1"/>
              <w:rPr>
                <w:rFonts w:eastAsia="Times New Roman"/>
              </w:rPr>
            </w:pPr>
            <w:r w:rsidRPr="008F047E">
              <w:rPr>
                <w:rFonts w:eastAsia="Times New Roman"/>
              </w:rPr>
              <w:t>Activities</w:t>
            </w:r>
          </w:p>
        </w:tc>
        <w:tc>
          <w:tcPr>
            <w:tcW w:w="3074" w:type="dxa"/>
            <w:shd w:val="clear" w:color="auto" w:fill="FDE9D9" w:themeFill="accent6" w:themeFillTint="33"/>
          </w:tcPr>
          <w:p w14:paraId="11D0C5CE" w14:textId="68E7A7A9" w:rsidR="00475A1B" w:rsidRPr="008F047E" w:rsidRDefault="006815AB" w:rsidP="000F45B5">
            <w:pPr>
              <w:pStyle w:val="Heading2"/>
              <w:ind w:firstLine="743"/>
              <w:outlineLvl w:val="1"/>
              <w:rPr>
                <w:rFonts w:eastAsia="Times New Roman"/>
              </w:rPr>
            </w:pPr>
            <w:r>
              <w:rPr>
                <w:rFonts w:eastAsia="Times New Roman"/>
              </w:rPr>
              <w:t>Progress</w:t>
            </w:r>
          </w:p>
        </w:tc>
      </w:tr>
      <w:tr w:rsidR="00475A1B" w:rsidRPr="008F047E" w14:paraId="6BFE58B0" w14:textId="11412410" w:rsidTr="00475A1B">
        <w:trPr>
          <w:trHeight w:val="1256"/>
        </w:trPr>
        <w:tc>
          <w:tcPr>
            <w:tcW w:w="3678" w:type="dxa"/>
            <w:shd w:val="clear" w:color="auto" w:fill="FDE9D9" w:themeFill="accent6" w:themeFillTint="33"/>
          </w:tcPr>
          <w:p w14:paraId="7AE0E252" w14:textId="41AE5B48" w:rsidR="00475A1B" w:rsidRPr="00BB6A88" w:rsidRDefault="00475A1B" w:rsidP="009B5D3C">
            <w:pPr>
              <w:pStyle w:val="ListParagraph"/>
              <w:numPr>
                <w:ilvl w:val="2"/>
                <w:numId w:val="18"/>
              </w:numPr>
              <w:ind w:left="709" w:hanging="709"/>
              <w:rPr>
                <w:rFonts w:cs="Arial"/>
                <w:sz w:val="20"/>
                <w:szCs w:val="20"/>
              </w:rPr>
            </w:pPr>
            <w:r w:rsidRPr="00BB6A88">
              <w:rPr>
                <w:rFonts w:cs="Arial"/>
                <w:sz w:val="20"/>
                <w:szCs w:val="20"/>
              </w:rPr>
              <w:t>Increase awareness of important</w:t>
            </w:r>
            <w:r w:rsidR="00FC1911">
              <w:rPr>
                <w:rFonts w:cs="Arial"/>
                <w:sz w:val="20"/>
                <w:szCs w:val="20"/>
              </w:rPr>
              <w:t xml:space="preserve"> Wurundjeri Woi Wurrung,</w:t>
            </w:r>
            <w:r w:rsidRPr="00BB6A88">
              <w:rPr>
                <w:rFonts w:cs="Arial"/>
                <w:sz w:val="20"/>
                <w:szCs w:val="20"/>
              </w:rPr>
              <w:t xml:space="preserve"> Aboriginal </w:t>
            </w:r>
            <w:r w:rsidR="00BF5470">
              <w:rPr>
                <w:rFonts w:cs="Arial"/>
                <w:sz w:val="20"/>
                <w:szCs w:val="20"/>
              </w:rPr>
              <w:t>and</w:t>
            </w:r>
            <w:r w:rsidR="00FE77D4">
              <w:rPr>
                <w:rFonts w:cs="Arial"/>
                <w:sz w:val="20"/>
                <w:szCs w:val="20"/>
              </w:rPr>
              <w:t xml:space="preserve"> Torres S</w:t>
            </w:r>
            <w:r w:rsidR="00032E68">
              <w:rPr>
                <w:rFonts w:cs="Arial"/>
                <w:sz w:val="20"/>
                <w:szCs w:val="20"/>
              </w:rPr>
              <w:t xml:space="preserve">trait Islander </w:t>
            </w:r>
            <w:r w:rsidRPr="00BB6A88">
              <w:rPr>
                <w:rFonts w:cs="Arial"/>
                <w:sz w:val="20"/>
                <w:szCs w:val="20"/>
              </w:rPr>
              <w:t xml:space="preserve">community matters by promoting significant </w:t>
            </w:r>
            <w:r w:rsidR="009F41F5">
              <w:rPr>
                <w:rFonts w:cs="Arial"/>
                <w:sz w:val="20"/>
                <w:szCs w:val="20"/>
              </w:rPr>
              <w:t>community dates and events.</w:t>
            </w:r>
          </w:p>
          <w:p w14:paraId="20576F02" w14:textId="77777777" w:rsidR="00475A1B" w:rsidRPr="008F047E" w:rsidRDefault="00475A1B" w:rsidP="00206C70">
            <w:pPr>
              <w:pStyle w:val="ListParagraph"/>
              <w:spacing w:before="120" w:after="120"/>
              <w:rPr>
                <w:rFonts w:cs="Arial"/>
                <w:sz w:val="20"/>
                <w:szCs w:val="20"/>
              </w:rPr>
            </w:pPr>
          </w:p>
          <w:p w14:paraId="554A6615" w14:textId="3F5F3E3B" w:rsidR="00475A1B" w:rsidRPr="008F047E" w:rsidRDefault="00475A1B" w:rsidP="00206C70">
            <w:pPr>
              <w:pStyle w:val="ListParagraph"/>
              <w:spacing w:before="120" w:after="120"/>
              <w:rPr>
                <w:rFonts w:cs="Arial"/>
                <w:sz w:val="20"/>
                <w:szCs w:val="20"/>
              </w:rPr>
            </w:pPr>
            <w:r w:rsidRPr="008F047E">
              <w:rPr>
                <w:rFonts w:cs="Arial"/>
                <w:i/>
                <w:color w:val="000000" w:themeColor="text1"/>
                <w:sz w:val="20"/>
                <w:szCs w:val="20"/>
              </w:rPr>
              <w:t xml:space="preserve">To raise awareness and the profile of the many significant </w:t>
            </w:r>
            <w:r w:rsidRPr="008F047E">
              <w:rPr>
                <w:rFonts w:cs="Arial"/>
                <w:i/>
                <w:color w:val="000000" w:themeColor="text1"/>
                <w:sz w:val="20"/>
                <w:szCs w:val="20"/>
              </w:rPr>
              <w:lastRenderedPageBreak/>
              <w:t>dates and events on the</w:t>
            </w:r>
            <w:r w:rsidR="00253394">
              <w:rPr>
                <w:rFonts w:cs="Arial"/>
                <w:i/>
                <w:color w:val="000000" w:themeColor="text1"/>
                <w:sz w:val="20"/>
                <w:szCs w:val="20"/>
              </w:rPr>
              <w:t xml:space="preserve"> Wurundjeri Woi Wurrung,</w:t>
            </w:r>
            <w:r w:rsidRPr="008F047E">
              <w:rPr>
                <w:rFonts w:cs="Arial"/>
                <w:i/>
                <w:color w:val="000000" w:themeColor="text1"/>
                <w:sz w:val="20"/>
                <w:szCs w:val="20"/>
              </w:rPr>
              <w:t xml:space="preserve"> Aboriginal </w:t>
            </w:r>
            <w:r w:rsidR="00BF5470">
              <w:rPr>
                <w:rFonts w:cs="Arial"/>
                <w:i/>
                <w:color w:val="000000" w:themeColor="text1"/>
                <w:sz w:val="20"/>
                <w:szCs w:val="20"/>
              </w:rPr>
              <w:t>and</w:t>
            </w:r>
            <w:r w:rsidR="00A00DFF">
              <w:rPr>
                <w:rFonts w:cs="Arial"/>
                <w:i/>
                <w:color w:val="000000" w:themeColor="text1"/>
                <w:sz w:val="20"/>
                <w:szCs w:val="20"/>
              </w:rPr>
              <w:t xml:space="preserve"> Torres S</w:t>
            </w:r>
            <w:r w:rsidR="00032E68">
              <w:rPr>
                <w:rFonts w:cs="Arial"/>
                <w:i/>
                <w:color w:val="000000" w:themeColor="text1"/>
                <w:sz w:val="20"/>
                <w:szCs w:val="20"/>
              </w:rPr>
              <w:t xml:space="preserve">trait Islander </w:t>
            </w:r>
            <w:r w:rsidRPr="008F047E">
              <w:rPr>
                <w:rFonts w:cs="Arial"/>
                <w:i/>
                <w:color w:val="000000" w:themeColor="text1"/>
                <w:sz w:val="20"/>
                <w:szCs w:val="20"/>
              </w:rPr>
              <w:t>calendar.</w:t>
            </w:r>
            <w:r w:rsidRPr="008F047E">
              <w:rPr>
                <w:rFonts w:cs="Arial"/>
                <w:sz w:val="20"/>
                <w:szCs w:val="20"/>
              </w:rPr>
              <w:t xml:space="preserve">    </w:t>
            </w:r>
          </w:p>
          <w:p w14:paraId="223B22F9" w14:textId="77777777" w:rsidR="00475A1B" w:rsidRPr="008F047E" w:rsidRDefault="00475A1B" w:rsidP="00206C70">
            <w:pPr>
              <w:spacing w:before="120" w:after="120"/>
              <w:ind w:left="502"/>
              <w:rPr>
                <w:rFonts w:cs="Arial"/>
                <w:sz w:val="20"/>
                <w:szCs w:val="20"/>
              </w:rPr>
            </w:pPr>
          </w:p>
        </w:tc>
        <w:tc>
          <w:tcPr>
            <w:tcW w:w="1999" w:type="dxa"/>
            <w:shd w:val="clear" w:color="auto" w:fill="FDE9D9" w:themeFill="accent6" w:themeFillTint="33"/>
          </w:tcPr>
          <w:p w14:paraId="10502924" w14:textId="270544D9" w:rsidR="00475A1B" w:rsidRPr="008F047E" w:rsidRDefault="00475A1B" w:rsidP="008F279A">
            <w:pPr>
              <w:pStyle w:val="s4-wptoptable1"/>
              <w:spacing w:before="0" w:beforeAutospacing="0" w:after="0" w:afterAutospacing="0"/>
              <w:rPr>
                <w:rFonts w:asciiTheme="minorHAnsi" w:hAnsiTheme="minorHAnsi" w:cs="Arial"/>
                <w:sz w:val="20"/>
                <w:szCs w:val="20"/>
                <w:lang w:eastAsia="en-US"/>
              </w:rPr>
            </w:pPr>
            <w:r w:rsidRPr="008F047E">
              <w:rPr>
                <w:rFonts w:asciiTheme="minorHAnsi" w:hAnsiTheme="minorHAnsi" w:cs="Arial"/>
                <w:sz w:val="20"/>
                <w:szCs w:val="20"/>
                <w:lang w:eastAsia="en-US"/>
              </w:rPr>
              <w:lastRenderedPageBreak/>
              <w:t>Communic</w:t>
            </w:r>
            <w:r w:rsidR="008F279A">
              <w:rPr>
                <w:rFonts w:asciiTheme="minorHAnsi" w:hAnsiTheme="minorHAnsi" w:cs="Arial"/>
                <w:sz w:val="20"/>
                <w:szCs w:val="20"/>
                <w:lang w:eastAsia="en-US"/>
              </w:rPr>
              <w:t>ations and Engagement Team</w:t>
            </w:r>
          </w:p>
          <w:p w14:paraId="6E470891" w14:textId="77777777" w:rsidR="00475A1B" w:rsidRPr="008F047E" w:rsidRDefault="00475A1B" w:rsidP="00206C70">
            <w:pPr>
              <w:pStyle w:val="s4-wptoptable1"/>
              <w:spacing w:before="0" w:beforeAutospacing="0" w:after="0" w:afterAutospacing="0"/>
              <w:rPr>
                <w:rFonts w:asciiTheme="minorHAnsi" w:hAnsiTheme="minorHAnsi" w:cs="Arial"/>
                <w:sz w:val="20"/>
                <w:szCs w:val="20"/>
                <w:lang w:eastAsia="en-US"/>
              </w:rPr>
            </w:pPr>
          </w:p>
          <w:p w14:paraId="36208F3F" w14:textId="77777777" w:rsidR="00475A1B" w:rsidRPr="008F047E" w:rsidRDefault="00475A1B" w:rsidP="00206C70">
            <w:pPr>
              <w:pStyle w:val="s4-wptoptable1"/>
              <w:spacing w:before="0" w:beforeAutospacing="0" w:after="0" w:afterAutospacing="0"/>
              <w:rPr>
                <w:rFonts w:asciiTheme="minorHAnsi" w:hAnsiTheme="minorHAnsi" w:cs="Arial"/>
                <w:sz w:val="20"/>
                <w:szCs w:val="20"/>
                <w:lang w:eastAsia="en-US"/>
              </w:rPr>
            </w:pPr>
            <w:r w:rsidRPr="008F047E">
              <w:rPr>
                <w:rFonts w:asciiTheme="minorHAnsi" w:hAnsiTheme="minorHAnsi" w:cs="Arial"/>
                <w:sz w:val="20"/>
                <w:szCs w:val="20"/>
                <w:lang w:eastAsia="en-US"/>
              </w:rPr>
              <w:t>Special Projects Officer</w:t>
            </w:r>
          </w:p>
          <w:p w14:paraId="1A24455F" w14:textId="77777777" w:rsidR="00475A1B" w:rsidRPr="008F047E" w:rsidRDefault="00475A1B" w:rsidP="00206C70">
            <w:pPr>
              <w:rPr>
                <w:rFonts w:cs="Arial"/>
                <w:color w:val="000000" w:themeColor="text1"/>
                <w:sz w:val="20"/>
                <w:szCs w:val="20"/>
              </w:rPr>
            </w:pPr>
          </w:p>
        </w:tc>
        <w:tc>
          <w:tcPr>
            <w:tcW w:w="1935" w:type="dxa"/>
            <w:shd w:val="clear" w:color="auto" w:fill="FDE9D9" w:themeFill="accent6" w:themeFillTint="33"/>
          </w:tcPr>
          <w:p w14:paraId="7C860D0C" w14:textId="24AADF88" w:rsidR="00475A1B" w:rsidRPr="00A767C5" w:rsidRDefault="00475A1B" w:rsidP="00A767C5">
            <w:pPr>
              <w:spacing w:before="120" w:after="120"/>
              <w:rPr>
                <w:rFonts w:cs="Arial"/>
                <w:sz w:val="20"/>
                <w:szCs w:val="20"/>
              </w:rPr>
            </w:pPr>
            <w:r>
              <w:rPr>
                <w:rFonts w:cs="Arial"/>
                <w:sz w:val="20"/>
                <w:szCs w:val="20"/>
              </w:rPr>
              <w:t>Ongoing for events</w:t>
            </w:r>
            <w:r w:rsidR="00671816">
              <w:rPr>
                <w:rFonts w:cs="Arial"/>
                <w:sz w:val="20"/>
                <w:szCs w:val="20"/>
              </w:rPr>
              <w:t xml:space="preserve"> throughout 2020</w:t>
            </w:r>
            <w:r w:rsidRPr="008F047E">
              <w:rPr>
                <w:rFonts w:cs="Arial"/>
                <w:sz w:val="20"/>
                <w:szCs w:val="20"/>
              </w:rPr>
              <w:t>, especially mid-year, when Reconciliation Week and NAIDOC Week take place</w:t>
            </w:r>
            <w:r>
              <w:rPr>
                <w:rFonts w:cs="Arial"/>
                <w:sz w:val="20"/>
                <w:szCs w:val="20"/>
              </w:rPr>
              <w:t>.</w:t>
            </w:r>
          </w:p>
        </w:tc>
        <w:tc>
          <w:tcPr>
            <w:tcW w:w="3990" w:type="dxa"/>
            <w:shd w:val="clear" w:color="auto" w:fill="FDE9D9" w:themeFill="accent6" w:themeFillTint="33"/>
          </w:tcPr>
          <w:p w14:paraId="11D1B4FE" w14:textId="781AFB76" w:rsidR="00475A1B" w:rsidRPr="006F0F9B" w:rsidRDefault="00475A1B" w:rsidP="006F0F9B">
            <w:pPr>
              <w:numPr>
                <w:ilvl w:val="0"/>
                <w:numId w:val="2"/>
              </w:numPr>
              <w:ind w:left="360"/>
              <w:rPr>
                <w:rFonts w:cs="Arial"/>
                <w:sz w:val="20"/>
                <w:szCs w:val="20"/>
              </w:rPr>
            </w:pPr>
            <w:r w:rsidRPr="008F047E">
              <w:rPr>
                <w:rFonts w:cs="Arial"/>
                <w:sz w:val="20"/>
                <w:szCs w:val="20"/>
              </w:rPr>
              <w:t>Create an</w:t>
            </w:r>
            <w:r w:rsidR="009458D2">
              <w:rPr>
                <w:rFonts w:cs="Arial"/>
                <w:sz w:val="20"/>
                <w:szCs w:val="20"/>
              </w:rPr>
              <w:t xml:space="preserve"> Wurundjeri Woi Wurrung, </w:t>
            </w:r>
            <w:r w:rsidRPr="008F047E">
              <w:rPr>
                <w:rFonts w:cs="Arial"/>
                <w:sz w:val="20"/>
                <w:szCs w:val="20"/>
              </w:rPr>
              <w:t xml:space="preserve"> Aborigina</w:t>
            </w:r>
            <w:r w:rsidR="00032E68">
              <w:rPr>
                <w:rFonts w:cs="Arial"/>
                <w:sz w:val="20"/>
                <w:szCs w:val="20"/>
              </w:rPr>
              <w:t xml:space="preserve">l </w:t>
            </w:r>
            <w:r w:rsidR="00BF5470">
              <w:rPr>
                <w:rFonts w:cs="Arial"/>
                <w:sz w:val="20"/>
                <w:szCs w:val="20"/>
              </w:rPr>
              <w:t>and</w:t>
            </w:r>
            <w:r w:rsidR="00032E68">
              <w:rPr>
                <w:rFonts w:cs="Arial"/>
                <w:sz w:val="20"/>
                <w:szCs w:val="20"/>
              </w:rPr>
              <w:t xml:space="preserve"> Torres Strait Islander</w:t>
            </w:r>
            <w:r w:rsidRPr="008F047E">
              <w:rPr>
                <w:rFonts w:cs="Arial"/>
                <w:sz w:val="20"/>
                <w:szCs w:val="20"/>
              </w:rPr>
              <w:t xml:space="preserve"> </w:t>
            </w:r>
            <w:r w:rsidR="003636FA">
              <w:rPr>
                <w:rFonts w:cs="Arial"/>
                <w:sz w:val="20"/>
                <w:szCs w:val="20"/>
              </w:rPr>
              <w:t>Cultural Events Calendar for 2020</w:t>
            </w:r>
            <w:r w:rsidRPr="008F047E">
              <w:rPr>
                <w:rFonts w:cs="Arial"/>
                <w:sz w:val="20"/>
                <w:szCs w:val="20"/>
              </w:rPr>
              <w:t>, including dates/events of significance to the</w:t>
            </w:r>
            <w:r w:rsidR="00B0007A">
              <w:rPr>
                <w:rFonts w:cs="Arial"/>
                <w:sz w:val="20"/>
                <w:szCs w:val="20"/>
              </w:rPr>
              <w:t xml:space="preserve"> Wurundjeri Woi Wurrung, </w:t>
            </w:r>
            <w:r w:rsidRPr="008F047E">
              <w:rPr>
                <w:rFonts w:cs="Arial"/>
                <w:sz w:val="20"/>
                <w:szCs w:val="20"/>
              </w:rPr>
              <w:t xml:space="preserve"> Aboriginal</w:t>
            </w:r>
            <w:r w:rsidR="00C86263">
              <w:rPr>
                <w:rFonts w:cs="Arial"/>
                <w:sz w:val="20"/>
                <w:szCs w:val="20"/>
              </w:rPr>
              <w:t xml:space="preserve"> </w:t>
            </w:r>
            <w:r w:rsidR="00BF5470">
              <w:rPr>
                <w:rFonts w:cs="Arial"/>
                <w:sz w:val="20"/>
                <w:szCs w:val="20"/>
              </w:rPr>
              <w:t>and</w:t>
            </w:r>
            <w:r w:rsidR="00C86263">
              <w:rPr>
                <w:rFonts w:cs="Arial"/>
                <w:sz w:val="20"/>
                <w:szCs w:val="20"/>
              </w:rPr>
              <w:t xml:space="preserve"> Torres S</w:t>
            </w:r>
            <w:r w:rsidR="00032E68">
              <w:rPr>
                <w:rFonts w:cs="Arial"/>
                <w:sz w:val="20"/>
                <w:szCs w:val="20"/>
              </w:rPr>
              <w:t>trait Islander</w:t>
            </w:r>
            <w:r w:rsidRPr="008F047E">
              <w:rPr>
                <w:rFonts w:cs="Arial"/>
                <w:sz w:val="20"/>
                <w:szCs w:val="20"/>
              </w:rPr>
              <w:t xml:space="preserve"> community, to assist officers </w:t>
            </w:r>
            <w:r>
              <w:rPr>
                <w:rFonts w:cs="Arial"/>
                <w:sz w:val="20"/>
                <w:szCs w:val="20"/>
              </w:rPr>
              <w:t xml:space="preserve">to </w:t>
            </w:r>
            <w:r w:rsidRPr="008F047E">
              <w:rPr>
                <w:rFonts w:cs="Arial"/>
                <w:sz w:val="20"/>
                <w:szCs w:val="20"/>
              </w:rPr>
              <w:t>plan</w:t>
            </w:r>
            <w:r>
              <w:rPr>
                <w:rFonts w:cs="Arial"/>
                <w:sz w:val="20"/>
                <w:szCs w:val="20"/>
              </w:rPr>
              <w:t>,</w:t>
            </w:r>
            <w:r w:rsidRPr="008F047E">
              <w:rPr>
                <w:rFonts w:cs="Arial"/>
                <w:sz w:val="20"/>
                <w:szCs w:val="20"/>
              </w:rPr>
              <w:t xml:space="preserve"> support and promote these events (for internal use only).</w:t>
            </w:r>
          </w:p>
          <w:p w14:paraId="23AEC48D" w14:textId="2ACDB89B" w:rsidR="00475A1B" w:rsidRPr="006F0F9B" w:rsidRDefault="00475A1B" w:rsidP="006F0F9B">
            <w:pPr>
              <w:numPr>
                <w:ilvl w:val="0"/>
                <w:numId w:val="2"/>
              </w:numPr>
              <w:ind w:left="360"/>
              <w:rPr>
                <w:rFonts w:cs="Arial"/>
                <w:sz w:val="20"/>
                <w:szCs w:val="20"/>
              </w:rPr>
            </w:pPr>
            <w:r w:rsidRPr="008F047E">
              <w:rPr>
                <w:rFonts w:cs="Arial"/>
                <w:sz w:val="20"/>
                <w:szCs w:val="20"/>
              </w:rPr>
              <w:lastRenderedPageBreak/>
              <w:t>Promote at least 10 important</w:t>
            </w:r>
            <w:r w:rsidR="00F30276">
              <w:rPr>
                <w:rFonts w:cs="Arial"/>
                <w:sz w:val="20"/>
                <w:szCs w:val="20"/>
              </w:rPr>
              <w:t xml:space="preserve"> Wurundjeri Woi Wurrung,</w:t>
            </w:r>
            <w:r w:rsidRPr="008F047E">
              <w:rPr>
                <w:rFonts w:cs="Arial"/>
                <w:sz w:val="20"/>
                <w:szCs w:val="20"/>
              </w:rPr>
              <w:t xml:space="preserve"> Aboriginal </w:t>
            </w:r>
            <w:r w:rsidR="00BF5470">
              <w:rPr>
                <w:rFonts w:cs="Arial"/>
                <w:sz w:val="20"/>
                <w:szCs w:val="20"/>
              </w:rPr>
              <w:t>and</w:t>
            </w:r>
            <w:r w:rsidR="00032E68">
              <w:rPr>
                <w:rFonts w:cs="Arial"/>
                <w:sz w:val="20"/>
                <w:szCs w:val="20"/>
              </w:rPr>
              <w:t xml:space="preserve"> Torres Strait Islander </w:t>
            </w:r>
            <w:r w:rsidRPr="008F047E">
              <w:rPr>
                <w:rFonts w:cs="Arial"/>
                <w:sz w:val="20"/>
                <w:szCs w:val="20"/>
              </w:rPr>
              <w:t>community calendar dates and local community events through Council’s website, social media channels and publications.</w:t>
            </w:r>
          </w:p>
          <w:p w14:paraId="02B70F5F" w14:textId="7D440F92" w:rsidR="00475A1B" w:rsidRPr="008F047E" w:rsidRDefault="00475A1B" w:rsidP="00E93C73">
            <w:pPr>
              <w:numPr>
                <w:ilvl w:val="0"/>
                <w:numId w:val="2"/>
              </w:numPr>
              <w:ind w:left="360"/>
              <w:rPr>
                <w:rFonts w:cs="Arial"/>
                <w:sz w:val="20"/>
                <w:szCs w:val="20"/>
              </w:rPr>
            </w:pPr>
            <w:r w:rsidRPr="008F047E">
              <w:rPr>
                <w:rFonts w:cs="Arial"/>
                <w:sz w:val="20"/>
                <w:szCs w:val="20"/>
              </w:rPr>
              <w:t>Review and update the</w:t>
            </w:r>
            <w:r w:rsidR="00F30276">
              <w:rPr>
                <w:rFonts w:cs="Arial"/>
                <w:sz w:val="20"/>
                <w:szCs w:val="20"/>
              </w:rPr>
              <w:t xml:space="preserve"> Wurundjeri Woi Wurrung,</w:t>
            </w:r>
            <w:r w:rsidRPr="008F047E">
              <w:rPr>
                <w:rFonts w:cs="Arial"/>
                <w:sz w:val="20"/>
                <w:szCs w:val="20"/>
              </w:rPr>
              <w:t xml:space="preserve"> Aboriginal </w:t>
            </w:r>
            <w:r w:rsidR="00BF5470">
              <w:rPr>
                <w:rFonts w:cs="Arial"/>
                <w:sz w:val="20"/>
                <w:szCs w:val="20"/>
              </w:rPr>
              <w:t>and</w:t>
            </w:r>
            <w:r w:rsidR="00C86263">
              <w:rPr>
                <w:rFonts w:cs="Arial"/>
                <w:sz w:val="20"/>
                <w:szCs w:val="20"/>
              </w:rPr>
              <w:t xml:space="preserve"> Torres Strait Islander </w:t>
            </w:r>
            <w:r w:rsidR="009F41F5">
              <w:rPr>
                <w:rFonts w:cs="Arial"/>
                <w:sz w:val="20"/>
                <w:szCs w:val="20"/>
              </w:rPr>
              <w:t>c</w:t>
            </w:r>
            <w:r w:rsidRPr="008F047E">
              <w:rPr>
                <w:rFonts w:cs="Arial"/>
                <w:sz w:val="20"/>
                <w:szCs w:val="20"/>
              </w:rPr>
              <w:t>ommunity section of Council’s website to ensure information is current</w:t>
            </w:r>
            <w:r>
              <w:rPr>
                <w:rFonts w:cs="Arial"/>
                <w:sz w:val="20"/>
                <w:szCs w:val="20"/>
              </w:rPr>
              <w:t>, available and easy to navigate</w:t>
            </w:r>
            <w:r w:rsidRPr="008F047E">
              <w:rPr>
                <w:rFonts w:cs="Arial"/>
                <w:sz w:val="20"/>
                <w:szCs w:val="20"/>
              </w:rPr>
              <w:t xml:space="preserve"> </w:t>
            </w:r>
            <w:r>
              <w:rPr>
                <w:rFonts w:cs="Arial"/>
                <w:sz w:val="20"/>
                <w:szCs w:val="20"/>
              </w:rPr>
              <w:t>to</w:t>
            </w:r>
            <w:r w:rsidRPr="008F047E">
              <w:rPr>
                <w:rFonts w:cs="Arial"/>
                <w:sz w:val="20"/>
                <w:szCs w:val="20"/>
              </w:rPr>
              <w:t>.</w:t>
            </w:r>
          </w:p>
          <w:p w14:paraId="43D56130" w14:textId="77777777" w:rsidR="00475A1B" w:rsidRPr="008F047E" w:rsidRDefault="00475A1B" w:rsidP="00206C70">
            <w:pPr>
              <w:rPr>
                <w:rFonts w:cs="Arial"/>
                <w:color w:val="FF0000"/>
                <w:sz w:val="20"/>
                <w:szCs w:val="20"/>
              </w:rPr>
            </w:pPr>
          </w:p>
        </w:tc>
        <w:tc>
          <w:tcPr>
            <w:tcW w:w="3074" w:type="dxa"/>
            <w:shd w:val="clear" w:color="auto" w:fill="FDE9D9" w:themeFill="accent6" w:themeFillTint="33"/>
          </w:tcPr>
          <w:p w14:paraId="0B114472" w14:textId="77777777" w:rsidR="00475A1B" w:rsidRPr="00EA6B9C" w:rsidRDefault="00475A1B" w:rsidP="008E0C9E">
            <w:pPr>
              <w:spacing w:before="120" w:after="120"/>
              <w:rPr>
                <w:rFonts w:cs="Arial"/>
                <w:sz w:val="20"/>
                <w:szCs w:val="20"/>
              </w:rPr>
            </w:pPr>
          </w:p>
        </w:tc>
      </w:tr>
      <w:tr w:rsidR="00475A1B" w:rsidRPr="008F047E" w14:paraId="3B35BACB" w14:textId="307B7998" w:rsidTr="00475A1B">
        <w:trPr>
          <w:trHeight w:val="1256"/>
        </w:trPr>
        <w:tc>
          <w:tcPr>
            <w:tcW w:w="3678" w:type="dxa"/>
            <w:shd w:val="clear" w:color="auto" w:fill="FDE9D9" w:themeFill="accent6" w:themeFillTint="33"/>
          </w:tcPr>
          <w:p w14:paraId="179D3826" w14:textId="77777777" w:rsidR="00475A1B" w:rsidRPr="008F047E" w:rsidRDefault="00475A1B" w:rsidP="009B5D3C">
            <w:pPr>
              <w:pStyle w:val="ListParagraph"/>
              <w:numPr>
                <w:ilvl w:val="2"/>
                <w:numId w:val="18"/>
              </w:numPr>
              <w:ind w:left="709" w:hanging="709"/>
              <w:rPr>
                <w:rFonts w:cs="Arial"/>
                <w:bCs/>
                <w:sz w:val="20"/>
                <w:szCs w:val="20"/>
              </w:rPr>
            </w:pPr>
            <w:r w:rsidRPr="008F047E">
              <w:rPr>
                <w:rFonts w:cs="Arial"/>
                <w:bCs/>
                <w:sz w:val="20"/>
                <w:szCs w:val="20"/>
              </w:rPr>
              <w:t>Continue to fly the Aboriginal and Torres Strait Islander flags.</w:t>
            </w:r>
          </w:p>
          <w:p w14:paraId="057FC5FA" w14:textId="77777777" w:rsidR="00475A1B" w:rsidRPr="008F047E" w:rsidRDefault="00475A1B" w:rsidP="00206C70">
            <w:pPr>
              <w:pStyle w:val="ListParagraph"/>
              <w:rPr>
                <w:rFonts w:cs="Arial"/>
                <w:bCs/>
                <w:sz w:val="20"/>
                <w:szCs w:val="20"/>
              </w:rPr>
            </w:pPr>
          </w:p>
          <w:p w14:paraId="11DAB5D4" w14:textId="142BF760" w:rsidR="00475A1B" w:rsidRPr="008F047E" w:rsidRDefault="00475A1B" w:rsidP="00AE5970">
            <w:pPr>
              <w:pStyle w:val="ListParagraph"/>
              <w:rPr>
                <w:rFonts w:cs="Arial"/>
                <w:bCs/>
                <w:i/>
                <w:sz w:val="20"/>
                <w:szCs w:val="20"/>
              </w:rPr>
            </w:pPr>
            <w:r w:rsidRPr="008F047E">
              <w:rPr>
                <w:rFonts w:cs="Arial"/>
                <w:bCs/>
                <w:i/>
                <w:sz w:val="20"/>
                <w:szCs w:val="20"/>
              </w:rPr>
              <w:t xml:space="preserve">As a </w:t>
            </w:r>
            <w:r>
              <w:rPr>
                <w:rFonts w:cs="Arial"/>
                <w:bCs/>
                <w:i/>
                <w:sz w:val="20"/>
                <w:szCs w:val="20"/>
              </w:rPr>
              <w:t>mark</w:t>
            </w:r>
            <w:r w:rsidRPr="008F047E">
              <w:rPr>
                <w:rFonts w:cs="Arial"/>
                <w:bCs/>
                <w:i/>
                <w:sz w:val="20"/>
                <w:szCs w:val="20"/>
              </w:rPr>
              <w:t xml:space="preserve"> of respect and acknowledgment to Aboriginal and Torres Strait Islander peoples.</w:t>
            </w:r>
          </w:p>
        </w:tc>
        <w:tc>
          <w:tcPr>
            <w:tcW w:w="1999" w:type="dxa"/>
            <w:shd w:val="clear" w:color="auto" w:fill="FDE9D9" w:themeFill="accent6" w:themeFillTint="33"/>
          </w:tcPr>
          <w:p w14:paraId="0E7E4DBA" w14:textId="77777777" w:rsidR="00475A1B" w:rsidRPr="008F047E" w:rsidRDefault="00475A1B" w:rsidP="00206C70">
            <w:pPr>
              <w:spacing w:after="120"/>
              <w:rPr>
                <w:rFonts w:cs="Arial"/>
                <w:bCs/>
                <w:sz w:val="20"/>
                <w:szCs w:val="20"/>
              </w:rPr>
            </w:pPr>
            <w:r w:rsidRPr="008F047E">
              <w:rPr>
                <w:rFonts w:cs="Arial"/>
                <w:bCs/>
                <w:sz w:val="20"/>
                <w:szCs w:val="20"/>
              </w:rPr>
              <w:t>Venue and Events</w:t>
            </w:r>
          </w:p>
          <w:p w14:paraId="1E788588" w14:textId="77777777" w:rsidR="00475A1B" w:rsidRPr="008F047E" w:rsidRDefault="00475A1B" w:rsidP="00206C70">
            <w:pPr>
              <w:spacing w:after="120"/>
              <w:rPr>
                <w:rFonts w:cs="Arial"/>
                <w:bCs/>
                <w:sz w:val="20"/>
                <w:szCs w:val="20"/>
              </w:rPr>
            </w:pPr>
          </w:p>
        </w:tc>
        <w:tc>
          <w:tcPr>
            <w:tcW w:w="1935" w:type="dxa"/>
            <w:shd w:val="clear" w:color="auto" w:fill="FDE9D9" w:themeFill="accent6" w:themeFillTint="33"/>
          </w:tcPr>
          <w:p w14:paraId="10A76549" w14:textId="77777777" w:rsidR="00475A1B" w:rsidRPr="008F047E" w:rsidRDefault="00475A1B" w:rsidP="00206C70">
            <w:pPr>
              <w:spacing w:before="120" w:after="120"/>
              <w:rPr>
                <w:rFonts w:cs="Arial"/>
                <w:bCs/>
                <w:sz w:val="20"/>
                <w:szCs w:val="20"/>
              </w:rPr>
            </w:pPr>
            <w:r w:rsidRPr="008F047E">
              <w:rPr>
                <w:rFonts w:cs="Arial"/>
                <w:bCs/>
                <w:sz w:val="20"/>
                <w:szCs w:val="20"/>
              </w:rPr>
              <w:t>Ongoing</w:t>
            </w:r>
          </w:p>
        </w:tc>
        <w:tc>
          <w:tcPr>
            <w:tcW w:w="3990" w:type="dxa"/>
            <w:shd w:val="clear" w:color="auto" w:fill="FDE9D9" w:themeFill="accent6" w:themeFillTint="33"/>
          </w:tcPr>
          <w:p w14:paraId="00E561D0" w14:textId="77777777" w:rsidR="00475A1B" w:rsidRPr="008F047E" w:rsidRDefault="00475A1B" w:rsidP="00206C70">
            <w:pPr>
              <w:numPr>
                <w:ilvl w:val="0"/>
                <w:numId w:val="2"/>
              </w:numPr>
              <w:ind w:left="360"/>
              <w:rPr>
                <w:rFonts w:cs="Arial"/>
                <w:sz w:val="20"/>
                <w:szCs w:val="20"/>
              </w:rPr>
            </w:pPr>
            <w:r w:rsidRPr="008F047E">
              <w:rPr>
                <w:rFonts w:cs="Arial"/>
                <w:sz w:val="20"/>
                <w:szCs w:val="20"/>
              </w:rPr>
              <w:t>Fly the Aboriginal and Torres Strait Islander flags on all town halls.</w:t>
            </w:r>
          </w:p>
          <w:p w14:paraId="7AE61631" w14:textId="77777777" w:rsidR="00475A1B" w:rsidRPr="008F047E" w:rsidRDefault="00475A1B" w:rsidP="00206C70">
            <w:pPr>
              <w:rPr>
                <w:rFonts w:cs="Arial"/>
                <w:sz w:val="20"/>
                <w:szCs w:val="20"/>
              </w:rPr>
            </w:pPr>
          </w:p>
          <w:p w14:paraId="67EE4764" w14:textId="77777777" w:rsidR="00475A1B" w:rsidRPr="008F047E" w:rsidRDefault="00475A1B" w:rsidP="00206C70">
            <w:pPr>
              <w:rPr>
                <w:rFonts w:cs="Arial"/>
                <w:sz w:val="20"/>
                <w:szCs w:val="20"/>
              </w:rPr>
            </w:pPr>
          </w:p>
        </w:tc>
        <w:tc>
          <w:tcPr>
            <w:tcW w:w="3074" w:type="dxa"/>
            <w:shd w:val="clear" w:color="auto" w:fill="FDE9D9" w:themeFill="accent6" w:themeFillTint="33"/>
          </w:tcPr>
          <w:p w14:paraId="0BF48E32" w14:textId="1194903D" w:rsidR="00475A1B" w:rsidRPr="008F047E" w:rsidRDefault="00475A1B" w:rsidP="00EA6B9C">
            <w:pPr>
              <w:rPr>
                <w:rFonts w:cs="Arial"/>
                <w:sz w:val="20"/>
                <w:szCs w:val="20"/>
              </w:rPr>
            </w:pPr>
          </w:p>
        </w:tc>
      </w:tr>
      <w:tr w:rsidR="00460D03" w:rsidRPr="008F047E" w14:paraId="5CE1AC4B" w14:textId="77777777" w:rsidTr="00475A1B">
        <w:trPr>
          <w:trHeight w:val="1256"/>
        </w:trPr>
        <w:tc>
          <w:tcPr>
            <w:tcW w:w="3678" w:type="dxa"/>
            <w:shd w:val="clear" w:color="auto" w:fill="FDE9D9" w:themeFill="accent6" w:themeFillTint="33"/>
          </w:tcPr>
          <w:p w14:paraId="4F530111" w14:textId="6B814FF6" w:rsidR="00460D03" w:rsidRPr="008F047E" w:rsidRDefault="00460D03" w:rsidP="00C73AE4">
            <w:pPr>
              <w:pStyle w:val="ListParagraph"/>
              <w:numPr>
                <w:ilvl w:val="2"/>
                <w:numId w:val="18"/>
              </w:numPr>
              <w:ind w:left="709" w:hanging="709"/>
              <w:rPr>
                <w:rFonts w:cs="Arial"/>
                <w:bCs/>
                <w:sz w:val="20"/>
                <w:szCs w:val="20"/>
              </w:rPr>
            </w:pPr>
            <w:r>
              <w:rPr>
                <w:sz w:val="20"/>
                <w:szCs w:val="20"/>
              </w:rPr>
              <w:t>Develop educational materials to enhance community understanding of traditional foods and agricultural practices.</w:t>
            </w:r>
          </w:p>
        </w:tc>
        <w:tc>
          <w:tcPr>
            <w:tcW w:w="1999" w:type="dxa"/>
            <w:shd w:val="clear" w:color="auto" w:fill="FDE9D9" w:themeFill="accent6" w:themeFillTint="33"/>
          </w:tcPr>
          <w:p w14:paraId="67C08DDE" w14:textId="77777777" w:rsidR="00460D03" w:rsidRDefault="00460D03" w:rsidP="00206C70">
            <w:pPr>
              <w:spacing w:after="120"/>
              <w:rPr>
                <w:sz w:val="20"/>
                <w:szCs w:val="20"/>
              </w:rPr>
            </w:pPr>
            <w:r>
              <w:rPr>
                <w:sz w:val="20"/>
                <w:szCs w:val="20"/>
              </w:rPr>
              <w:t>Urban Agriculture Facilitator Streetscapes and Natural Values Team</w:t>
            </w:r>
          </w:p>
          <w:p w14:paraId="3E5CD96B" w14:textId="610F669F" w:rsidR="00460D03" w:rsidRPr="008F047E" w:rsidRDefault="00460D03" w:rsidP="00206C70">
            <w:pPr>
              <w:spacing w:after="120"/>
              <w:rPr>
                <w:rFonts w:cs="Arial"/>
                <w:bCs/>
                <w:sz w:val="20"/>
                <w:szCs w:val="20"/>
              </w:rPr>
            </w:pPr>
            <w:r>
              <w:rPr>
                <w:sz w:val="20"/>
                <w:szCs w:val="20"/>
              </w:rPr>
              <w:t>Community Partnerships</w:t>
            </w:r>
          </w:p>
        </w:tc>
        <w:tc>
          <w:tcPr>
            <w:tcW w:w="1935" w:type="dxa"/>
            <w:shd w:val="clear" w:color="auto" w:fill="FDE9D9" w:themeFill="accent6" w:themeFillTint="33"/>
          </w:tcPr>
          <w:p w14:paraId="0B0DBB76" w14:textId="26E0CDF6" w:rsidR="00460D03" w:rsidRPr="008F047E" w:rsidRDefault="00460D03" w:rsidP="00206C70">
            <w:pPr>
              <w:spacing w:before="120" w:after="120"/>
              <w:rPr>
                <w:rFonts w:cs="Arial"/>
                <w:bCs/>
                <w:sz w:val="20"/>
                <w:szCs w:val="20"/>
              </w:rPr>
            </w:pPr>
            <w:r>
              <w:rPr>
                <w:rFonts w:cs="Arial"/>
                <w:bCs/>
                <w:sz w:val="20"/>
                <w:szCs w:val="20"/>
              </w:rPr>
              <w:t>Dec 2020</w:t>
            </w:r>
          </w:p>
        </w:tc>
        <w:tc>
          <w:tcPr>
            <w:tcW w:w="3990" w:type="dxa"/>
            <w:shd w:val="clear" w:color="auto" w:fill="FDE9D9" w:themeFill="accent6" w:themeFillTint="33"/>
          </w:tcPr>
          <w:p w14:paraId="28DD4C53" w14:textId="6019C98C" w:rsidR="00460D03" w:rsidRPr="008F047E" w:rsidRDefault="00C73AE4" w:rsidP="00206C70">
            <w:pPr>
              <w:numPr>
                <w:ilvl w:val="0"/>
                <w:numId w:val="2"/>
              </w:numPr>
              <w:ind w:left="360"/>
              <w:rPr>
                <w:rFonts w:cs="Arial"/>
                <w:sz w:val="20"/>
                <w:szCs w:val="20"/>
              </w:rPr>
            </w:pPr>
            <w:r>
              <w:rPr>
                <w:sz w:val="20"/>
                <w:szCs w:val="20"/>
              </w:rPr>
              <w:t>Ensure i</w:t>
            </w:r>
            <w:r w:rsidR="00460D03">
              <w:rPr>
                <w:sz w:val="20"/>
                <w:szCs w:val="20"/>
              </w:rPr>
              <w:t>ntegration of educational material</w:t>
            </w:r>
            <w:r>
              <w:rPr>
                <w:sz w:val="20"/>
                <w:szCs w:val="20"/>
              </w:rPr>
              <w:t>s</w:t>
            </w:r>
            <w:r w:rsidR="00460D03">
              <w:rPr>
                <w:sz w:val="20"/>
                <w:szCs w:val="20"/>
              </w:rPr>
              <w:t xml:space="preserve"> </w:t>
            </w:r>
            <w:r>
              <w:rPr>
                <w:sz w:val="20"/>
                <w:szCs w:val="20"/>
              </w:rPr>
              <w:t xml:space="preserve">about traditional foods and agricultural practices </w:t>
            </w:r>
            <w:r w:rsidR="00460D03">
              <w:rPr>
                <w:sz w:val="20"/>
                <w:szCs w:val="20"/>
              </w:rPr>
              <w:t>into workshops, website and council projects</w:t>
            </w:r>
            <w:r>
              <w:rPr>
                <w:sz w:val="20"/>
                <w:szCs w:val="20"/>
              </w:rPr>
              <w:t>.</w:t>
            </w:r>
          </w:p>
        </w:tc>
        <w:tc>
          <w:tcPr>
            <w:tcW w:w="3074" w:type="dxa"/>
            <w:shd w:val="clear" w:color="auto" w:fill="FDE9D9" w:themeFill="accent6" w:themeFillTint="33"/>
          </w:tcPr>
          <w:p w14:paraId="4CC5D74E" w14:textId="77777777" w:rsidR="00460D03" w:rsidRPr="008F047E" w:rsidRDefault="00460D03" w:rsidP="00EA6B9C">
            <w:pPr>
              <w:rPr>
                <w:rFonts w:cs="Arial"/>
                <w:sz w:val="20"/>
                <w:szCs w:val="20"/>
              </w:rPr>
            </w:pPr>
          </w:p>
        </w:tc>
      </w:tr>
      <w:tr w:rsidR="00DA3E02" w:rsidRPr="008F047E" w14:paraId="0735A58B" w14:textId="77777777" w:rsidTr="00475A1B">
        <w:trPr>
          <w:trHeight w:val="1256"/>
        </w:trPr>
        <w:tc>
          <w:tcPr>
            <w:tcW w:w="3678" w:type="dxa"/>
            <w:shd w:val="clear" w:color="auto" w:fill="FDE9D9" w:themeFill="accent6" w:themeFillTint="33"/>
          </w:tcPr>
          <w:p w14:paraId="73074E84" w14:textId="5907739A" w:rsidR="00DA3E02" w:rsidRPr="008F047E" w:rsidRDefault="00DA3E02" w:rsidP="00DA3E02">
            <w:pPr>
              <w:pStyle w:val="ListParagraph"/>
              <w:numPr>
                <w:ilvl w:val="2"/>
                <w:numId w:val="18"/>
              </w:numPr>
              <w:ind w:left="709" w:hanging="709"/>
              <w:rPr>
                <w:rFonts w:cs="Arial"/>
                <w:bCs/>
                <w:sz w:val="20"/>
                <w:szCs w:val="20"/>
              </w:rPr>
            </w:pPr>
            <w:r>
              <w:rPr>
                <w:rFonts w:cs="Arial"/>
                <w:bCs/>
                <w:sz w:val="20"/>
                <w:szCs w:val="20"/>
              </w:rPr>
              <w:t xml:space="preserve">Work towards consistent use of terminology throughout the organisation. </w:t>
            </w:r>
          </w:p>
        </w:tc>
        <w:tc>
          <w:tcPr>
            <w:tcW w:w="1999" w:type="dxa"/>
            <w:shd w:val="clear" w:color="auto" w:fill="FDE9D9" w:themeFill="accent6" w:themeFillTint="33"/>
          </w:tcPr>
          <w:p w14:paraId="02A1981D" w14:textId="77777777" w:rsidR="00DA3E02" w:rsidRDefault="00DA3E02" w:rsidP="00206C70">
            <w:pPr>
              <w:spacing w:after="120"/>
              <w:rPr>
                <w:rFonts w:cs="Arial"/>
                <w:bCs/>
                <w:sz w:val="20"/>
                <w:szCs w:val="20"/>
              </w:rPr>
            </w:pPr>
            <w:r>
              <w:rPr>
                <w:rFonts w:cs="Arial"/>
                <w:bCs/>
                <w:sz w:val="20"/>
                <w:szCs w:val="20"/>
              </w:rPr>
              <w:t>Special Projects Officer</w:t>
            </w:r>
          </w:p>
          <w:p w14:paraId="7A5C00EE" w14:textId="3F8C0857" w:rsidR="00DA3E02" w:rsidRPr="008F047E" w:rsidRDefault="00DA3E02" w:rsidP="00206C70">
            <w:pPr>
              <w:spacing w:after="120"/>
              <w:rPr>
                <w:rFonts w:cs="Arial"/>
                <w:bCs/>
                <w:sz w:val="20"/>
                <w:szCs w:val="20"/>
              </w:rPr>
            </w:pPr>
            <w:r>
              <w:rPr>
                <w:rFonts w:cs="Arial"/>
                <w:bCs/>
                <w:sz w:val="20"/>
                <w:szCs w:val="20"/>
              </w:rPr>
              <w:t>Communications and Engagement Team</w:t>
            </w:r>
          </w:p>
        </w:tc>
        <w:tc>
          <w:tcPr>
            <w:tcW w:w="1935" w:type="dxa"/>
            <w:shd w:val="clear" w:color="auto" w:fill="FDE9D9" w:themeFill="accent6" w:themeFillTint="33"/>
          </w:tcPr>
          <w:p w14:paraId="369CA8B7" w14:textId="649CEA20" w:rsidR="00DA3E02" w:rsidRPr="008F047E" w:rsidRDefault="00DA3E02" w:rsidP="00206C70">
            <w:pPr>
              <w:spacing w:before="120" w:after="120"/>
              <w:rPr>
                <w:rFonts w:cs="Arial"/>
                <w:bCs/>
                <w:sz w:val="20"/>
                <w:szCs w:val="20"/>
              </w:rPr>
            </w:pPr>
            <w:r>
              <w:rPr>
                <w:rFonts w:cs="Arial"/>
                <w:bCs/>
                <w:sz w:val="20"/>
                <w:szCs w:val="20"/>
              </w:rPr>
              <w:t>January 2020– ongoing</w:t>
            </w:r>
          </w:p>
        </w:tc>
        <w:tc>
          <w:tcPr>
            <w:tcW w:w="3990" w:type="dxa"/>
            <w:shd w:val="clear" w:color="auto" w:fill="FDE9D9" w:themeFill="accent6" w:themeFillTint="33"/>
          </w:tcPr>
          <w:p w14:paraId="3A745A3E" w14:textId="77777777" w:rsidR="00DA3E02" w:rsidRDefault="00DA3E02" w:rsidP="00206C70">
            <w:pPr>
              <w:numPr>
                <w:ilvl w:val="0"/>
                <w:numId w:val="2"/>
              </w:numPr>
              <w:ind w:left="360"/>
              <w:rPr>
                <w:rFonts w:cs="Arial"/>
                <w:sz w:val="20"/>
                <w:szCs w:val="20"/>
              </w:rPr>
            </w:pPr>
            <w:r>
              <w:rPr>
                <w:rFonts w:cs="Arial"/>
                <w:sz w:val="20"/>
                <w:szCs w:val="20"/>
              </w:rPr>
              <w:t xml:space="preserve">Promote the </w:t>
            </w:r>
            <w:r w:rsidRPr="00DA3E02">
              <w:rPr>
                <w:rFonts w:cs="Arial"/>
                <w:i/>
                <w:sz w:val="20"/>
                <w:szCs w:val="20"/>
              </w:rPr>
              <w:t>Yana Ngargna</w:t>
            </w:r>
            <w:r>
              <w:rPr>
                <w:rFonts w:cs="Arial"/>
                <w:sz w:val="20"/>
                <w:szCs w:val="20"/>
              </w:rPr>
              <w:t xml:space="preserve"> Plan 2020-2023 to staff along with an explanation of name and terminology changes.</w:t>
            </w:r>
          </w:p>
          <w:p w14:paraId="5D1A6262" w14:textId="77777777" w:rsidR="00DA3E02" w:rsidRDefault="00DA3E02" w:rsidP="00DA3E02">
            <w:pPr>
              <w:numPr>
                <w:ilvl w:val="0"/>
                <w:numId w:val="2"/>
              </w:numPr>
              <w:ind w:left="360"/>
              <w:rPr>
                <w:rFonts w:cs="Arial"/>
                <w:sz w:val="20"/>
                <w:szCs w:val="20"/>
              </w:rPr>
            </w:pPr>
            <w:r>
              <w:rPr>
                <w:rFonts w:cs="Arial"/>
                <w:sz w:val="20"/>
                <w:szCs w:val="20"/>
              </w:rPr>
              <w:t xml:space="preserve">Work in partnership with Communications and Engagement to ensure consistent usage. </w:t>
            </w:r>
          </w:p>
          <w:p w14:paraId="330150DE" w14:textId="3D688D82" w:rsidR="00DA3E02" w:rsidRPr="008F047E" w:rsidRDefault="00DA3E02" w:rsidP="00DA3E02">
            <w:pPr>
              <w:numPr>
                <w:ilvl w:val="0"/>
                <w:numId w:val="2"/>
              </w:numPr>
              <w:ind w:left="360"/>
              <w:rPr>
                <w:rFonts w:cs="Arial"/>
                <w:sz w:val="20"/>
                <w:szCs w:val="20"/>
              </w:rPr>
            </w:pPr>
            <w:r>
              <w:rPr>
                <w:rFonts w:cs="Arial"/>
                <w:sz w:val="20"/>
                <w:szCs w:val="20"/>
              </w:rPr>
              <w:t>Support other branches and staff in adjusting to new practices.</w:t>
            </w:r>
          </w:p>
        </w:tc>
        <w:tc>
          <w:tcPr>
            <w:tcW w:w="3074" w:type="dxa"/>
            <w:shd w:val="clear" w:color="auto" w:fill="FDE9D9" w:themeFill="accent6" w:themeFillTint="33"/>
          </w:tcPr>
          <w:p w14:paraId="54882D10" w14:textId="77777777" w:rsidR="00DA3E02" w:rsidRPr="008F047E" w:rsidRDefault="00DA3E02" w:rsidP="00EA6B9C">
            <w:pPr>
              <w:rPr>
                <w:rFonts w:cs="Arial"/>
                <w:sz w:val="20"/>
                <w:szCs w:val="20"/>
              </w:rPr>
            </w:pPr>
          </w:p>
        </w:tc>
      </w:tr>
      <w:tr w:rsidR="00475A1B" w:rsidRPr="008F047E" w14:paraId="0183AEA3" w14:textId="3FFFBCB3" w:rsidTr="00475A1B">
        <w:trPr>
          <w:trHeight w:val="1256"/>
        </w:trPr>
        <w:tc>
          <w:tcPr>
            <w:tcW w:w="3678" w:type="dxa"/>
            <w:shd w:val="clear" w:color="auto" w:fill="FDE9D9" w:themeFill="accent6" w:themeFillTint="33"/>
          </w:tcPr>
          <w:p w14:paraId="174BD411" w14:textId="583D295C" w:rsidR="00475A1B" w:rsidRPr="008F047E" w:rsidRDefault="00475A1B" w:rsidP="009B5D3C">
            <w:pPr>
              <w:pStyle w:val="ListParagraph"/>
              <w:numPr>
                <w:ilvl w:val="2"/>
                <w:numId w:val="18"/>
              </w:numPr>
              <w:ind w:left="709" w:hanging="709"/>
              <w:rPr>
                <w:rFonts w:cs="Arial"/>
                <w:bCs/>
                <w:sz w:val="20"/>
                <w:szCs w:val="20"/>
              </w:rPr>
            </w:pPr>
            <w:r w:rsidRPr="008F047E">
              <w:rPr>
                <w:rFonts w:cs="Arial"/>
                <w:bCs/>
                <w:sz w:val="20"/>
                <w:szCs w:val="20"/>
              </w:rPr>
              <w:t>Build partnership</w:t>
            </w:r>
            <w:r w:rsidR="009F41F5">
              <w:rPr>
                <w:rFonts w:cs="Arial"/>
                <w:bCs/>
                <w:sz w:val="20"/>
                <w:szCs w:val="20"/>
              </w:rPr>
              <w:t>s</w:t>
            </w:r>
            <w:r w:rsidRPr="008F047E">
              <w:rPr>
                <w:rFonts w:cs="Arial"/>
                <w:bCs/>
                <w:sz w:val="20"/>
                <w:szCs w:val="20"/>
              </w:rPr>
              <w:t xml:space="preserve"> with the </w:t>
            </w:r>
            <w:r w:rsidR="009F41F5">
              <w:rPr>
                <w:rFonts w:cs="Arial"/>
                <w:bCs/>
                <w:sz w:val="20"/>
                <w:szCs w:val="20"/>
              </w:rPr>
              <w:t xml:space="preserve">Wurundjeri Woi Wurrung, </w:t>
            </w:r>
            <w:r w:rsidRPr="008F047E">
              <w:rPr>
                <w:rFonts w:cs="Arial"/>
                <w:bCs/>
                <w:sz w:val="20"/>
                <w:szCs w:val="20"/>
              </w:rPr>
              <w:t>Torres Strait Islander community.</w:t>
            </w:r>
          </w:p>
          <w:p w14:paraId="53134D3E" w14:textId="77777777" w:rsidR="00475A1B" w:rsidRPr="008F047E" w:rsidRDefault="00475A1B" w:rsidP="00206C70">
            <w:pPr>
              <w:pStyle w:val="ListParagraph"/>
              <w:ind w:left="644"/>
              <w:rPr>
                <w:rFonts w:cs="Arial"/>
                <w:bCs/>
                <w:i/>
                <w:sz w:val="20"/>
                <w:szCs w:val="20"/>
              </w:rPr>
            </w:pPr>
          </w:p>
          <w:p w14:paraId="26871ECA" w14:textId="77777777" w:rsidR="00475A1B" w:rsidRPr="008F047E" w:rsidRDefault="00475A1B" w:rsidP="00206C70">
            <w:pPr>
              <w:pStyle w:val="ListParagraph"/>
              <w:ind w:left="644"/>
              <w:rPr>
                <w:rFonts w:cs="Arial"/>
                <w:bCs/>
                <w:i/>
                <w:sz w:val="20"/>
                <w:szCs w:val="20"/>
              </w:rPr>
            </w:pPr>
            <w:r w:rsidRPr="008F047E">
              <w:rPr>
                <w:rFonts w:cs="Arial"/>
                <w:bCs/>
                <w:i/>
                <w:sz w:val="20"/>
                <w:szCs w:val="20"/>
              </w:rPr>
              <w:t xml:space="preserve">It’s important that acknowledgment, respect, and the </w:t>
            </w:r>
            <w:r w:rsidRPr="008F047E">
              <w:rPr>
                <w:rFonts w:cs="Arial"/>
                <w:bCs/>
                <w:i/>
                <w:sz w:val="20"/>
                <w:szCs w:val="20"/>
              </w:rPr>
              <w:lastRenderedPageBreak/>
              <w:t>history of the Torres Strait Islander community is promoted to the wider community.</w:t>
            </w:r>
          </w:p>
        </w:tc>
        <w:tc>
          <w:tcPr>
            <w:tcW w:w="1999" w:type="dxa"/>
            <w:shd w:val="clear" w:color="auto" w:fill="FDE9D9" w:themeFill="accent6" w:themeFillTint="33"/>
          </w:tcPr>
          <w:p w14:paraId="28B4E800" w14:textId="77777777" w:rsidR="00475A1B" w:rsidRPr="008F047E" w:rsidRDefault="00475A1B" w:rsidP="00206C70">
            <w:pPr>
              <w:spacing w:after="120"/>
              <w:rPr>
                <w:rFonts w:cs="Arial"/>
                <w:bCs/>
                <w:sz w:val="20"/>
                <w:szCs w:val="20"/>
              </w:rPr>
            </w:pPr>
            <w:r w:rsidRPr="008F047E">
              <w:rPr>
                <w:rFonts w:cs="Arial"/>
                <w:bCs/>
                <w:sz w:val="20"/>
                <w:szCs w:val="20"/>
              </w:rPr>
              <w:lastRenderedPageBreak/>
              <w:t>Community Partnerships</w:t>
            </w:r>
          </w:p>
        </w:tc>
        <w:tc>
          <w:tcPr>
            <w:tcW w:w="1935" w:type="dxa"/>
            <w:shd w:val="clear" w:color="auto" w:fill="FDE9D9" w:themeFill="accent6" w:themeFillTint="33"/>
          </w:tcPr>
          <w:p w14:paraId="3F351FD1" w14:textId="6FEF0267" w:rsidR="00475A1B" w:rsidRPr="008F047E" w:rsidRDefault="00671816" w:rsidP="00206C70">
            <w:pPr>
              <w:spacing w:before="120" w:after="120"/>
              <w:rPr>
                <w:rFonts w:cs="Arial"/>
                <w:bCs/>
                <w:sz w:val="20"/>
                <w:szCs w:val="20"/>
              </w:rPr>
            </w:pPr>
            <w:r>
              <w:rPr>
                <w:rFonts w:cs="Arial"/>
                <w:bCs/>
                <w:sz w:val="20"/>
                <w:szCs w:val="20"/>
              </w:rPr>
              <w:t>January 2020</w:t>
            </w:r>
            <w:r w:rsidR="003636FA">
              <w:rPr>
                <w:rFonts w:cs="Arial"/>
                <w:bCs/>
                <w:sz w:val="20"/>
                <w:szCs w:val="20"/>
              </w:rPr>
              <w:t>–</w:t>
            </w:r>
            <w:r w:rsidR="00475A1B" w:rsidRPr="008F047E">
              <w:rPr>
                <w:rFonts w:cs="Arial"/>
                <w:bCs/>
                <w:sz w:val="20"/>
                <w:szCs w:val="20"/>
              </w:rPr>
              <w:t>ongoing</w:t>
            </w:r>
          </w:p>
        </w:tc>
        <w:tc>
          <w:tcPr>
            <w:tcW w:w="3990" w:type="dxa"/>
            <w:shd w:val="clear" w:color="auto" w:fill="FDE9D9" w:themeFill="accent6" w:themeFillTint="33"/>
          </w:tcPr>
          <w:p w14:paraId="74126A44" w14:textId="77777777" w:rsidR="00475A1B" w:rsidRPr="008F047E" w:rsidRDefault="00475A1B" w:rsidP="00206C70">
            <w:pPr>
              <w:numPr>
                <w:ilvl w:val="0"/>
                <w:numId w:val="2"/>
              </w:numPr>
              <w:ind w:left="360"/>
              <w:rPr>
                <w:rFonts w:cs="Arial"/>
                <w:sz w:val="20"/>
                <w:szCs w:val="20"/>
              </w:rPr>
            </w:pPr>
            <w:r w:rsidRPr="008F047E">
              <w:rPr>
                <w:rFonts w:cs="Arial"/>
                <w:sz w:val="20"/>
                <w:szCs w:val="20"/>
              </w:rPr>
              <w:t xml:space="preserve">Seek partnerships with Torres Strait Islander community representatives to see how we can improve how we work with and engage the Torres Strait Islander community. </w:t>
            </w:r>
          </w:p>
        </w:tc>
        <w:tc>
          <w:tcPr>
            <w:tcW w:w="3074" w:type="dxa"/>
            <w:shd w:val="clear" w:color="auto" w:fill="FDE9D9" w:themeFill="accent6" w:themeFillTint="33"/>
          </w:tcPr>
          <w:p w14:paraId="50F70321" w14:textId="0B6E374D" w:rsidR="00475A1B" w:rsidRPr="008F047E" w:rsidRDefault="00475A1B" w:rsidP="009F2FA7">
            <w:pPr>
              <w:rPr>
                <w:rFonts w:cs="Arial"/>
                <w:sz w:val="20"/>
                <w:szCs w:val="20"/>
              </w:rPr>
            </w:pPr>
          </w:p>
        </w:tc>
      </w:tr>
      <w:tr w:rsidR="00475A1B" w:rsidRPr="008F047E" w14:paraId="3413748A" w14:textId="2F3FFC9B" w:rsidTr="00475A1B">
        <w:trPr>
          <w:trHeight w:val="1256"/>
        </w:trPr>
        <w:tc>
          <w:tcPr>
            <w:tcW w:w="3678" w:type="dxa"/>
            <w:shd w:val="clear" w:color="auto" w:fill="FDE9D9" w:themeFill="accent6" w:themeFillTint="33"/>
          </w:tcPr>
          <w:p w14:paraId="33CF677A" w14:textId="55C3E06B" w:rsidR="00475A1B" w:rsidRPr="008F047E" w:rsidRDefault="00475A1B" w:rsidP="009B5D3C">
            <w:pPr>
              <w:pStyle w:val="ListParagraph"/>
              <w:numPr>
                <w:ilvl w:val="2"/>
                <w:numId w:val="18"/>
              </w:numPr>
              <w:ind w:left="709" w:hanging="709"/>
              <w:rPr>
                <w:rFonts w:cs="Arial"/>
                <w:bCs/>
                <w:sz w:val="20"/>
                <w:szCs w:val="20"/>
              </w:rPr>
            </w:pPr>
            <w:r>
              <w:rPr>
                <w:rFonts w:cs="Arial"/>
                <w:bCs/>
                <w:sz w:val="20"/>
                <w:szCs w:val="20"/>
              </w:rPr>
              <w:t>D</w:t>
            </w:r>
            <w:r w:rsidRPr="008F047E">
              <w:rPr>
                <w:rFonts w:cs="Arial"/>
                <w:bCs/>
                <w:sz w:val="20"/>
                <w:szCs w:val="20"/>
              </w:rPr>
              <w:t>eliver Smith Street Dreaming Festival</w:t>
            </w:r>
            <w:r>
              <w:rPr>
                <w:rFonts w:cs="Arial"/>
                <w:bCs/>
                <w:sz w:val="20"/>
                <w:szCs w:val="20"/>
              </w:rPr>
              <w:t>, n</w:t>
            </w:r>
            <w:r w:rsidRPr="008F047E">
              <w:rPr>
                <w:rFonts w:cs="Arial"/>
                <w:bCs/>
                <w:sz w:val="20"/>
                <w:szCs w:val="20"/>
              </w:rPr>
              <w:t>oting that resources are limited.</w:t>
            </w:r>
          </w:p>
          <w:p w14:paraId="36C17901" w14:textId="77777777" w:rsidR="00475A1B" w:rsidRPr="008F047E" w:rsidRDefault="00475A1B" w:rsidP="00206C70">
            <w:pPr>
              <w:pStyle w:val="ListParagraph"/>
              <w:ind w:left="644"/>
              <w:rPr>
                <w:rFonts w:cs="Arial"/>
                <w:bCs/>
                <w:sz w:val="20"/>
                <w:szCs w:val="20"/>
              </w:rPr>
            </w:pPr>
          </w:p>
          <w:p w14:paraId="374BFDDB" w14:textId="3DD6A477" w:rsidR="00475A1B" w:rsidRPr="008F047E" w:rsidRDefault="00475A1B" w:rsidP="009F41F5">
            <w:pPr>
              <w:pStyle w:val="ListParagraph"/>
              <w:ind w:left="644"/>
              <w:rPr>
                <w:rFonts w:cs="Arial"/>
                <w:bCs/>
                <w:i/>
                <w:sz w:val="20"/>
                <w:szCs w:val="20"/>
              </w:rPr>
            </w:pPr>
            <w:r w:rsidRPr="008F047E">
              <w:rPr>
                <w:rFonts w:cs="Arial"/>
                <w:bCs/>
                <w:i/>
                <w:sz w:val="20"/>
                <w:szCs w:val="20"/>
              </w:rPr>
              <w:t>Expectations that this ev</w:t>
            </w:r>
            <w:r w:rsidR="009F41F5">
              <w:rPr>
                <w:rFonts w:cs="Arial"/>
                <w:bCs/>
                <w:i/>
                <w:sz w:val="20"/>
                <w:szCs w:val="20"/>
              </w:rPr>
              <w:t xml:space="preserve">ent happens are huge within the </w:t>
            </w:r>
            <w:r w:rsidRPr="008F047E">
              <w:rPr>
                <w:rFonts w:cs="Arial"/>
                <w:bCs/>
                <w:i/>
                <w:sz w:val="20"/>
                <w:szCs w:val="20"/>
              </w:rPr>
              <w:t>community, and it provides an opportunity to showcase Aboriginal</w:t>
            </w:r>
            <w:r w:rsidR="002C4E32">
              <w:rPr>
                <w:rFonts w:cs="Arial"/>
                <w:bCs/>
                <w:i/>
                <w:sz w:val="20"/>
                <w:szCs w:val="20"/>
              </w:rPr>
              <w:t xml:space="preserve"> </w:t>
            </w:r>
            <w:r w:rsidR="00BF5470">
              <w:rPr>
                <w:rFonts w:cs="Arial"/>
                <w:bCs/>
                <w:i/>
                <w:sz w:val="20"/>
                <w:szCs w:val="20"/>
              </w:rPr>
              <w:t>and</w:t>
            </w:r>
            <w:r w:rsidR="002C4E32">
              <w:rPr>
                <w:rFonts w:cs="Arial"/>
                <w:bCs/>
                <w:i/>
                <w:sz w:val="20"/>
                <w:szCs w:val="20"/>
              </w:rPr>
              <w:t xml:space="preserve"> Torres Strait Islander</w:t>
            </w:r>
            <w:r w:rsidRPr="008F047E">
              <w:rPr>
                <w:rFonts w:cs="Arial"/>
                <w:bCs/>
                <w:i/>
                <w:sz w:val="20"/>
                <w:szCs w:val="20"/>
              </w:rPr>
              <w:t xml:space="preserve"> artist</w:t>
            </w:r>
            <w:r>
              <w:rPr>
                <w:rFonts w:cs="Arial"/>
                <w:bCs/>
                <w:i/>
                <w:sz w:val="20"/>
                <w:szCs w:val="20"/>
              </w:rPr>
              <w:t>s</w:t>
            </w:r>
            <w:r w:rsidRPr="008F047E">
              <w:rPr>
                <w:rFonts w:cs="Arial"/>
                <w:bCs/>
                <w:i/>
                <w:sz w:val="20"/>
                <w:szCs w:val="20"/>
              </w:rPr>
              <w:t>.</w:t>
            </w:r>
          </w:p>
        </w:tc>
        <w:tc>
          <w:tcPr>
            <w:tcW w:w="1999" w:type="dxa"/>
            <w:shd w:val="clear" w:color="auto" w:fill="FDE9D9" w:themeFill="accent6" w:themeFillTint="33"/>
          </w:tcPr>
          <w:p w14:paraId="79569EA9" w14:textId="4F1CD120" w:rsidR="00475A1B" w:rsidRPr="008F047E" w:rsidRDefault="00475A1B" w:rsidP="00206C70">
            <w:pPr>
              <w:spacing w:after="120"/>
              <w:rPr>
                <w:rFonts w:cs="Arial"/>
                <w:bCs/>
                <w:sz w:val="20"/>
                <w:szCs w:val="20"/>
              </w:rPr>
            </w:pPr>
            <w:r w:rsidRPr="008F047E">
              <w:rPr>
                <w:rFonts w:cs="Arial"/>
                <w:bCs/>
                <w:sz w:val="20"/>
                <w:szCs w:val="20"/>
              </w:rPr>
              <w:t xml:space="preserve">Arts </w:t>
            </w:r>
            <w:r w:rsidR="00BF5470">
              <w:rPr>
                <w:rFonts w:cs="Arial"/>
                <w:bCs/>
                <w:sz w:val="20"/>
                <w:szCs w:val="20"/>
              </w:rPr>
              <w:t>and</w:t>
            </w:r>
            <w:r w:rsidRPr="008F047E">
              <w:rPr>
                <w:rFonts w:cs="Arial"/>
                <w:bCs/>
                <w:sz w:val="20"/>
                <w:szCs w:val="20"/>
              </w:rPr>
              <w:t xml:space="preserve"> Culture</w:t>
            </w:r>
          </w:p>
          <w:p w14:paraId="0B11AD03" w14:textId="77777777" w:rsidR="00475A1B" w:rsidRPr="008F047E" w:rsidRDefault="00475A1B" w:rsidP="00206C70">
            <w:pPr>
              <w:spacing w:after="120"/>
              <w:rPr>
                <w:rFonts w:cs="Arial"/>
                <w:bCs/>
                <w:sz w:val="20"/>
                <w:szCs w:val="20"/>
              </w:rPr>
            </w:pPr>
            <w:r w:rsidRPr="008F047E">
              <w:rPr>
                <w:rFonts w:cs="Arial"/>
                <w:bCs/>
                <w:sz w:val="20"/>
                <w:szCs w:val="20"/>
              </w:rPr>
              <w:t>Community Partnership</w:t>
            </w:r>
          </w:p>
          <w:p w14:paraId="40270A0E" w14:textId="77777777" w:rsidR="00475A1B" w:rsidRPr="008F047E" w:rsidRDefault="00475A1B" w:rsidP="00206C70">
            <w:pPr>
              <w:spacing w:after="120"/>
              <w:rPr>
                <w:rFonts w:cs="Arial"/>
                <w:bCs/>
                <w:sz w:val="20"/>
                <w:szCs w:val="20"/>
              </w:rPr>
            </w:pPr>
            <w:r w:rsidRPr="008F047E">
              <w:rPr>
                <w:rFonts w:cs="Arial"/>
                <w:bCs/>
                <w:sz w:val="20"/>
                <w:szCs w:val="20"/>
              </w:rPr>
              <w:t xml:space="preserve">Smith Street Working Group  </w:t>
            </w:r>
          </w:p>
        </w:tc>
        <w:tc>
          <w:tcPr>
            <w:tcW w:w="1935" w:type="dxa"/>
            <w:shd w:val="clear" w:color="auto" w:fill="FDE9D9" w:themeFill="accent6" w:themeFillTint="33"/>
          </w:tcPr>
          <w:p w14:paraId="34B99D3E" w14:textId="71B077C0" w:rsidR="00475A1B" w:rsidRPr="008F047E" w:rsidRDefault="00671816" w:rsidP="00206C70">
            <w:pPr>
              <w:spacing w:before="120" w:after="120"/>
              <w:rPr>
                <w:rFonts w:cs="Arial"/>
                <w:bCs/>
                <w:sz w:val="20"/>
                <w:szCs w:val="20"/>
              </w:rPr>
            </w:pPr>
            <w:r>
              <w:rPr>
                <w:rFonts w:cs="Arial"/>
                <w:bCs/>
                <w:sz w:val="20"/>
                <w:szCs w:val="20"/>
              </w:rPr>
              <w:t>July 2020</w:t>
            </w:r>
          </w:p>
        </w:tc>
        <w:tc>
          <w:tcPr>
            <w:tcW w:w="3990" w:type="dxa"/>
            <w:shd w:val="clear" w:color="auto" w:fill="FDE9D9" w:themeFill="accent6" w:themeFillTint="33"/>
          </w:tcPr>
          <w:p w14:paraId="4FD22B6A" w14:textId="77777777" w:rsidR="00475A1B" w:rsidRPr="008F047E" w:rsidRDefault="00475A1B" w:rsidP="00206C70">
            <w:pPr>
              <w:ind w:left="360"/>
              <w:rPr>
                <w:rFonts w:cs="Arial"/>
                <w:sz w:val="20"/>
                <w:szCs w:val="20"/>
              </w:rPr>
            </w:pPr>
          </w:p>
          <w:p w14:paraId="4CD85DD2" w14:textId="7EC41A01" w:rsidR="00475A1B" w:rsidRPr="008F047E" w:rsidRDefault="009F41F5" w:rsidP="00206C70">
            <w:pPr>
              <w:numPr>
                <w:ilvl w:val="0"/>
                <w:numId w:val="2"/>
              </w:numPr>
              <w:ind w:left="360"/>
              <w:rPr>
                <w:rFonts w:cs="Arial"/>
                <w:sz w:val="20"/>
                <w:szCs w:val="20"/>
              </w:rPr>
            </w:pPr>
            <w:r>
              <w:rPr>
                <w:rFonts w:cs="Arial"/>
                <w:sz w:val="20"/>
                <w:szCs w:val="20"/>
              </w:rPr>
              <w:t xml:space="preserve">Engage the Council’s </w:t>
            </w:r>
            <w:r w:rsidRPr="009F41F5">
              <w:rPr>
                <w:rFonts w:cs="Arial"/>
                <w:i/>
                <w:sz w:val="20"/>
                <w:szCs w:val="20"/>
              </w:rPr>
              <w:t>Yana Ngargna</w:t>
            </w:r>
            <w:r>
              <w:rPr>
                <w:rFonts w:cs="Arial"/>
                <w:sz w:val="20"/>
                <w:szCs w:val="20"/>
              </w:rPr>
              <w:t xml:space="preserve"> W</w:t>
            </w:r>
            <w:r w:rsidR="009032B3">
              <w:rPr>
                <w:rFonts w:cs="Arial"/>
                <w:sz w:val="20"/>
                <w:szCs w:val="20"/>
              </w:rPr>
              <w:t>orking</w:t>
            </w:r>
            <w:r>
              <w:rPr>
                <w:rFonts w:cs="Arial"/>
                <w:sz w:val="20"/>
                <w:szCs w:val="20"/>
              </w:rPr>
              <w:t xml:space="preserve"> G</w:t>
            </w:r>
            <w:r w:rsidR="00475A1B" w:rsidRPr="008F047E">
              <w:rPr>
                <w:rFonts w:cs="Arial"/>
                <w:sz w:val="20"/>
                <w:szCs w:val="20"/>
              </w:rPr>
              <w:t xml:space="preserve">roup members in </w:t>
            </w:r>
            <w:r w:rsidR="00475A1B">
              <w:rPr>
                <w:rFonts w:cs="Arial"/>
                <w:sz w:val="20"/>
                <w:szCs w:val="20"/>
              </w:rPr>
              <w:t xml:space="preserve">organising and running </w:t>
            </w:r>
            <w:r w:rsidR="00475A1B" w:rsidRPr="008F047E">
              <w:rPr>
                <w:rFonts w:cs="Arial"/>
                <w:sz w:val="20"/>
                <w:szCs w:val="20"/>
              </w:rPr>
              <w:t>the Smith St</w:t>
            </w:r>
            <w:r w:rsidR="00475A1B">
              <w:rPr>
                <w:rFonts w:cs="Arial"/>
                <w:sz w:val="20"/>
                <w:szCs w:val="20"/>
              </w:rPr>
              <w:t>reet</w:t>
            </w:r>
            <w:r w:rsidR="00475A1B" w:rsidRPr="008F047E">
              <w:rPr>
                <w:rFonts w:cs="Arial"/>
                <w:sz w:val="20"/>
                <w:szCs w:val="20"/>
              </w:rPr>
              <w:t xml:space="preserve"> Dreaming event.</w:t>
            </w:r>
          </w:p>
          <w:p w14:paraId="239412BD" w14:textId="77777777" w:rsidR="00475A1B" w:rsidRPr="008F047E" w:rsidRDefault="00475A1B" w:rsidP="00206C70">
            <w:pPr>
              <w:numPr>
                <w:ilvl w:val="0"/>
                <w:numId w:val="2"/>
              </w:numPr>
              <w:ind w:left="360"/>
              <w:rPr>
                <w:rFonts w:cs="Arial"/>
                <w:sz w:val="20"/>
                <w:szCs w:val="20"/>
              </w:rPr>
            </w:pPr>
            <w:r w:rsidRPr="008F047E">
              <w:rPr>
                <w:rFonts w:cs="Arial"/>
                <w:sz w:val="20"/>
                <w:szCs w:val="20"/>
              </w:rPr>
              <w:t>Search for other funding opportunities</w:t>
            </w:r>
            <w:r>
              <w:rPr>
                <w:rFonts w:cs="Arial"/>
                <w:sz w:val="20"/>
                <w:szCs w:val="20"/>
              </w:rPr>
              <w:t xml:space="preserve"> for the event</w:t>
            </w:r>
            <w:r w:rsidRPr="008F047E">
              <w:rPr>
                <w:rFonts w:cs="Arial"/>
                <w:sz w:val="20"/>
                <w:szCs w:val="20"/>
              </w:rPr>
              <w:t>.</w:t>
            </w:r>
          </w:p>
          <w:p w14:paraId="029FA126" w14:textId="625FEBFC" w:rsidR="00475A1B" w:rsidRPr="008F047E" w:rsidRDefault="00475A1B" w:rsidP="00206C70">
            <w:pPr>
              <w:numPr>
                <w:ilvl w:val="0"/>
                <w:numId w:val="2"/>
              </w:numPr>
              <w:ind w:left="360"/>
              <w:rPr>
                <w:rFonts w:cs="Arial"/>
                <w:sz w:val="20"/>
                <w:szCs w:val="20"/>
              </w:rPr>
            </w:pPr>
            <w:r w:rsidRPr="008F047E">
              <w:rPr>
                <w:rFonts w:cs="Arial"/>
                <w:sz w:val="20"/>
                <w:szCs w:val="20"/>
              </w:rPr>
              <w:t xml:space="preserve">Resource the Smith Dreaming Festival with cash </w:t>
            </w:r>
            <w:r w:rsidR="00BF5470">
              <w:rPr>
                <w:rFonts w:cs="Arial"/>
                <w:sz w:val="20"/>
                <w:szCs w:val="20"/>
              </w:rPr>
              <w:t>and</w:t>
            </w:r>
            <w:r w:rsidRPr="008F047E">
              <w:rPr>
                <w:rFonts w:cs="Arial"/>
                <w:sz w:val="20"/>
                <w:szCs w:val="20"/>
              </w:rPr>
              <w:t xml:space="preserve"> in-kind support to realise the event.</w:t>
            </w:r>
          </w:p>
          <w:p w14:paraId="40F5E308" w14:textId="77777777" w:rsidR="00475A1B" w:rsidRPr="008F047E" w:rsidRDefault="00475A1B" w:rsidP="005B3583">
            <w:pPr>
              <w:ind w:firstLine="720"/>
              <w:rPr>
                <w:rFonts w:cs="Arial"/>
                <w:sz w:val="20"/>
                <w:szCs w:val="20"/>
              </w:rPr>
            </w:pPr>
          </w:p>
        </w:tc>
        <w:tc>
          <w:tcPr>
            <w:tcW w:w="3074" w:type="dxa"/>
            <w:shd w:val="clear" w:color="auto" w:fill="FDE9D9" w:themeFill="accent6" w:themeFillTint="33"/>
          </w:tcPr>
          <w:p w14:paraId="44CA8433" w14:textId="1E4C2EDC" w:rsidR="00257250" w:rsidRPr="008F047E" w:rsidRDefault="00257250" w:rsidP="00257250">
            <w:pPr>
              <w:rPr>
                <w:rFonts w:cs="Arial"/>
                <w:sz w:val="20"/>
                <w:szCs w:val="20"/>
              </w:rPr>
            </w:pPr>
          </w:p>
        </w:tc>
      </w:tr>
      <w:tr w:rsidR="00475A1B" w:rsidRPr="008F047E" w14:paraId="6A6A1678" w14:textId="283E73B8" w:rsidTr="00475A1B">
        <w:trPr>
          <w:trHeight w:val="1256"/>
        </w:trPr>
        <w:tc>
          <w:tcPr>
            <w:tcW w:w="3678" w:type="dxa"/>
            <w:shd w:val="clear" w:color="auto" w:fill="FDE9D9" w:themeFill="accent6" w:themeFillTint="33"/>
          </w:tcPr>
          <w:p w14:paraId="696A9950" w14:textId="4CD15ED6" w:rsidR="00475A1B" w:rsidRPr="008F047E" w:rsidRDefault="00475A1B" w:rsidP="009B5D3C">
            <w:pPr>
              <w:pStyle w:val="ListParagraph"/>
              <w:numPr>
                <w:ilvl w:val="2"/>
                <w:numId w:val="18"/>
              </w:numPr>
              <w:ind w:left="709" w:hanging="709"/>
              <w:rPr>
                <w:rFonts w:cs="Arial"/>
                <w:bCs/>
                <w:sz w:val="20"/>
                <w:szCs w:val="20"/>
              </w:rPr>
            </w:pPr>
            <w:r w:rsidRPr="008F047E">
              <w:rPr>
                <w:rFonts w:cs="Arial"/>
                <w:bCs/>
                <w:sz w:val="20"/>
                <w:szCs w:val="20"/>
              </w:rPr>
              <w:t>Hold an event</w:t>
            </w:r>
            <w:r>
              <w:rPr>
                <w:rFonts w:cs="Arial"/>
                <w:bCs/>
                <w:sz w:val="20"/>
                <w:szCs w:val="20"/>
              </w:rPr>
              <w:t xml:space="preserve"> in National Reconciliation Week</w:t>
            </w:r>
            <w:r w:rsidRPr="008F047E">
              <w:rPr>
                <w:rFonts w:cs="Arial"/>
                <w:bCs/>
                <w:sz w:val="20"/>
                <w:szCs w:val="20"/>
              </w:rPr>
              <w:t xml:space="preserve"> to increase knowledge of </w:t>
            </w:r>
            <w:r w:rsidR="009F41F5">
              <w:rPr>
                <w:rFonts w:cs="Arial"/>
                <w:sz w:val="20"/>
                <w:szCs w:val="20"/>
              </w:rPr>
              <w:t xml:space="preserve">Wurundjeri Woi Wurrung, </w:t>
            </w:r>
            <w:r w:rsidRPr="008F047E">
              <w:rPr>
                <w:rFonts w:cs="Arial"/>
                <w:bCs/>
                <w:sz w:val="20"/>
                <w:szCs w:val="20"/>
              </w:rPr>
              <w:t xml:space="preserve">Aboriginal </w:t>
            </w:r>
            <w:r w:rsidR="00BF5470">
              <w:rPr>
                <w:rFonts w:cs="Arial"/>
                <w:bCs/>
                <w:sz w:val="20"/>
                <w:szCs w:val="20"/>
              </w:rPr>
              <w:t>and</w:t>
            </w:r>
            <w:r w:rsidR="00EF413D">
              <w:rPr>
                <w:rFonts w:cs="Arial"/>
                <w:bCs/>
                <w:sz w:val="20"/>
                <w:szCs w:val="20"/>
              </w:rPr>
              <w:t xml:space="preserve"> Torres Strait Islander </w:t>
            </w:r>
            <w:r w:rsidR="009F41F5">
              <w:rPr>
                <w:rFonts w:cs="Arial"/>
                <w:bCs/>
                <w:sz w:val="20"/>
                <w:szCs w:val="20"/>
              </w:rPr>
              <w:t>histories</w:t>
            </w:r>
            <w:r w:rsidRPr="008F047E">
              <w:rPr>
                <w:rFonts w:cs="Arial"/>
                <w:bCs/>
                <w:sz w:val="20"/>
                <w:szCs w:val="20"/>
              </w:rPr>
              <w:t xml:space="preserve"> and culture</w:t>
            </w:r>
            <w:r w:rsidR="009F41F5">
              <w:rPr>
                <w:rFonts w:cs="Arial"/>
                <w:bCs/>
                <w:sz w:val="20"/>
                <w:szCs w:val="20"/>
              </w:rPr>
              <w:t>s</w:t>
            </w:r>
            <w:r w:rsidRPr="008F047E">
              <w:rPr>
                <w:rFonts w:cs="Arial"/>
                <w:bCs/>
                <w:sz w:val="20"/>
                <w:szCs w:val="20"/>
              </w:rPr>
              <w:t>.</w:t>
            </w:r>
          </w:p>
          <w:p w14:paraId="39888155" w14:textId="77777777" w:rsidR="00475A1B" w:rsidRPr="008F047E" w:rsidRDefault="00475A1B" w:rsidP="00206C70">
            <w:pPr>
              <w:ind w:left="720"/>
              <w:rPr>
                <w:rFonts w:cs="Arial"/>
                <w:bCs/>
                <w:sz w:val="20"/>
                <w:szCs w:val="20"/>
              </w:rPr>
            </w:pPr>
          </w:p>
          <w:p w14:paraId="44D6699A" w14:textId="77777777" w:rsidR="00475A1B" w:rsidRPr="008F047E" w:rsidRDefault="00475A1B" w:rsidP="00206C70">
            <w:pPr>
              <w:ind w:left="720"/>
              <w:rPr>
                <w:rFonts w:cs="Arial"/>
                <w:bCs/>
                <w:sz w:val="20"/>
                <w:szCs w:val="20"/>
              </w:rPr>
            </w:pPr>
          </w:p>
          <w:p w14:paraId="709E1CF9" w14:textId="2DBD953F" w:rsidR="00475A1B" w:rsidRPr="008F047E" w:rsidRDefault="00475A1B" w:rsidP="00206C70">
            <w:pPr>
              <w:ind w:left="720"/>
              <w:jc w:val="both"/>
              <w:rPr>
                <w:rFonts w:cs="Arial"/>
                <w:bCs/>
                <w:i/>
                <w:sz w:val="20"/>
                <w:szCs w:val="20"/>
              </w:rPr>
            </w:pPr>
            <w:r w:rsidRPr="008F047E">
              <w:rPr>
                <w:rFonts w:cs="Arial"/>
                <w:bCs/>
                <w:i/>
                <w:sz w:val="20"/>
                <w:szCs w:val="20"/>
              </w:rPr>
              <w:t>It is important that the wider Yarra community have an understanding of Aboriginal</w:t>
            </w:r>
            <w:r w:rsidR="00EF413D">
              <w:rPr>
                <w:rFonts w:cs="Arial"/>
                <w:bCs/>
                <w:i/>
                <w:sz w:val="20"/>
                <w:szCs w:val="20"/>
              </w:rPr>
              <w:t xml:space="preserve"> </w:t>
            </w:r>
            <w:r w:rsidR="00BF5470">
              <w:rPr>
                <w:rFonts w:cs="Arial"/>
                <w:bCs/>
                <w:i/>
                <w:sz w:val="20"/>
                <w:szCs w:val="20"/>
              </w:rPr>
              <w:t>and</w:t>
            </w:r>
            <w:r w:rsidR="00EF413D">
              <w:rPr>
                <w:rFonts w:cs="Arial"/>
                <w:bCs/>
                <w:i/>
                <w:sz w:val="20"/>
                <w:szCs w:val="20"/>
              </w:rPr>
              <w:t xml:space="preserve"> Torres Strait Islander</w:t>
            </w:r>
            <w:r w:rsidRPr="008F047E">
              <w:rPr>
                <w:rFonts w:cs="Arial"/>
                <w:bCs/>
                <w:i/>
                <w:sz w:val="20"/>
                <w:szCs w:val="20"/>
              </w:rPr>
              <w:t xml:space="preserve"> history and culture. </w:t>
            </w:r>
            <w:proofErr w:type="spellStart"/>
            <w:r w:rsidRPr="008F047E">
              <w:rPr>
                <w:rFonts w:cs="Arial"/>
                <w:bCs/>
                <w:i/>
                <w:sz w:val="20"/>
                <w:szCs w:val="20"/>
              </w:rPr>
              <w:t>Blakwiz</w:t>
            </w:r>
            <w:proofErr w:type="spellEnd"/>
            <w:r w:rsidRPr="008F047E">
              <w:rPr>
                <w:rFonts w:cs="Arial"/>
                <w:bCs/>
                <w:i/>
                <w:sz w:val="20"/>
                <w:szCs w:val="20"/>
              </w:rPr>
              <w:t xml:space="preserve"> is a great way of facilitating Aboriginal</w:t>
            </w:r>
            <w:r w:rsidR="00EF413D">
              <w:rPr>
                <w:rFonts w:cs="Arial"/>
                <w:bCs/>
                <w:i/>
                <w:sz w:val="20"/>
                <w:szCs w:val="20"/>
              </w:rPr>
              <w:t xml:space="preserve"> </w:t>
            </w:r>
            <w:r w:rsidR="00BF5470">
              <w:rPr>
                <w:rFonts w:cs="Arial"/>
                <w:bCs/>
                <w:i/>
                <w:sz w:val="20"/>
                <w:szCs w:val="20"/>
              </w:rPr>
              <w:t>and</w:t>
            </w:r>
            <w:r w:rsidR="00EF413D">
              <w:rPr>
                <w:rFonts w:cs="Arial"/>
                <w:bCs/>
                <w:i/>
                <w:sz w:val="20"/>
                <w:szCs w:val="20"/>
              </w:rPr>
              <w:t xml:space="preserve"> Torres Strait Islander</w:t>
            </w:r>
            <w:r w:rsidRPr="008F047E">
              <w:rPr>
                <w:rFonts w:cs="Arial"/>
                <w:bCs/>
                <w:i/>
                <w:sz w:val="20"/>
                <w:szCs w:val="20"/>
              </w:rPr>
              <w:t xml:space="preserve"> cultural awareness.</w:t>
            </w:r>
          </w:p>
          <w:p w14:paraId="2292A1B5" w14:textId="77777777" w:rsidR="00475A1B" w:rsidRPr="008F047E" w:rsidRDefault="00475A1B" w:rsidP="00206C70">
            <w:pPr>
              <w:rPr>
                <w:rFonts w:cs="Arial"/>
                <w:bCs/>
                <w:sz w:val="20"/>
                <w:szCs w:val="20"/>
              </w:rPr>
            </w:pPr>
          </w:p>
          <w:p w14:paraId="6E526A87" w14:textId="77777777" w:rsidR="00475A1B" w:rsidRPr="008F047E" w:rsidRDefault="00475A1B" w:rsidP="00206C70">
            <w:pPr>
              <w:rPr>
                <w:rFonts w:cs="Arial"/>
                <w:bCs/>
                <w:sz w:val="20"/>
                <w:szCs w:val="20"/>
              </w:rPr>
            </w:pPr>
            <w:r w:rsidRPr="008F047E">
              <w:rPr>
                <w:rFonts w:cs="Arial"/>
                <w:bCs/>
                <w:sz w:val="20"/>
                <w:szCs w:val="20"/>
              </w:rPr>
              <w:t xml:space="preserve"> </w:t>
            </w:r>
          </w:p>
        </w:tc>
        <w:tc>
          <w:tcPr>
            <w:tcW w:w="1999" w:type="dxa"/>
            <w:shd w:val="clear" w:color="auto" w:fill="FDE9D9" w:themeFill="accent6" w:themeFillTint="33"/>
          </w:tcPr>
          <w:p w14:paraId="6ACDABB6" w14:textId="4C2CDAD9" w:rsidR="00475A1B" w:rsidRPr="008F047E" w:rsidRDefault="00475A1B" w:rsidP="00206C70">
            <w:pPr>
              <w:spacing w:after="120"/>
              <w:rPr>
                <w:rFonts w:cs="Arial"/>
                <w:bCs/>
                <w:sz w:val="20"/>
                <w:szCs w:val="20"/>
              </w:rPr>
            </w:pPr>
            <w:r w:rsidRPr="008F047E">
              <w:rPr>
                <w:rFonts w:cs="Arial"/>
                <w:bCs/>
                <w:sz w:val="20"/>
                <w:szCs w:val="20"/>
              </w:rPr>
              <w:t xml:space="preserve">Arts </w:t>
            </w:r>
            <w:r w:rsidR="00BF5470">
              <w:rPr>
                <w:rFonts w:cs="Arial"/>
                <w:bCs/>
                <w:sz w:val="20"/>
                <w:szCs w:val="20"/>
              </w:rPr>
              <w:t>and</w:t>
            </w:r>
            <w:r w:rsidRPr="008F047E">
              <w:rPr>
                <w:rFonts w:cs="Arial"/>
                <w:bCs/>
                <w:sz w:val="20"/>
                <w:szCs w:val="20"/>
              </w:rPr>
              <w:t xml:space="preserve"> Culture Community Arts Officer</w:t>
            </w:r>
          </w:p>
          <w:p w14:paraId="6F4149E5" w14:textId="77777777" w:rsidR="00475A1B" w:rsidRPr="008F047E" w:rsidRDefault="00475A1B" w:rsidP="00206C70">
            <w:pPr>
              <w:spacing w:after="120"/>
              <w:rPr>
                <w:rFonts w:cs="Arial"/>
                <w:bCs/>
                <w:sz w:val="20"/>
                <w:szCs w:val="20"/>
              </w:rPr>
            </w:pPr>
            <w:r w:rsidRPr="008F047E">
              <w:rPr>
                <w:rFonts w:cs="Arial"/>
                <w:bCs/>
                <w:sz w:val="20"/>
                <w:szCs w:val="20"/>
              </w:rPr>
              <w:t>Aboriginal Partnerships Officer</w:t>
            </w:r>
          </w:p>
          <w:p w14:paraId="36BCBBDF" w14:textId="76DD14A4" w:rsidR="00475A1B" w:rsidRPr="008F047E" w:rsidRDefault="00E55999" w:rsidP="00206C70">
            <w:pPr>
              <w:spacing w:after="120"/>
              <w:rPr>
                <w:rFonts w:cs="Arial"/>
                <w:bCs/>
                <w:sz w:val="20"/>
                <w:szCs w:val="20"/>
              </w:rPr>
            </w:pPr>
            <w:r>
              <w:rPr>
                <w:rFonts w:cs="Arial"/>
                <w:bCs/>
                <w:sz w:val="20"/>
                <w:szCs w:val="20"/>
              </w:rPr>
              <w:t>Communications and E</w:t>
            </w:r>
            <w:r w:rsidR="00475A1B" w:rsidRPr="008F047E">
              <w:rPr>
                <w:rFonts w:cs="Arial"/>
                <w:bCs/>
                <w:sz w:val="20"/>
                <w:szCs w:val="20"/>
              </w:rPr>
              <w:t>ngagement Team</w:t>
            </w:r>
          </w:p>
          <w:p w14:paraId="01802039" w14:textId="77777777" w:rsidR="00475A1B" w:rsidRPr="008F047E" w:rsidRDefault="00475A1B" w:rsidP="00206C70">
            <w:pPr>
              <w:spacing w:after="120"/>
              <w:rPr>
                <w:rFonts w:cs="Arial"/>
                <w:bCs/>
                <w:sz w:val="20"/>
                <w:szCs w:val="20"/>
              </w:rPr>
            </w:pPr>
            <w:r w:rsidRPr="008F047E">
              <w:rPr>
                <w:rFonts w:cs="Arial"/>
                <w:bCs/>
                <w:sz w:val="20"/>
                <w:szCs w:val="20"/>
              </w:rPr>
              <w:t xml:space="preserve">Ewing Trust Officer, Yarra Libraries </w:t>
            </w:r>
          </w:p>
        </w:tc>
        <w:tc>
          <w:tcPr>
            <w:tcW w:w="1935" w:type="dxa"/>
            <w:shd w:val="clear" w:color="auto" w:fill="FDE9D9" w:themeFill="accent6" w:themeFillTint="33"/>
          </w:tcPr>
          <w:p w14:paraId="2B60E5C1" w14:textId="7E38A2A9" w:rsidR="00475A1B" w:rsidRPr="008F047E" w:rsidRDefault="00475A1B" w:rsidP="00206C70">
            <w:pPr>
              <w:spacing w:before="120" w:after="120"/>
              <w:rPr>
                <w:rFonts w:cs="Arial"/>
                <w:bCs/>
                <w:sz w:val="20"/>
                <w:szCs w:val="20"/>
              </w:rPr>
            </w:pPr>
            <w:r w:rsidRPr="008F047E">
              <w:rPr>
                <w:rFonts w:cs="Arial"/>
                <w:bCs/>
                <w:sz w:val="20"/>
                <w:szCs w:val="20"/>
              </w:rPr>
              <w:t>Event planning a</w:t>
            </w:r>
            <w:r w:rsidR="00671816">
              <w:rPr>
                <w:rFonts w:cs="Arial"/>
                <w:bCs/>
                <w:sz w:val="20"/>
                <w:szCs w:val="20"/>
              </w:rPr>
              <w:t>nd promotion ready by April 2020</w:t>
            </w:r>
          </w:p>
        </w:tc>
        <w:tc>
          <w:tcPr>
            <w:tcW w:w="3990" w:type="dxa"/>
            <w:shd w:val="clear" w:color="auto" w:fill="FDE9D9" w:themeFill="accent6" w:themeFillTint="33"/>
          </w:tcPr>
          <w:p w14:paraId="3F5AD5B0" w14:textId="77777777" w:rsidR="00475A1B" w:rsidRPr="008F047E" w:rsidRDefault="00475A1B" w:rsidP="00206C70">
            <w:pPr>
              <w:numPr>
                <w:ilvl w:val="0"/>
                <w:numId w:val="2"/>
              </w:numPr>
              <w:ind w:left="360"/>
              <w:rPr>
                <w:rFonts w:cs="Arial"/>
                <w:sz w:val="20"/>
                <w:szCs w:val="20"/>
              </w:rPr>
            </w:pPr>
            <w:proofErr w:type="spellStart"/>
            <w:r w:rsidRPr="008F047E">
              <w:rPr>
                <w:rFonts w:cs="Arial"/>
                <w:sz w:val="20"/>
                <w:szCs w:val="20"/>
              </w:rPr>
              <w:t>Blakwiz</w:t>
            </w:r>
            <w:proofErr w:type="spellEnd"/>
            <w:r w:rsidRPr="008F047E">
              <w:rPr>
                <w:rFonts w:cs="Arial"/>
                <w:sz w:val="20"/>
                <w:szCs w:val="20"/>
              </w:rPr>
              <w:t xml:space="preserve"> event held during National Reconciliation Week at Fitzroy Town Hall.</w:t>
            </w:r>
          </w:p>
          <w:p w14:paraId="1AC4853D" w14:textId="77777777" w:rsidR="00475A1B" w:rsidRPr="008F047E" w:rsidRDefault="00475A1B" w:rsidP="00206C70">
            <w:pPr>
              <w:rPr>
                <w:rFonts w:cs="Arial"/>
                <w:sz w:val="20"/>
                <w:szCs w:val="20"/>
              </w:rPr>
            </w:pPr>
          </w:p>
          <w:p w14:paraId="00382B1D" w14:textId="6EFF97FE" w:rsidR="00475A1B" w:rsidRPr="008F047E" w:rsidRDefault="00475A1B" w:rsidP="00206C70">
            <w:pPr>
              <w:numPr>
                <w:ilvl w:val="0"/>
                <w:numId w:val="2"/>
              </w:numPr>
              <w:ind w:left="360"/>
              <w:rPr>
                <w:rFonts w:cs="Arial"/>
                <w:sz w:val="20"/>
                <w:szCs w:val="20"/>
              </w:rPr>
            </w:pPr>
            <w:proofErr w:type="spellStart"/>
            <w:r w:rsidRPr="008F047E">
              <w:rPr>
                <w:rFonts w:cs="Arial"/>
                <w:sz w:val="20"/>
                <w:szCs w:val="20"/>
              </w:rPr>
              <w:t>Blakwiz</w:t>
            </w:r>
            <w:proofErr w:type="spellEnd"/>
            <w:r w:rsidRPr="008F047E">
              <w:rPr>
                <w:rFonts w:cs="Arial"/>
                <w:sz w:val="20"/>
                <w:szCs w:val="20"/>
              </w:rPr>
              <w:t xml:space="preserve"> is a fun way to provide real information about </w:t>
            </w:r>
            <w:r w:rsidR="009F41F5">
              <w:rPr>
                <w:rFonts w:cs="Arial"/>
                <w:sz w:val="20"/>
                <w:szCs w:val="20"/>
              </w:rPr>
              <w:t xml:space="preserve">Wurundjeri Woi Wurrung, </w:t>
            </w:r>
            <w:r w:rsidRPr="008F047E">
              <w:rPr>
                <w:rFonts w:cs="Arial"/>
                <w:sz w:val="20"/>
                <w:szCs w:val="20"/>
              </w:rPr>
              <w:t xml:space="preserve">Aboriginal </w:t>
            </w:r>
            <w:r w:rsidR="00BF5470">
              <w:rPr>
                <w:rFonts w:cs="Arial"/>
                <w:sz w:val="20"/>
                <w:szCs w:val="20"/>
              </w:rPr>
              <w:t>and</w:t>
            </w:r>
            <w:r w:rsidR="00EF413D">
              <w:rPr>
                <w:rFonts w:cs="Arial"/>
                <w:sz w:val="20"/>
                <w:szCs w:val="20"/>
              </w:rPr>
              <w:t xml:space="preserve"> Torres Strait Islander </w:t>
            </w:r>
            <w:r w:rsidR="009F41F5">
              <w:rPr>
                <w:rFonts w:cs="Arial"/>
                <w:sz w:val="20"/>
                <w:szCs w:val="20"/>
              </w:rPr>
              <w:t>histories</w:t>
            </w:r>
            <w:r w:rsidRPr="008F047E">
              <w:rPr>
                <w:rFonts w:cs="Arial"/>
                <w:sz w:val="20"/>
                <w:szCs w:val="20"/>
              </w:rPr>
              <w:t>, culture</w:t>
            </w:r>
            <w:r w:rsidR="009F41F5">
              <w:rPr>
                <w:rFonts w:cs="Arial"/>
                <w:sz w:val="20"/>
                <w:szCs w:val="20"/>
              </w:rPr>
              <w:t>s</w:t>
            </w:r>
            <w:r w:rsidRPr="008F047E">
              <w:rPr>
                <w:rFonts w:cs="Arial"/>
                <w:sz w:val="20"/>
                <w:szCs w:val="20"/>
              </w:rPr>
              <w:t>, art</w:t>
            </w:r>
            <w:r w:rsidR="009F41F5">
              <w:rPr>
                <w:rFonts w:cs="Arial"/>
                <w:sz w:val="20"/>
                <w:szCs w:val="20"/>
              </w:rPr>
              <w:t>s and communities</w:t>
            </w:r>
            <w:r w:rsidRPr="008F047E">
              <w:rPr>
                <w:rFonts w:cs="Arial"/>
                <w:sz w:val="20"/>
                <w:szCs w:val="20"/>
              </w:rPr>
              <w:t>.</w:t>
            </w:r>
          </w:p>
          <w:p w14:paraId="05DAA29F" w14:textId="77777777" w:rsidR="00475A1B" w:rsidRPr="008F047E" w:rsidRDefault="00475A1B" w:rsidP="00206C70">
            <w:pPr>
              <w:ind w:left="360"/>
              <w:rPr>
                <w:rFonts w:cs="Arial"/>
                <w:sz w:val="20"/>
                <w:szCs w:val="20"/>
              </w:rPr>
            </w:pPr>
          </w:p>
          <w:p w14:paraId="2F9D7240" w14:textId="11E55887" w:rsidR="00475A1B" w:rsidRPr="008F047E" w:rsidRDefault="00475A1B" w:rsidP="00206C70">
            <w:pPr>
              <w:numPr>
                <w:ilvl w:val="0"/>
                <w:numId w:val="2"/>
              </w:numPr>
              <w:ind w:left="360"/>
              <w:rPr>
                <w:rFonts w:cs="Arial"/>
                <w:sz w:val="20"/>
                <w:szCs w:val="20"/>
              </w:rPr>
            </w:pPr>
            <w:r w:rsidRPr="008F047E">
              <w:rPr>
                <w:rFonts w:cs="Arial"/>
                <w:sz w:val="20"/>
                <w:szCs w:val="20"/>
              </w:rPr>
              <w:t xml:space="preserve">Feature and promote </w:t>
            </w:r>
            <w:r w:rsidR="009F41F5">
              <w:rPr>
                <w:rFonts w:cs="Arial"/>
                <w:sz w:val="20"/>
                <w:szCs w:val="20"/>
              </w:rPr>
              <w:t xml:space="preserve">Wurundjeri Woi Wurrung, </w:t>
            </w:r>
            <w:r w:rsidRPr="008F047E">
              <w:rPr>
                <w:rFonts w:cs="Arial"/>
                <w:sz w:val="20"/>
                <w:szCs w:val="20"/>
              </w:rPr>
              <w:t>Aboriginal</w:t>
            </w:r>
            <w:r w:rsidR="00EF413D">
              <w:rPr>
                <w:rFonts w:cs="Arial"/>
                <w:sz w:val="20"/>
                <w:szCs w:val="20"/>
              </w:rPr>
              <w:t xml:space="preserve"> </w:t>
            </w:r>
            <w:r w:rsidR="00BF5470">
              <w:rPr>
                <w:rFonts w:cs="Arial"/>
                <w:sz w:val="20"/>
                <w:szCs w:val="20"/>
              </w:rPr>
              <w:t>and</w:t>
            </w:r>
            <w:r w:rsidR="00EF413D">
              <w:rPr>
                <w:rFonts w:cs="Arial"/>
                <w:sz w:val="20"/>
                <w:szCs w:val="20"/>
              </w:rPr>
              <w:t xml:space="preserve"> Torres Strait Islander</w:t>
            </w:r>
            <w:r w:rsidRPr="008F047E">
              <w:rPr>
                <w:rFonts w:cs="Arial"/>
                <w:sz w:val="20"/>
                <w:szCs w:val="20"/>
              </w:rPr>
              <w:t xml:space="preserve"> performers.</w:t>
            </w:r>
          </w:p>
          <w:p w14:paraId="4634C3D9" w14:textId="77777777" w:rsidR="00475A1B" w:rsidRPr="008F047E" w:rsidRDefault="00475A1B" w:rsidP="00206C70">
            <w:pPr>
              <w:pStyle w:val="ListParagraph"/>
              <w:rPr>
                <w:rFonts w:cs="Arial"/>
                <w:sz w:val="20"/>
                <w:szCs w:val="20"/>
              </w:rPr>
            </w:pPr>
          </w:p>
          <w:p w14:paraId="714A3123" w14:textId="3A31CB93" w:rsidR="00475A1B" w:rsidRPr="008F047E" w:rsidRDefault="00475A1B" w:rsidP="00206C70">
            <w:pPr>
              <w:numPr>
                <w:ilvl w:val="0"/>
                <w:numId w:val="2"/>
              </w:numPr>
              <w:ind w:left="360"/>
              <w:rPr>
                <w:rFonts w:cs="Arial"/>
                <w:sz w:val="20"/>
                <w:szCs w:val="20"/>
              </w:rPr>
            </w:pPr>
            <w:r w:rsidRPr="008F047E">
              <w:rPr>
                <w:rFonts w:cs="Arial"/>
                <w:sz w:val="20"/>
                <w:szCs w:val="20"/>
              </w:rPr>
              <w:t xml:space="preserve">Promotion of </w:t>
            </w:r>
            <w:r w:rsidR="009F41F5">
              <w:rPr>
                <w:rFonts w:cs="Arial"/>
                <w:sz w:val="20"/>
                <w:szCs w:val="20"/>
              </w:rPr>
              <w:t xml:space="preserve">Wurundjeri Woi Wurrung, </w:t>
            </w:r>
            <w:r w:rsidRPr="008F047E">
              <w:rPr>
                <w:rFonts w:cs="Arial"/>
                <w:sz w:val="20"/>
                <w:szCs w:val="20"/>
              </w:rPr>
              <w:t xml:space="preserve">Aboriginal </w:t>
            </w:r>
            <w:r w:rsidR="00BF5470">
              <w:rPr>
                <w:rFonts w:cs="Arial"/>
                <w:sz w:val="20"/>
                <w:szCs w:val="20"/>
              </w:rPr>
              <w:t>and</w:t>
            </w:r>
            <w:r w:rsidR="00F00410">
              <w:rPr>
                <w:rFonts w:cs="Arial"/>
                <w:sz w:val="20"/>
                <w:szCs w:val="20"/>
              </w:rPr>
              <w:t xml:space="preserve"> Torres Strait Islander </w:t>
            </w:r>
            <w:r w:rsidRPr="008F047E">
              <w:rPr>
                <w:rFonts w:cs="Arial"/>
                <w:sz w:val="20"/>
                <w:szCs w:val="20"/>
              </w:rPr>
              <w:t>collection and further learning sources from Yarra Libraries.</w:t>
            </w:r>
          </w:p>
          <w:p w14:paraId="464BF105" w14:textId="77777777" w:rsidR="00475A1B" w:rsidRPr="008F047E" w:rsidRDefault="00475A1B" w:rsidP="00206C70">
            <w:pPr>
              <w:rPr>
                <w:rFonts w:cs="Arial"/>
                <w:sz w:val="20"/>
                <w:szCs w:val="20"/>
              </w:rPr>
            </w:pPr>
          </w:p>
        </w:tc>
        <w:tc>
          <w:tcPr>
            <w:tcW w:w="3074" w:type="dxa"/>
            <w:shd w:val="clear" w:color="auto" w:fill="FDE9D9" w:themeFill="accent6" w:themeFillTint="33"/>
          </w:tcPr>
          <w:p w14:paraId="7EEA0F7D" w14:textId="6BAE7600" w:rsidR="00475A1B" w:rsidRPr="008F047E" w:rsidRDefault="00475A1B" w:rsidP="007B0A56">
            <w:pPr>
              <w:rPr>
                <w:rFonts w:cs="Arial"/>
                <w:sz w:val="20"/>
                <w:szCs w:val="20"/>
              </w:rPr>
            </w:pPr>
          </w:p>
        </w:tc>
      </w:tr>
      <w:tr w:rsidR="00475A1B" w:rsidRPr="008F047E" w14:paraId="18533609" w14:textId="746130B5" w:rsidTr="00475A1B">
        <w:trPr>
          <w:trHeight w:val="1256"/>
        </w:trPr>
        <w:tc>
          <w:tcPr>
            <w:tcW w:w="3678" w:type="dxa"/>
            <w:shd w:val="clear" w:color="auto" w:fill="FDE9D9" w:themeFill="accent6" w:themeFillTint="33"/>
          </w:tcPr>
          <w:p w14:paraId="02ECE8A4" w14:textId="38EAFF06" w:rsidR="00475A1B" w:rsidRPr="008F047E" w:rsidRDefault="00475A1B" w:rsidP="009B5D3C">
            <w:pPr>
              <w:pStyle w:val="ListParagraph"/>
              <w:numPr>
                <w:ilvl w:val="2"/>
                <w:numId w:val="18"/>
              </w:numPr>
              <w:ind w:left="709" w:hanging="709"/>
              <w:rPr>
                <w:rFonts w:cs="Arial"/>
                <w:bCs/>
                <w:sz w:val="20"/>
                <w:szCs w:val="20"/>
              </w:rPr>
            </w:pPr>
            <w:r w:rsidRPr="008F047E">
              <w:rPr>
                <w:rFonts w:cs="Arial"/>
                <w:bCs/>
                <w:sz w:val="20"/>
                <w:szCs w:val="20"/>
              </w:rPr>
              <w:t>Hold an event to mark N</w:t>
            </w:r>
            <w:r w:rsidR="003636FA">
              <w:rPr>
                <w:rFonts w:cs="Arial"/>
                <w:bCs/>
                <w:sz w:val="20"/>
                <w:szCs w:val="20"/>
              </w:rPr>
              <w:t>ational Sorry Day on 26 May 2020</w:t>
            </w:r>
            <w:r w:rsidRPr="008F047E">
              <w:rPr>
                <w:rFonts w:cs="Arial"/>
                <w:bCs/>
                <w:sz w:val="20"/>
                <w:szCs w:val="20"/>
              </w:rPr>
              <w:t>.</w:t>
            </w:r>
          </w:p>
          <w:p w14:paraId="55A59665" w14:textId="77777777" w:rsidR="00475A1B" w:rsidRPr="008F047E" w:rsidRDefault="00475A1B" w:rsidP="00206C70">
            <w:pPr>
              <w:pStyle w:val="ListParagraph"/>
              <w:ind w:left="644"/>
              <w:rPr>
                <w:rFonts w:cs="Arial"/>
                <w:bCs/>
                <w:sz w:val="20"/>
                <w:szCs w:val="20"/>
              </w:rPr>
            </w:pPr>
          </w:p>
          <w:p w14:paraId="4C879116" w14:textId="77777777" w:rsidR="00475A1B" w:rsidRPr="008F047E" w:rsidRDefault="00475A1B" w:rsidP="00206C70">
            <w:pPr>
              <w:pStyle w:val="ListParagraph"/>
              <w:rPr>
                <w:rFonts w:cs="Arial"/>
                <w:bCs/>
                <w:i/>
                <w:sz w:val="20"/>
                <w:szCs w:val="20"/>
              </w:rPr>
            </w:pPr>
            <w:r w:rsidRPr="008F047E">
              <w:rPr>
                <w:rFonts w:cs="Arial"/>
                <w:bCs/>
                <w:i/>
                <w:sz w:val="20"/>
                <w:szCs w:val="20"/>
              </w:rPr>
              <w:t xml:space="preserve">As a way of showing respect and acknowledgment to members and their families who were </w:t>
            </w:r>
            <w:r w:rsidRPr="008F047E">
              <w:rPr>
                <w:rFonts w:cs="Arial"/>
                <w:bCs/>
                <w:i/>
                <w:sz w:val="20"/>
                <w:szCs w:val="20"/>
              </w:rPr>
              <w:lastRenderedPageBreak/>
              <w:t xml:space="preserve">affected </w:t>
            </w:r>
            <w:r>
              <w:rPr>
                <w:rFonts w:cs="Arial"/>
                <w:bCs/>
                <w:i/>
                <w:sz w:val="20"/>
                <w:szCs w:val="20"/>
              </w:rPr>
              <w:t xml:space="preserve">by </w:t>
            </w:r>
            <w:r w:rsidRPr="008F047E">
              <w:rPr>
                <w:rFonts w:cs="Arial"/>
                <w:bCs/>
                <w:i/>
                <w:sz w:val="20"/>
                <w:szCs w:val="20"/>
              </w:rPr>
              <w:t xml:space="preserve">past racist government policies </w:t>
            </w:r>
          </w:p>
        </w:tc>
        <w:tc>
          <w:tcPr>
            <w:tcW w:w="1999" w:type="dxa"/>
            <w:shd w:val="clear" w:color="auto" w:fill="FDE9D9" w:themeFill="accent6" w:themeFillTint="33"/>
          </w:tcPr>
          <w:p w14:paraId="07D5D528" w14:textId="77777777" w:rsidR="00475A1B" w:rsidRPr="008F047E" w:rsidRDefault="00475A1B" w:rsidP="00206C70">
            <w:pPr>
              <w:rPr>
                <w:rFonts w:cs="Arial"/>
                <w:color w:val="000000" w:themeColor="text1"/>
                <w:sz w:val="20"/>
                <w:szCs w:val="20"/>
              </w:rPr>
            </w:pPr>
            <w:r w:rsidRPr="008F047E">
              <w:rPr>
                <w:rFonts w:cs="Arial"/>
                <w:color w:val="000000" w:themeColor="text1"/>
                <w:sz w:val="20"/>
                <w:szCs w:val="20"/>
              </w:rPr>
              <w:lastRenderedPageBreak/>
              <w:t>Community Partnerships</w:t>
            </w:r>
          </w:p>
        </w:tc>
        <w:tc>
          <w:tcPr>
            <w:tcW w:w="1935" w:type="dxa"/>
            <w:shd w:val="clear" w:color="auto" w:fill="FDE9D9" w:themeFill="accent6" w:themeFillTint="33"/>
          </w:tcPr>
          <w:p w14:paraId="315F230B" w14:textId="7105B1CE" w:rsidR="00475A1B" w:rsidRPr="008F047E" w:rsidRDefault="00671816" w:rsidP="00A767C5">
            <w:pPr>
              <w:spacing w:before="120" w:after="120"/>
              <w:rPr>
                <w:rFonts w:cs="Arial"/>
                <w:sz w:val="20"/>
                <w:szCs w:val="20"/>
              </w:rPr>
            </w:pPr>
            <w:r>
              <w:rPr>
                <w:rFonts w:cs="Arial"/>
                <w:sz w:val="20"/>
                <w:szCs w:val="20"/>
              </w:rPr>
              <w:t>26 May 2020</w:t>
            </w:r>
          </w:p>
        </w:tc>
        <w:tc>
          <w:tcPr>
            <w:tcW w:w="3990" w:type="dxa"/>
            <w:shd w:val="clear" w:color="auto" w:fill="FDE9D9" w:themeFill="accent6" w:themeFillTint="33"/>
          </w:tcPr>
          <w:p w14:paraId="29D029B9" w14:textId="16DD7B4A" w:rsidR="00475A1B" w:rsidRPr="008F047E" w:rsidRDefault="00475A1B" w:rsidP="00206C70">
            <w:pPr>
              <w:pStyle w:val="ListParagraph"/>
              <w:numPr>
                <w:ilvl w:val="0"/>
                <w:numId w:val="2"/>
              </w:numPr>
              <w:spacing w:before="120" w:after="120"/>
              <w:rPr>
                <w:rFonts w:cs="Arial"/>
                <w:color w:val="000000" w:themeColor="text1"/>
                <w:sz w:val="20"/>
                <w:szCs w:val="20"/>
              </w:rPr>
            </w:pPr>
            <w:r w:rsidRPr="008F047E">
              <w:rPr>
                <w:rFonts w:cs="Arial"/>
                <w:bCs/>
                <w:sz w:val="20"/>
                <w:szCs w:val="20"/>
              </w:rPr>
              <w:t>Hold a culturally respectful event at the Stolen Generations Marker in F</w:t>
            </w:r>
            <w:r w:rsidR="003636FA">
              <w:rPr>
                <w:rFonts w:cs="Arial"/>
                <w:bCs/>
                <w:sz w:val="20"/>
                <w:szCs w:val="20"/>
              </w:rPr>
              <w:t>itzroy on National Sorry Day 2020</w:t>
            </w:r>
          </w:p>
          <w:p w14:paraId="31DD780C" w14:textId="77777777" w:rsidR="00475A1B" w:rsidRPr="00A345C4" w:rsidRDefault="00475A1B" w:rsidP="00206C70">
            <w:pPr>
              <w:pStyle w:val="ListParagraph"/>
              <w:numPr>
                <w:ilvl w:val="0"/>
                <w:numId w:val="2"/>
              </w:numPr>
              <w:spacing w:before="120" w:after="120"/>
              <w:rPr>
                <w:rFonts w:cs="Arial"/>
                <w:color w:val="000000" w:themeColor="text1"/>
                <w:sz w:val="20"/>
                <w:szCs w:val="20"/>
              </w:rPr>
            </w:pPr>
            <w:r w:rsidRPr="008F047E">
              <w:rPr>
                <w:rFonts w:cs="Arial"/>
                <w:bCs/>
                <w:sz w:val="20"/>
                <w:szCs w:val="20"/>
              </w:rPr>
              <w:t>Seek partnership with allied organisations or groups.</w:t>
            </w:r>
          </w:p>
        </w:tc>
        <w:tc>
          <w:tcPr>
            <w:tcW w:w="3074" w:type="dxa"/>
            <w:shd w:val="clear" w:color="auto" w:fill="FDE9D9" w:themeFill="accent6" w:themeFillTint="33"/>
          </w:tcPr>
          <w:p w14:paraId="4F968B29" w14:textId="1EF1D42A" w:rsidR="004162C3" w:rsidRPr="004162C3" w:rsidRDefault="004162C3" w:rsidP="004162C3">
            <w:pPr>
              <w:spacing w:before="120" w:after="120"/>
              <w:rPr>
                <w:rFonts w:cs="Arial"/>
                <w:bCs/>
                <w:sz w:val="20"/>
                <w:szCs w:val="20"/>
              </w:rPr>
            </w:pPr>
          </w:p>
        </w:tc>
      </w:tr>
      <w:tr w:rsidR="00475A1B" w:rsidRPr="008F047E" w14:paraId="2B3D2AA9" w14:textId="5D658407" w:rsidTr="00475A1B">
        <w:trPr>
          <w:trHeight w:val="1256"/>
        </w:trPr>
        <w:tc>
          <w:tcPr>
            <w:tcW w:w="3678" w:type="dxa"/>
            <w:shd w:val="clear" w:color="auto" w:fill="FDE9D9" w:themeFill="accent6" w:themeFillTint="33"/>
          </w:tcPr>
          <w:p w14:paraId="4B4CAA4C" w14:textId="16A0CDBF" w:rsidR="00475A1B" w:rsidRPr="008F047E" w:rsidRDefault="00475A1B" w:rsidP="009B5D3C">
            <w:pPr>
              <w:pStyle w:val="ListParagraph"/>
              <w:numPr>
                <w:ilvl w:val="2"/>
                <w:numId w:val="18"/>
              </w:numPr>
              <w:ind w:left="709" w:hanging="709"/>
              <w:rPr>
                <w:rFonts w:cs="Arial"/>
                <w:bCs/>
                <w:sz w:val="20"/>
                <w:szCs w:val="20"/>
              </w:rPr>
            </w:pPr>
            <w:r w:rsidRPr="008F047E">
              <w:rPr>
                <w:rFonts w:cs="Arial"/>
                <w:bCs/>
                <w:sz w:val="20"/>
                <w:szCs w:val="20"/>
              </w:rPr>
              <w:t>Celebrate NAIDOC week</w:t>
            </w:r>
            <w:r w:rsidR="00CA7B65">
              <w:rPr>
                <w:rFonts w:cs="Arial"/>
                <w:bCs/>
                <w:sz w:val="20"/>
                <w:szCs w:val="20"/>
              </w:rPr>
              <w:t>.</w:t>
            </w:r>
          </w:p>
          <w:p w14:paraId="572DF3D5" w14:textId="77777777" w:rsidR="00475A1B" w:rsidRPr="008F047E" w:rsidRDefault="00475A1B" w:rsidP="00206C70">
            <w:pPr>
              <w:pStyle w:val="Default"/>
              <w:ind w:left="720"/>
              <w:rPr>
                <w:rFonts w:asciiTheme="minorHAnsi" w:hAnsiTheme="minorHAnsi"/>
                <w:color w:val="auto"/>
                <w:sz w:val="20"/>
                <w:szCs w:val="20"/>
              </w:rPr>
            </w:pPr>
          </w:p>
          <w:p w14:paraId="18F0247F" w14:textId="5B15661F" w:rsidR="00475A1B" w:rsidRPr="008F047E" w:rsidRDefault="00475A1B" w:rsidP="009F41F5">
            <w:pPr>
              <w:pStyle w:val="Default"/>
              <w:ind w:left="720"/>
              <w:rPr>
                <w:rFonts w:asciiTheme="minorHAnsi" w:hAnsiTheme="minorHAnsi"/>
                <w:i/>
                <w:color w:val="auto"/>
                <w:sz w:val="20"/>
                <w:szCs w:val="20"/>
              </w:rPr>
            </w:pPr>
            <w:r w:rsidRPr="008F047E">
              <w:rPr>
                <w:rFonts w:asciiTheme="minorHAnsi" w:hAnsiTheme="minorHAnsi"/>
                <w:i/>
                <w:sz w:val="20"/>
                <w:szCs w:val="20"/>
              </w:rPr>
              <w:t xml:space="preserve">NAIDOC week is a time to celebrate </w:t>
            </w:r>
            <w:r w:rsidR="009F41F5" w:rsidRPr="009F41F5">
              <w:rPr>
                <w:rFonts w:asciiTheme="minorHAnsi" w:hAnsiTheme="minorHAnsi"/>
                <w:i/>
                <w:sz w:val="20"/>
                <w:szCs w:val="20"/>
              </w:rPr>
              <w:t xml:space="preserve">Wurundjeri Woi Wurrung, </w:t>
            </w:r>
            <w:r w:rsidRPr="008F047E">
              <w:rPr>
                <w:rFonts w:asciiTheme="minorHAnsi" w:hAnsiTheme="minorHAnsi"/>
                <w:i/>
                <w:sz w:val="20"/>
                <w:szCs w:val="20"/>
              </w:rPr>
              <w:t xml:space="preserve">Aboriginal </w:t>
            </w:r>
            <w:r w:rsidR="00BF5470">
              <w:rPr>
                <w:rFonts w:asciiTheme="minorHAnsi" w:hAnsiTheme="minorHAnsi"/>
                <w:i/>
                <w:sz w:val="20"/>
                <w:szCs w:val="20"/>
              </w:rPr>
              <w:t>and</w:t>
            </w:r>
            <w:r w:rsidR="00F14839">
              <w:rPr>
                <w:rFonts w:asciiTheme="minorHAnsi" w:hAnsiTheme="minorHAnsi"/>
                <w:i/>
                <w:sz w:val="20"/>
                <w:szCs w:val="20"/>
              </w:rPr>
              <w:t xml:space="preserve"> Torres Strait Islander </w:t>
            </w:r>
            <w:r w:rsidRPr="008F047E">
              <w:rPr>
                <w:rFonts w:asciiTheme="minorHAnsi" w:hAnsiTheme="minorHAnsi"/>
                <w:i/>
                <w:sz w:val="20"/>
                <w:szCs w:val="20"/>
              </w:rPr>
              <w:t xml:space="preserve">histories, cultures and achievements and is an opportunity to recognise the contributions that </w:t>
            </w:r>
            <w:r w:rsidR="009F41F5">
              <w:rPr>
                <w:rFonts w:asciiTheme="minorHAnsi" w:hAnsiTheme="minorHAnsi"/>
                <w:i/>
                <w:sz w:val="20"/>
                <w:szCs w:val="20"/>
              </w:rPr>
              <w:t>members of these communities</w:t>
            </w:r>
            <w:r w:rsidRPr="008F047E">
              <w:rPr>
                <w:rFonts w:asciiTheme="minorHAnsi" w:hAnsiTheme="minorHAnsi"/>
                <w:i/>
                <w:sz w:val="20"/>
                <w:szCs w:val="20"/>
              </w:rPr>
              <w:t xml:space="preserve"> make to our country and our society</w:t>
            </w:r>
            <w:r w:rsidRPr="008F047E">
              <w:rPr>
                <w:rFonts w:asciiTheme="minorHAnsi" w:hAnsiTheme="minorHAnsi"/>
                <w:i/>
                <w:iCs/>
                <w:sz w:val="20"/>
                <w:szCs w:val="20"/>
              </w:rPr>
              <w:t>.</w:t>
            </w:r>
          </w:p>
        </w:tc>
        <w:tc>
          <w:tcPr>
            <w:tcW w:w="1999" w:type="dxa"/>
            <w:shd w:val="clear" w:color="auto" w:fill="FDE9D9" w:themeFill="accent6" w:themeFillTint="33"/>
          </w:tcPr>
          <w:p w14:paraId="4FB4E81D" w14:textId="77777777" w:rsidR="00475A1B" w:rsidRPr="008F047E" w:rsidRDefault="00475A1B" w:rsidP="00206C70">
            <w:pPr>
              <w:rPr>
                <w:rFonts w:cs="Arial"/>
                <w:color w:val="000000" w:themeColor="text1"/>
                <w:sz w:val="20"/>
                <w:szCs w:val="20"/>
              </w:rPr>
            </w:pPr>
            <w:r w:rsidRPr="008F047E">
              <w:rPr>
                <w:rFonts w:cs="Arial"/>
                <w:color w:val="000000" w:themeColor="text1"/>
                <w:sz w:val="20"/>
                <w:szCs w:val="20"/>
              </w:rPr>
              <w:t>Aboriginal Partnerships Officer</w:t>
            </w:r>
          </w:p>
          <w:p w14:paraId="57C963F8" w14:textId="77777777" w:rsidR="00475A1B" w:rsidRPr="008F047E" w:rsidRDefault="00475A1B" w:rsidP="00206C70">
            <w:pPr>
              <w:rPr>
                <w:rFonts w:cs="Arial"/>
                <w:color w:val="000000" w:themeColor="text1"/>
                <w:sz w:val="20"/>
                <w:szCs w:val="20"/>
              </w:rPr>
            </w:pPr>
          </w:p>
          <w:p w14:paraId="640D1289" w14:textId="77777777" w:rsidR="00475A1B" w:rsidRPr="008F047E" w:rsidRDefault="00475A1B" w:rsidP="00A767C5">
            <w:pPr>
              <w:rPr>
                <w:rFonts w:cs="Arial"/>
                <w:sz w:val="20"/>
                <w:szCs w:val="20"/>
              </w:rPr>
            </w:pPr>
            <w:r>
              <w:rPr>
                <w:rFonts w:cs="Arial"/>
                <w:color w:val="000000" w:themeColor="text1"/>
                <w:sz w:val="20"/>
                <w:szCs w:val="20"/>
              </w:rPr>
              <w:t>S</w:t>
            </w:r>
            <w:r w:rsidRPr="008F047E">
              <w:rPr>
                <w:rFonts w:cs="Arial"/>
                <w:color w:val="000000" w:themeColor="text1"/>
                <w:sz w:val="20"/>
                <w:szCs w:val="20"/>
              </w:rPr>
              <w:t xml:space="preserve">pecial Projects </w:t>
            </w:r>
            <w:r w:rsidRPr="00A767C5">
              <w:rPr>
                <w:rFonts w:cs="Arial"/>
                <w:sz w:val="20"/>
                <w:szCs w:val="20"/>
              </w:rPr>
              <w:t>Officer</w:t>
            </w:r>
            <w:r w:rsidRPr="008F047E">
              <w:rPr>
                <w:rFonts w:cs="Arial"/>
                <w:color w:val="000000" w:themeColor="text1"/>
                <w:sz w:val="20"/>
                <w:szCs w:val="20"/>
              </w:rPr>
              <w:t xml:space="preserve"> </w:t>
            </w:r>
          </w:p>
        </w:tc>
        <w:tc>
          <w:tcPr>
            <w:tcW w:w="1935" w:type="dxa"/>
            <w:shd w:val="clear" w:color="auto" w:fill="FDE9D9" w:themeFill="accent6" w:themeFillTint="33"/>
          </w:tcPr>
          <w:p w14:paraId="648CEBC2" w14:textId="7C8275DB" w:rsidR="00475A1B" w:rsidRPr="008F047E" w:rsidRDefault="00671816" w:rsidP="00A767C5">
            <w:pPr>
              <w:rPr>
                <w:rFonts w:cs="Arial"/>
                <w:sz w:val="20"/>
                <w:szCs w:val="20"/>
              </w:rPr>
            </w:pPr>
            <w:r>
              <w:rPr>
                <w:rFonts w:cs="Arial"/>
                <w:sz w:val="20"/>
                <w:szCs w:val="20"/>
              </w:rPr>
              <w:t>July 2020</w:t>
            </w:r>
          </w:p>
          <w:p w14:paraId="0D3D5117" w14:textId="77777777" w:rsidR="00475A1B" w:rsidRPr="008F047E" w:rsidRDefault="00475A1B" w:rsidP="00A767C5">
            <w:pPr>
              <w:spacing w:before="120" w:after="120"/>
              <w:rPr>
                <w:rFonts w:cs="Arial"/>
                <w:sz w:val="20"/>
                <w:szCs w:val="20"/>
              </w:rPr>
            </w:pPr>
          </w:p>
        </w:tc>
        <w:tc>
          <w:tcPr>
            <w:tcW w:w="3990" w:type="dxa"/>
            <w:shd w:val="clear" w:color="auto" w:fill="FDE9D9" w:themeFill="accent6" w:themeFillTint="33"/>
          </w:tcPr>
          <w:p w14:paraId="045C8A25" w14:textId="04125001" w:rsidR="00475A1B" w:rsidRPr="008F047E" w:rsidRDefault="00475A1B" w:rsidP="00206C70">
            <w:pPr>
              <w:pStyle w:val="ListParagraph"/>
              <w:numPr>
                <w:ilvl w:val="0"/>
                <w:numId w:val="2"/>
              </w:numPr>
              <w:spacing w:before="120" w:after="120"/>
              <w:rPr>
                <w:rFonts w:cs="Arial"/>
                <w:color w:val="000000" w:themeColor="text1"/>
                <w:sz w:val="20"/>
                <w:szCs w:val="20"/>
              </w:rPr>
            </w:pPr>
            <w:r w:rsidRPr="008F047E">
              <w:rPr>
                <w:rFonts w:cs="Arial"/>
                <w:color w:val="000000" w:themeColor="text1"/>
                <w:sz w:val="20"/>
                <w:szCs w:val="20"/>
              </w:rPr>
              <w:t xml:space="preserve">Support </w:t>
            </w:r>
            <w:r w:rsidR="009F41F5">
              <w:rPr>
                <w:rFonts w:cs="Arial"/>
                <w:sz w:val="20"/>
                <w:szCs w:val="20"/>
              </w:rPr>
              <w:t xml:space="preserve">Wurundjeri Woi Wurrung, </w:t>
            </w:r>
            <w:r w:rsidRPr="008F047E">
              <w:rPr>
                <w:rFonts w:cs="Arial"/>
                <w:color w:val="000000" w:themeColor="text1"/>
                <w:sz w:val="20"/>
                <w:szCs w:val="20"/>
              </w:rPr>
              <w:t>Aboriginal and Torres Strait Islander employees to engage with their culture and community through NAIDOC Week events.</w:t>
            </w:r>
          </w:p>
          <w:p w14:paraId="6D2C560D" w14:textId="77777777" w:rsidR="00475A1B" w:rsidRPr="008F047E" w:rsidRDefault="00475A1B" w:rsidP="00206C70">
            <w:pPr>
              <w:pStyle w:val="ListParagraph"/>
              <w:numPr>
                <w:ilvl w:val="0"/>
                <w:numId w:val="2"/>
              </w:numPr>
              <w:spacing w:before="120" w:after="120"/>
              <w:rPr>
                <w:rFonts w:cs="Arial"/>
                <w:color w:val="000000" w:themeColor="text1"/>
                <w:sz w:val="20"/>
                <w:szCs w:val="20"/>
              </w:rPr>
            </w:pPr>
            <w:r w:rsidRPr="008F047E">
              <w:rPr>
                <w:rFonts w:cs="Arial"/>
                <w:color w:val="000000" w:themeColor="text1"/>
                <w:sz w:val="20"/>
                <w:szCs w:val="20"/>
              </w:rPr>
              <w:t>Support all staff to participate in events in the local community.</w:t>
            </w:r>
          </w:p>
          <w:p w14:paraId="58EE1BCB" w14:textId="77777777" w:rsidR="00475A1B" w:rsidRPr="008F047E" w:rsidRDefault="00475A1B" w:rsidP="00206C70">
            <w:pPr>
              <w:pStyle w:val="ListParagraph"/>
              <w:numPr>
                <w:ilvl w:val="0"/>
                <w:numId w:val="2"/>
              </w:numPr>
              <w:spacing w:before="120" w:after="120"/>
              <w:rPr>
                <w:rFonts w:cs="Arial"/>
                <w:color w:val="000000" w:themeColor="text1"/>
                <w:sz w:val="20"/>
                <w:szCs w:val="20"/>
              </w:rPr>
            </w:pPr>
            <w:r w:rsidRPr="008F047E">
              <w:rPr>
                <w:rFonts w:cs="Arial"/>
                <w:color w:val="000000" w:themeColor="text1"/>
                <w:sz w:val="20"/>
                <w:szCs w:val="20"/>
              </w:rPr>
              <w:t>Promote Council affiliated NAIDOC week events (and other events happening in the local area) to the broader community.</w:t>
            </w:r>
          </w:p>
          <w:p w14:paraId="41AD2A51" w14:textId="77777777" w:rsidR="00475A1B" w:rsidRPr="00A345C4" w:rsidRDefault="00475A1B" w:rsidP="00A767C5">
            <w:pPr>
              <w:pStyle w:val="ListParagraph"/>
              <w:numPr>
                <w:ilvl w:val="0"/>
                <w:numId w:val="2"/>
              </w:numPr>
              <w:spacing w:before="120" w:after="120"/>
              <w:rPr>
                <w:rFonts w:cs="Arial"/>
                <w:color w:val="000000" w:themeColor="text1"/>
                <w:sz w:val="20"/>
                <w:szCs w:val="20"/>
              </w:rPr>
            </w:pPr>
            <w:r w:rsidRPr="008F047E">
              <w:rPr>
                <w:rFonts w:cs="Arial"/>
                <w:color w:val="000000" w:themeColor="text1"/>
                <w:sz w:val="20"/>
                <w:szCs w:val="20"/>
              </w:rPr>
              <w:t>Contact the Victorian NAIDOC Week Committee to discuss mutually-beneficial opportunities.</w:t>
            </w:r>
          </w:p>
        </w:tc>
        <w:tc>
          <w:tcPr>
            <w:tcW w:w="3074" w:type="dxa"/>
            <w:shd w:val="clear" w:color="auto" w:fill="FDE9D9" w:themeFill="accent6" w:themeFillTint="33"/>
          </w:tcPr>
          <w:p w14:paraId="1A86DC1C" w14:textId="3E6513F8" w:rsidR="00475A1B" w:rsidRPr="00FE4332" w:rsidRDefault="00475A1B" w:rsidP="00FE4332">
            <w:pPr>
              <w:spacing w:before="120" w:after="120"/>
              <w:rPr>
                <w:rFonts w:cs="Arial"/>
                <w:color w:val="000000" w:themeColor="text1"/>
                <w:sz w:val="20"/>
                <w:szCs w:val="20"/>
              </w:rPr>
            </w:pPr>
          </w:p>
        </w:tc>
      </w:tr>
      <w:tr w:rsidR="00475A1B" w:rsidRPr="008F047E" w14:paraId="3A4D96EE" w14:textId="42B6D04D" w:rsidTr="00475A1B">
        <w:trPr>
          <w:trHeight w:val="1256"/>
        </w:trPr>
        <w:tc>
          <w:tcPr>
            <w:tcW w:w="3678" w:type="dxa"/>
            <w:shd w:val="clear" w:color="auto" w:fill="FDE9D9" w:themeFill="accent6" w:themeFillTint="33"/>
          </w:tcPr>
          <w:p w14:paraId="649A68F0" w14:textId="2EE75487" w:rsidR="00475A1B" w:rsidRPr="008F047E" w:rsidRDefault="00475A1B" w:rsidP="009B5D3C">
            <w:pPr>
              <w:pStyle w:val="ListParagraph"/>
              <w:numPr>
                <w:ilvl w:val="2"/>
                <w:numId w:val="18"/>
              </w:numPr>
              <w:ind w:left="709" w:hanging="709"/>
              <w:rPr>
                <w:rFonts w:cs="Arial"/>
                <w:i/>
                <w:sz w:val="20"/>
                <w:szCs w:val="20"/>
              </w:rPr>
            </w:pPr>
            <w:r w:rsidRPr="008F047E">
              <w:rPr>
                <w:rFonts w:cs="Arial"/>
                <w:sz w:val="20"/>
                <w:szCs w:val="20"/>
              </w:rPr>
              <w:t>Produce, manage, deliver and promote exhibition</w:t>
            </w:r>
            <w:r>
              <w:rPr>
                <w:rFonts w:cs="Arial"/>
                <w:sz w:val="20"/>
                <w:szCs w:val="20"/>
              </w:rPr>
              <w:t xml:space="preserve">s by </w:t>
            </w:r>
            <w:r w:rsidR="009F41F5">
              <w:rPr>
                <w:rFonts w:cs="Arial"/>
                <w:sz w:val="20"/>
                <w:szCs w:val="20"/>
              </w:rPr>
              <w:t xml:space="preserve">Victorian </w:t>
            </w:r>
            <w:r w:rsidRPr="008F047E">
              <w:rPr>
                <w:rFonts w:cs="Arial"/>
                <w:sz w:val="20"/>
                <w:szCs w:val="20"/>
              </w:rPr>
              <w:t>Aboriginal</w:t>
            </w:r>
            <w:r w:rsidR="008E3C4E">
              <w:rPr>
                <w:rFonts w:cs="Arial"/>
                <w:sz w:val="20"/>
                <w:szCs w:val="20"/>
              </w:rPr>
              <w:t xml:space="preserve"> </w:t>
            </w:r>
            <w:r w:rsidR="00BF5470">
              <w:rPr>
                <w:rFonts w:cs="Arial"/>
                <w:sz w:val="20"/>
                <w:szCs w:val="20"/>
              </w:rPr>
              <w:t>and</w:t>
            </w:r>
            <w:r w:rsidR="008E3C4E">
              <w:rPr>
                <w:rFonts w:cs="Arial"/>
                <w:sz w:val="20"/>
                <w:szCs w:val="20"/>
              </w:rPr>
              <w:t xml:space="preserve"> Torres Strait Islander</w:t>
            </w:r>
            <w:r w:rsidRPr="008F047E">
              <w:rPr>
                <w:rFonts w:cs="Arial"/>
                <w:sz w:val="20"/>
                <w:szCs w:val="20"/>
              </w:rPr>
              <w:t xml:space="preserve"> artist</w:t>
            </w:r>
            <w:r>
              <w:rPr>
                <w:rFonts w:cs="Arial"/>
                <w:sz w:val="20"/>
                <w:szCs w:val="20"/>
              </w:rPr>
              <w:t>s at Council venues</w:t>
            </w:r>
            <w:r w:rsidRPr="008F047E">
              <w:rPr>
                <w:rFonts w:cs="Arial"/>
                <w:sz w:val="20"/>
                <w:szCs w:val="20"/>
              </w:rPr>
              <w:t>.</w:t>
            </w:r>
          </w:p>
          <w:p w14:paraId="12B8AD56" w14:textId="77777777" w:rsidR="00475A1B" w:rsidRPr="008F047E" w:rsidRDefault="00475A1B" w:rsidP="00206C70">
            <w:pPr>
              <w:ind w:left="720"/>
              <w:rPr>
                <w:rFonts w:cs="Arial"/>
                <w:i/>
                <w:sz w:val="20"/>
                <w:szCs w:val="20"/>
              </w:rPr>
            </w:pPr>
          </w:p>
          <w:p w14:paraId="51DE702B" w14:textId="5A172AE7" w:rsidR="00475A1B" w:rsidRPr="008F047E" w:rsidRDefault="00475A1B" w:rsidP="00206C70">
            <w:pPr>
              <w:pStyle w:val="ListParagraph"/>
              <w:rPr>
                <w:rFonts w:cs="Arial"/>
                <w:i/>
                <w:sz w:val="20"/>
                <w:szCs w:val="20"/>
              </w:rPr>
            </w:pPr>
            <w:r>
              <w:rPr>
                <w:rFonts w:cs="Arial"/>
                <w:i/>
                <w:sz w:val="20"/>
                <w:szCs w:val="20"/>
              </w:rPr>
              <w:t>P</w:t>
            </w:r>
            <w:r w:rsidRPr="008F047E">
              <w:rPr>
                <w:rFonts w:cs="Arial"/>
                <w:i/>
                <w:sz w:val="20"/>
                <w:szCs w:val="20"/>
              </w:rPr>
              <w:t>romot</w:t>
            </w:r>
            <w:r>
              <w:rPr>
                <w:rFonts w:cs="Arial"/>
                <w:i/>
                <w:sz w:val="20"/>
                <w:szCs w:val="20"/>
              </w:rPr>
              <w:t>ing</w:t>
            </w:r>
            <w:r w:rsidRPr="008F047E">
              <w:rPr>
                <w:rFonts w:cs="Arial"/>
                <w:i/>
                <w:sz w:val="20"/>
                <w:szCs w:val="20"/>
              </w:rPr>
              <w:t xml:space="preserve"> and showcas</w:t>
            </w:r>
            <w:r>
              <w:rPr>
                <w:rFonts w:cs="Arial"/>
                <w:i/>
                <w:sz w:val="20"/>
                <w:szCs w:val="20"/>
              </w:rPr>
              <w:t>ing</w:t>
            </w:r>
            <w:r w:rsidRPr="008F047E">
              <w:rPr>
                <w:rFonts w:cs="Arial"/>
                <w:i/>
                <w:sz w:val="20"/>
                <w:szCs w:val="20"/>
              </w:rPr>
              <w:t xml:space="preserve"> </w:t>
            </w:r>
            <w:r w:rsidR="009F41F5" w:rsidRPr="009F41F5">
              <w:rPr>
                <w:rFonts w:cs="Arial"/>
                <w:i/>
                <w:sz w:val="20"/>
                <w:szCs w:val="20"/>
              </w:rPr>
              <w:t xml:space="preserve">Wurundjeri Woi Wurrung, </w:t>
            </w:r>
            <w:r w:rsidRPr="008F047E">
              <w:rPr>
                <w:rFonts w:cs="Arial"/>
                <w:i/>
                <w:sz w:val="20"/>
                <w:szCs w:val="20"/>
              </w:rPr>
              <w:t xml:space="preserve">Aboriginal </w:t>
            </w:r>
            <w:r w:rsidR="00BF5470">
              <w:rPr>
                <w:rFonts w:cs="Arial"/>
                <w:i/>
                <w:sz w:val="20"/>
                <w:szCs w:val="20"/>
              </w:rPr>
              <w:t>and</w:t>
            </w:r>
            <w:r w:rsidR="00B20FC5">
              <w:rPr>
                <w:rFonts w:cs="Arial"/>
                <w:i/>
                <w:sz w:val="20"/>
                <w:szCs w:val="20"/>
              </w:rPr>
              <w:t xml:space="preserve"> Torres S</w:t>
            </w:r>
            <w:r w:rsidR="001C7087">
              <w:rPr>
                <w:rFonts w:cs="Arial"/>
                <w:i/>
                <w:sz w:val="20"/>
                <w:szCs w:val="20"/>
              </w:rPr>
              <w:t xml:space="preserve">trait Islander </w:t>
            </w:r>
            <w:r w:rsidRPr="008F047E">
              <w:rPr>
                <w:rFonts w:cs="Arial"/>
                <w:i/>
                <w:sz w:val="20"/>
                <w:szCs w:val="20"/>
              </w:rPr>
              <w:t>artists and their artworks to the wider Yarra community</w:t>
            </w:r>
            <w:r>
              <w:rPr>
                <w:rFonts w:cs="Arial"/>
                <w:i/>
                <w:sz w:val="20"/>
                <w:szCs w:val="20"/>
              </w:rPr>
              <w:t xml:space="preserve"> is an important way to promote local work</w:t>
            </w:r>
            <w:r w:rsidR="009F41F5">
              <w:rPr>
                <w:rFonts w:cs="Arial"/>
                <w:i/>
                <w:sz w:val="20"/>
                <w:szCs w:val="20"/>
              </w:rPr>
              <w:t xml:space="preserve"> and culture</w:t>
            </w:r>
            <w:r w:rsidRPr="008F047E">
              <w:rPr>
                <w:rFonts w:cs="Arial"/>
                <w:i/>
                <w:sz w:val="20"/>
                <w:szCs w:val="20"/>
              </w:rPr>
              <w:t xml:space="preserve">. </w:t>
            </w:r>
          </w:p>
          <w:p w14:paraId="5D81F6BD" w14:textId="77777777" w:rsidR="00475A1B" w:rsidRPr="008F047E" w:rsidRDefault="00475A1B" w:rsidP="00206C70">
            <w:pPr>
              <w:pStyle w:val="ListParagraph"/>
              <w:rPr>
                <w:rFonts w:cs="Arial"/>
                <w:i/>
                <w:sz w:val="20"/>
                <w:szCs w:val="20"/>
              </w:rPr>
            </w:pPr>
          </w:p>
        </w:tc>
        <w:tc>
          <w:tcPr>
            <w:tcW w:w="1999" w:type="dxa"/>
            <w:shd w:val="clear" w:color="auto" w:fill="FDE9D9" w:themeFill="accent6" w:themeFillTint="33"/>
          </w:tcPr>
          <w:p w14:paraId="5DE397AF" w14:textId="77777777" w:rsidR="00475A1B" w:rsidRPr="00A767C5" w:rsidRDefault="00475A1B" w:rsidP="00A767C5">
            <w:pPr>
              <w:rPr>
                <w:rFonts w:cs="Arial"/>
                <w:color w:val="000000" w:themeColor="text1"/>
                <w:sz w:val="20"/>
                <w:szCs w:val="20"/>
              </w:rPr>
            </w:pPr>
            <w:r w:rsidRPr="00A767C5">
              <w:rPr>
                <w:rFonts w:cs="Arial"/>
                <w:color w:val="000000" w:themeColor="text1"/>
                <w:sz w:val="20"/>
                <w:szCs w:val="20"/>
              </w:rPr>
              <w:t>Public Arts Officer</w:t>
            </w:r>
          </w:p>
        </w:tc>
        <w:tc>
          <w:tcPr>
            <w:tcW w:w="1935" w:type="dxa"/>
            <w:shd w:val="clear" w:color="auto" w:fill="FDE9D9" w:themeFill="accent6" w:themeFillTint="33"/>
          </w:tcPr>
          <w:p w14:paraId="63F60B49" w14:textId="5FCF9449" w:rsidR="00475A1B" w:rsidRPr="008F047E" w:rsidRDefault="003636FA" w:rsidP="00412ADF">
            <w:pPr>
              <w:rPr>
                <w:rFonts w:cs="Arial"/>
                <w:color w:val="000000" w:themeColor="text1"/>
                <w:sz w:val="20"/>
                <w:szCs w:val="20"/>
              </w:rPr>
            </w:pPr>
            <w:r>
              <w:rPr>
                <w:rFonts w:cs="Arial"/>
                <w:color w:val="000000" w:themeColor="text1"/>
                <w:sz w:val="20"/>
                <w:szCs w:val="20"/>
              </w:rPr>
              <w:t xml:space="preserve">December 2019―February 2020; </w:t>
            </w:r>
            <w:r w:rsidR="00671816">
              <w:rPr>
                <w:rFonts w:cs="Arial"/>
                <w:color w:val="000000" w:themeColor="text1"/>
                <w:sz w:val="20"/>
                <w:szCs w:val="20"/>
              </w:rPr>
              <w:t>May―July 2020</w:t>
            </w:r>
          </w:p>
          <w:p w14:paraId="7F3F0B68" w14:textId="77777777" w:rsidR="00475A1B" w:rsidRPr="00A767C5" w:rsidRDefault="00475A1B" w:rsidP="00A767C5">
            <w:pPr>
              <w:rPr>
                <w:rFonts w:cs="Arial"/>
                <w:color w:val="000000" w:themeColor="text1"/>
                <w:sz w:val="20"/>
                <w:szCs w:val="20"/>
              </w:rPr>
            </w:pPr>
          </w:p>
        </w:tc>
        <w:tc>
          <w:tcPr>
            <w:tcW w:w="3990" w:type="dxa"/>
            <w:shd w:val="clear" w:color="auto" w:fill="FDE9D9" w:themeFill="accent6" w:themeFillTint="33"/>
          </w:tcPr>
          <w:p w14:paraId="7694D0BC" w14:textId="165E501D" w:rsidR="00475A1B" w:rsidRPr="008F047E" w:rsidRDefault="00475A1B" w:rsidP="00412ADF">
            <w:pPr>
              <w:pStyle w:val="ListParagraph"/>
              <w:numPr>
                <w:ilvl w:val="0"/>
                <w:numId w:val="2"/>
              </w:numPr>
              <w:spacing w:before="120" w:after="120" w:line="276" w:lineRule="auto"/>
              <w:rPr>
                <w:rFonts w:cs="Arial"/>
                <w:color w:val="000000" w:themeColor="text1"/>
                <w:sz w:val="20"/>
                <w:szCs w:val="20"/>
              </w:rPr>
            </w:pPr>
            <w:r w:rsidRPr="008F047E">
              <w:rPr>
                <w:rFonts w:cs="Arial"/>
                <w:color w:val="000000" w:themeColor="text1"/>
                <w:sz w:val="20"/>
                <w:szCs w:val="20"/>
              </w:rPr>
              <w:t>Create an opportunity for a Victorian Aboriginal</w:t>
            </w:r>
            <w:r w:rsidR="000E5981">
              <w:rPr>
                <w:rFonts w:cs="Arial"/>
                <w:color w:val="000000" w:themeColor="text1"/>
                <w:sz w:val="20"/>
                <w:szCs w:val="20"/>
              </w:rPr>
              <w:t xml:space="preserve"> </w:t>
            </w:r>
            <w:r w:rsidR="00BF5470">
              <w:rPr>
                <w:rFonts w:cs="Arial"/>
                <w:color w:val="000000" w:themeColor="text1"/>
                <w:sz w:val="20"/>
                <w:szCs w:val="20"/>
              </w:rPr>
              <w:t>and</w:t>
            </w:r>
            <w:r w:rsidR="000E5981">
              <w:rPr>
                <w:rFonts w:cs="Arial"/>
                <w:color w:val="000000" w:themeColor="text1"/>
                <w:sz w:val="20"/>
                <w:szCs w:val="20"/>
              </w:rPr>
              <w:t xml:space="preserve"> Torres Strait Islander</w:t>
            </w:r>
            <w:r w:rsidRPr="008F047E">
              <w:rPr>
                <w:rFonts w:cs="Arial"/>
                <w:color w:val="000000" w:themeColor="text1"/>
                <w:sz w:val="20"/>
                <w:szCs w:val="20"/>
              </w:rPr>
              <w:t xml:space="preserve"> Artist to exhibit at </w:t>
            </w:r>
            <w:proofErr w:type="spellStart"/>
            <w:r w:rsidRPr="009F41F5">
              <w:rPr>
                <w:rFonts w:cs="Arial"/>
                <w:i/>
                <w:color w:val="000000" w:themeColor="text1"/>
                <w:sz w:val="20"/>
                <w:szCs w:val="20"/>
              </w:rPr>
              <w:t>Bargoonga</w:t>
            </w:r>
            <w:proofErr w:type="spellEnd"/>
            <w:r w:rsidRPr="009F41F5">
              <w:rPr>
                <w:rFonts w:cs="Arial"/>
                <w:i/>
                <w:color w:val="000000" w:themeColor="text1"/>
                <w:sz w:val="20"/>
                <w:szCs w:val="20"/>
              </w:rPr>
              <w:t xml:space="preserve"> </w:t>
            </w:r>
            <w:proofErr w:type="spellStart"/>
            <w:r w:rsidRPr="009F41F5">
              <w:rPr>
                <w:rFonts w:cs="Arial"/>
                <w:i/>
                <w:color w:val="000000" w:themeColor="text1"/>
                <w:sz w:val="20"/>
                <w:szCs w:val="20"/>
              </w:rPr>
              <w:t>Nganjin</w:t>
            </w:r>
            <w:proofErr w:type="spellEnd"/>
            <w:r w:rsidRPr="008F047E">
              <w:rPr>
                <w:rFonts w:cs="Arial"/>
                <w:color w:val="000000" w:themeColor="text1"/>
                <w:sz w:val="20"/>
                <w:szCs w:val="20"/>
              </w:rPr>
              <w:t xml:space="preserve"> as part of Arts and Culture’s Annual Exhibition Program.</w:t>
            </w:r>
          </w:p>
          <w:p w14:paraId="30A59822" w14:textId="58D2F462" w:rsidR="00475A1B" w:rsidRDefault="00475A1B" w:rsidP="00206C70">
            <w:pPr>
              <w:pStyle w:val="ListParagraph"/>
              <w:numPr>
                <w:ilvl w:val="0"/>
                <w:numId w:val="2"/>
              </w:numPr>
              <w:spacing w:before="120" w:after="120"/>
              <w:rPr>
                <w:rFonts w:cs="Arial"/>
                <w:color w:val="000000" w:themeColor="text1"/>
                <w:sz w:val="20"/>
                <w:szCs w:val="20"/>
              </w:rPr>
            </w:pPr>
            <w:r w:rsidRPr="008F047E">
              <w:rPr>
                <w:rFonts w:cs="Arial"/>
                <w:color w:val="000000" w:themeColor="text1"/>
                <w:sz w:val="20"/>
                <w:szCs w:val="20"/>
              </w:rPr>
              <w:t xml:space="preserve">Create an opportunity for a Victorian Aboriginal </w:t>
            </w:r>
            <w:r w:rsidR="00BF5470">
              <w:rPr>
                <w:rFonts w:cs="Arial"/>
                <w:color w:val="000000" w:themeColor="text1"/>
                <w:sz w:val="20"/>
                <w:szCs w:val="20"/>
              </w:rPr>
              <w:t>and</w:t>
            </w:r>
            <w:r w:rsidR="00CC0F20">
              <w:rPr>
                <w:rFonts w:cs="Arial"/>
                <w:color w:val="000000" w:themeColor="text1"/>
                <w:sz w:val="20"/>
                <w:szCs w:val="20"/>
              </w:rPr>
              <w:t xml:space="preserve"> Torres Strait Islander </w:t>
            </w:r>
            <w:r w:rsidRPr="008F047E">
              <w:rPr>
                <w:rFonts w:cs="Arial"/>
                <w:color w:val="000000" w:themeColor="text1"/>
                <w:sz w:val="20"/>
                <w:szCs w:val="20"/>
              </w:rPr>
              <w:t>artist to exhibit at Richmond Town Hall as part of Arts and Culture’s Annual Exhibition Program.</w:t>
            </w:r>
          </w:p>
          <w:p w14:paraId="5BCA13DC" w14:textId="123459FC" w:rsidR="00475A1B" w:rsidRPr="008F047E" w:rsidRDefault="00475A1B" w:rsidP="00206C70">
            <w:pPr>
              <w:pStyle w:val="ListParagraph"/>
              <w:numPr>
                <w:ilvl w:val="0"/>
                <w:numId w:val="2"/>
              </w:numPr>
              <w:spacing w:before="120" w:after="120"/>
              <w:rPr>
                <w:rFonts w:cs="Arial"/>
                <w:color w:val="000000" w:themeColor="text1"/>
                <w:sz w:val="20"/>
                <w:szCs w:val="20"/>
              </w:rPr>
            </w:pPr>
            <w:r w:rsidRPr="008F047E">
              <w:rPr>
                <w:rFonts w:cs="Arial"/>
                <w:color w:val="000000" w:themeColor="text1"/>
                <w:sz w:val="20"/>
                <w:szCs w:val="20"/>
              </w:rPr>
              <w:t xml:space="preserve">Promote the work of Victorian Aboriginal </w:t>
            </w:r>
            <w:r w:rsidR="00BF5470">
              <w:rPr>
                <w:rFonts w:cs="Arial"/>
                <w:color w:val="000000" w:themeColor="text1"/>
                <w:sz w:val="20"/>
                <w:szCs w:val="20"/>
              </w:rPr>
              <w:t>and</w:t>
            </w:r>
            <w:r w:rsidR="00CC0F20">
              <w:rPr>
                <w:rFonts w:cs="Arial"/>
                <w:color w:val="000000" w:themeColor="text1"/>
                <w:sz w:val="20"/>
                <w:szCs w:val="20"/>
              </w:rPr>
              <w:t xml:space="preserve"> Torres Strait Islander </w:t>
            </w:r>
            <w:r w:rsidRPr="008F047E">
              <w:rPr>
                <w:rFonts w:cs="Arial"/>
                <w:color w:val="000000" w:themeColor="text1"/>
                <w:sz w:val="20"/>
                <w:szCs w:val="20"/>
              </w:rPr>
              <w:t>artists.</w:t>
            </w:r>
          </w:p>
          <w:p w14:paraId="7268D202" w14:textId="7BA295BB" w:rsidR="00475A1B" w:rsidRPr="00A345C4" w:rsidRDefault="00475A1B" w:rsidP="00206C70">
            <w:pPr>
              <w:pStyle w:val="ListParagraph"/>
              <w:numPr>
                <w:ilvl w:val="0"/>
                <w:numId w:val="2"/>
              </w:numPr>
              <w:spacing w:before="120" w:after="120"/>
              <w:rPr>
                <w:rFonts w:cs="Arial"/>
                <w:color w:val="000000" w:themeColor="text1"/>
                <w:sz w:val="20"/>
                <w:szCs w:val="20"/>
              </w:rPr>
            </w:pPr>
            <w:r w:rsidRPr="008F047E">
              <w:rPr>
                <w:rFonts w:cs="Arial"/>
                <w:color w:val="000000" w:themeColor="text1"/>
                <w:sz w:val="20"/>
                <w:szCs w:val="20"/>
              </w:rPr>
              <w:t xml:space="preserve">Promote </w:t>
            </w:r>
            <w:r w:rsidR="009F41F5">
              <w:rPr>
                <w:rFonts w:cs="Arial"/>
                <w:color w:val="000000" w:themeColor="text1"/>
                <w:sz w:val="20"/>
                <w:szCs w:val="20"/>
              </w:rPr>
              <w:t xml:space="preserve">Victorian </w:t>
            </w:r>
            <w:r w:rsidRPr="008F047E">
              <w:rPr>
                <w:rFonts w:cs="Arial"/>
                <w:color w:val="000000" w:themeColor="text1"/>
                <w:sz w:val="20"/>
                <w:szCs w:val="20"/>
              </w:rPr>
              <w:t>Aboriginal</w:t>
            </w:r>
            <w:r w:rsidR="00CC0F20">
              <w:rPr>
                <w:rFonts w:cs="Arial"/>
                <w:color w:val="000000" w:themeColor="text1"/>
                <w:sz w:val="20"/>
                <w:szCs w:val="20"/>
              </w:rPr>
              <w:t xml:space="preserve"> </w:t>
            </w:r>
            <w:r w:rsidR="00BF5470">
              <w:rPr>
                <w:rFonts w:cs="Arial"/>
                <w:color w:val="000000" w:themeColor="text1"/>
                <w:sz w:val="20"/>
                <w:szCs w:val="20"/>
              </w:rPr>
              <w:t>and</w:t>
            </w:r>
            <w:r w:rsidR="00CC0F20">
              <w:rPr>
                <w:rFonts w:cs="Arial"/>
                <w:color w:val="000000" w:themeColor="text1"/>
                <w:sz w:val="20"/>
                <w:szCs w:val="20"/>
              </w:rPr>
              <w:t xml:space="preserve"> Torres Strait Islander</w:t>
            </w:r>
            <w:r w:rsidRPr="008F047E">
              <w:rPr>
                <w:rFonts w:cs="Arial"/>
                <w:color w:val="000000" w:themeColor="text1"/>
                <w:sz w:val="20"/>
                <w:szCs w:val="20"/>
              </w:rPr>
              <w:t xml:space="preserve"> histories and cultures.</w:t>
            </w:r>
          </w:p>
        </w:tc>
        <w:tc>
          <w:tcPr>
            <w:tcW w:w="3074" w:type="dxa"/>
            <w:shd w:val="clear" w:color="auto" w:fill="FDE9D9" w:themeFill="accent6" w:themeFillTint="33"/>
          </w:tcPr>
          <w:p w14:paraId="7A61E14D" w14:textId="77777777" w:rsidR="00475A1B" w:rsidRPr="00FE4332" w:rsidRDefault="00475A1B" w:rsidP="00FE4332">
            <w:pPr>
              <w:spacing w:before="120" w:after="120"/>
              <w:rPr>
                <w:rFonts w:cs="Arial"/>
                <w:color w:val="000000" w:themeColor="text1"/>
                <w:sz w:val="20"/>
                <w:szCs w:val="20"/>
              </w:rPr>
            </w:pPr>
          </w:p>
        </w:tc>
      </w:tr>
      <w:tr w:rsidR="00475A1B" w:rsidRPr="008F047E" w14:paraId="0B6AC472" w14:textId="180D442E" w:rsidTr="00475A1B">
        <w:trPr>
          <w:trHeight w:val="1256"/>
        </w:trPr>
        <w:tc>
          <w:tcPr>
            <w:tcW w:w="3678" w:type="dxa"/>
            <w:shd w:val="clear" w:color="auto" w:fill="FDE9D9" w:themeFill="accent6" w:themeFillTint="33"/>
          </w:tcPr>
          <w:p w14:paraId="3A86D281" w14:textId="578B9F7F" w:rsidR="00475A1B" w:rsidRPr="008F047E" w:rsidRDefault="00475A1B" w:rsidP="009B5D3C">
            <w:pPr>
              <w:pStyle w:val="ListParagraph"/>
              <w:numPr>
                <w:ilvl w:val="2"/>
                <w:numId w:val="18"/>
              </w:numPr>
              <w:ind w:left="709" w:hanging="709"/>
              <w:rPr>
                <w:rFonts w:cs="Arial"/>
                <w:sz w:val="20"/>
                <w:szCs w:val="20"/>
              </w:rPr>
            </w:pPr>
            <w:r w:rsidRPr="008F047E">
              <w:rPr>
                <w:rFonts w:cs="Arial"/>
                <w:sz w:val="20"/>
                <w:szCs w:val="20"/>
              </w:rPr>
              <w:lastRenderedPageBreak/>
              <w:t>Council will seek opportunities to name places in Yarra using Woi</w:t>
            </w:r>
            <w:r w:rsidR="009F41F5">
              <w:rPr>
                <w:rFonts w:cs="Arial"/>
                <w:sz w:val="20"/>
                <w:szCs w:val="20"/>
              </w:rPr>
              <w:t xml:space="preserve"> W</w:t>
            </w:r>
            <w:r w:rsidRPr="008F047E">
              <w:rPr>
                <w:rFonts w:cs="Arial"/>
                <w:sz w:val="20"/>
                <w:szCs w:val="20"/>
              </w:rPr>
              <w:t>urrung language in line with Yarra’s Naming of Roads Features and Places Policy.</w:t>
            </w:r>
          </w:p>
          <w:p w14:paraId="614681FE" w14:textId="77777777" w:rsidR="00475A1B" w:rsidRPr="008F047E" w:rsidRDefault="00475A1B" w:rsidP="00206C70">
            <w:pPr>
              <w:ind w:left="720"/>
              <w:rPr>
                <w:rFonts w:cs="Arial"/>
                <w:sz w:val="20"/>
                <w:szCs w:val="20"/>
              </w:rPr>
            </w:pPr>
          </w:p>
          <w:p w14:paraId="68F5D306" w14:textId="7DE2172C" w:rsidR="00475A1B" w:rsidRPr="008F047E" w:rsidRDefault="00475A1B" w:rsidP="00206C70">
            <w:pPr>
              <w:ind w:left="720"/>
              <w:rPr>
                <w:rFonts w:cs="Arial"/>
                <w:i/>
                <w:sz w:val="20"/>
                <w:szCs w:val="20"/>
              </w:rPr>
            </w:pPr>
            <w:r w:rsidRPr="008F047E">
              <w:rPr>
                <w:rFonts w:cs="Arial"/>
                <w:i/>
                <w:sz w:val="20"/>
                <w:szCs w:val="20"/>
              </w:rPr>
              <w:t xml:space="preserve">In the past this land and places on </w:t>
            </w:r>
            <w:r w:rsidR="009F41F5">
              <w:rPr>
                <w:rFonts w:cs="Arial"/>
                <w:i/>
                <w:sz w:val="20"/>
                <w:szCs w:val="20"/>
              </w:rPr>
              <w:t>Country were referred to in Woi W</w:t>
            </w:r>
            <w:r w:rsidRPr="008F047E">
              <w:rPr>
                <w:rFonts w:cs="Arial"/>
                <w:i/>
                <w:sz w:val="20"/>
                <w:szCs w:val="20"/>
              </w:rPr>
              <w:t xml:space="preserve">urrung language. </w:t>
            </w:r>
            <w:r>
              <w:rPr>
                <w:rFonts w:cs="Arial"/>
                <w:i/>
                <w:sz w:val="20"/>
                <w:szCs w:val="20"/>
              </w:rPr>
              <w:t>Naming places this way</w:t>
            </w:r>
            <w:r w:rsidR="009F41F5">
              <w:rPr>
                <w:rFonts w:cs="Arial"/>
                <w:i/>
                <w:sz w:val="20"/>
                <w:szCs w:val="20"/>
              </w:rPr>
              <w:t xml:space="preserve"> helps to keep Woi W</w:t>
            </w:r>
            <w:r w:rsidRPr="008F047E">
              <w:rPr>
                <w:rFonts w:cs="Arial"/>
                <w:i/>
                <w:sz w:val="20"/>
                <w:szCs w:val="20"/>
              </w:rPr>
              <w:t>u</w:t>
            </w:r>
            <w:r>
              <w:rPr>
                <w:rFonts w:cs="Arial"/>
                <w:i/>
                <w:sz w:val="20"/>
                <w:szCs w:val="20"/>
              </w:rPr>
              <w:t>rru</w:t>
            </w:r>
            <w:r w:rsidRPr="008F047E">
              <w:rPr>
                <w:rFonts w:cs="Arial"/>
                <w:i/>
                <w:sz w:val="20"/>
                <w:szCs w:val="20"/>
              </w:rPr>
              <w:t>ng language alive.</w:t>
            </w:r>
          </w:p>
          <w:p w14:paraId="39AD80A5" w14:textId="77777777" w:rsidR="00475A1B" w:rsidRPr="008F047E" w:rsidRDefault="00475A1B" w:rsidP="00206C70">
            <w:pPr>
              <w:rPr>
                <w:rFonts w:cs="Arial"/>
                <w:sz w:val="20"/>
                <w:szCs w:val="20"/>
              </w:rPr>
            </w:pPr>
          </w:p>
          <w:p w14:paraId="502D1042" w14:textId="77777777" w:rsidR="00475A1B" w:rsidRPr="008F047E" w:rsidRDefault="00475A1B" w:rsidP="00206C70">
            <w:pPr>
              <w:rPr>
                <w:rFonts w:cs="Arial"/>
                <w:sz w:val="20"/>
                <w:szCs w:val="20"/>
              </w:rPr>
            </w:pPr>
          </w:p>
          <w:p w14:paraId="6BD59767" w14:textId="77777777" w:rsidR="00475A1B" w:rsidRPr="008F047E" w:rsidRDefault="00475A1B" w:rsidP="00206C70">
            <w:pPr>
              <w:ind w:left="720"/>
              <w:rPr>
                <w:rFonts w:cs="Arial"/>
                <w:sz w:val="20"/>
                <w:szCs w:val="20"/>
              </w:rPr>
            </w:pPr>
          </w:p>
        </w:tc>
        <w:tc>
          <w:tcPr>
            <w:tcW w:w="1999" w:type="dxa"/>
            <w:shd w:val="clear" w:color="auto" w:fill="FDE9D9" w:themeFill="accent6" w:themeFillTint="33"/>
          </w:tcPr>
          <w:p w14:paraId="7C1E4C0A" w14:textId="77777777" w:rsidR="00475A1B" w:rsidRPr="00A767C5" w:rsidRDefault="00475A1B" w:rsidP="00A767C5">
            <w:pPr>
              <w:rPr>
                <w:rFonts w:cs="Arial"/>
                <w:color w:val="000000" w:themeColor="text1"/>
                <w:sz w:val="20"/>
                <w:szCs w:val="20"/>
              </w:rPr>
            </w:pPr>
            <w:r w:rsidRPr="00A767C5">
              <w:rPr>
                <w:rFonts w:cs="Arial"/>
                <w:color w:val="000000" w:themeColor="text1"/>
                <w:sz w:val="20"/>
                <w:szCs w:val="20"/>
              </w:rPr>
              <w:t>Aboriginal Partnerships Officer</w:t>
            </w:r>
          </w:p>
        </w:tc>
        <w:tc>
          <w:tcPr>
            <w:tcW w:w="1935" w:type="dxa"/>
            <w:shd w:val="clear" w:color="auto" w:fill="FDE9D9" w:themeFill="accent6" w:themeFillTint="33"/>
          </w:tcPr>
          <w:p w14:paraId="31582521" w14:textId="08FB9630" w:rsidR="00475A1B" w:rsidRPr="00A767C5" w:rsidRDefault="00475A1B" w:rsidP="00A767C5">
            <w:pPr>
              <w:rPr>
                <w:rFonts w:cs="Arial"/>
                <w:color w:val="000000" w:themeColor="text1"/>
                <w:sz w:val="20"/>
                <w:szCs w:val="20"/>
              </w:rPr>
            </w:pPr>
            <w:r w:rsidRPr="00A767C5">
              <w:rPr>
                <w:rFonts w:cs="Arial"/>
                <w:color w:val="000000" w:themeColor="text1"/>
                <w:sz w:val="20"/>
                <w:szCs w:val="20"/>
              </w:rPr>
              <w:t>Decembe</w:t>
            </w:r>
            <w:r w:rsidR="00671816">
              <w:rPr>
                <w:rFonts w:cs="Arial"/>
                <w:color w:val="000000" w:themeColor="text1"/>
                <w:sz w:val="20"/>
                <w:szCs w:val="20"/>
              </w:rPr>
              <w:t>r 2020</w:t>
            </w:r>
          </w:p>
        </w:tc>
        <w:tc>
          <w:tcPr>
            <w:tcW w:w="3990" w:type="dxa"/>
            <w:shd w:val="clear" w:color="auto" w:fill="FDE9D9" w:themeFill="accent6" w:themeFillTint="33"/>
          </w:tcPr>
          <w:p w14:paraId="1D952274" w14:textId="19C63519" w:rsidR="00475A1B" w:rsidRPr="008F047E" w:rsidRDefault="00475A1B" w:rsidP="00206C70">
            <w:pPr>
              <w:pStyle w:val="ListParagraph"/>
              <w:numPr>
                <w:ilvl w:val="0"/>
                <w:numId w:val="2"/>
              </w:numPr>
              <w:spacing w:before="120" w:after="120"/>
              <w:rPr>
                <w:rFonts w:cs="Arial"/>
                <w:color w:val="000000" w:themeColor="text1"/>
                <w:sz w:val="20"/>
                <w:szCs w:val="20"/>
              </w:rPr>
            </w:pPr>
            <w:r w:rsidRPr="008F047E">
              <w:rPr>
                <w:rFonts w:cs="Arial"/>
                <w:color w:val="000000" w:themeColor="text1"/>
                <w:sz w:val="20"/>
                <w:szCs w:val="20"/>
              </w:rPr>
              <w:t>Ensure that relevant Yarra staff are aware of Council’s Naming Roads, Features, and Places policy.</w:t>
            </w:r>
          </w:p>
          <w:p w14:paraId="7D579035" w14:textId="17D967B5" w:rsidR="00475A1B" w:rsidRPr="008F047E" w:rsidRDefault="00475A1B" w:rsidP="00206C70">
            <w:pPr>
              <w:pStyle w:val="ListParagraph"/>
              <w:numPr>
                <w:ilvl w:val="0"/>
                <w:numId w:val="2"/>
              </w:numPr>
              <w:spacing w:before="120" w:after="120"/>
              <w:rPr>
                <w:rFonts w:cs="Arial"/>
                <w:color w:val="000000" w:themeColor="text1"/>
                <w:sz w:val="20"/>
                <w:szCs w:val="20"/>
              </w:rPr>
            </w:pPr>
            <w:r w:rsidRPr="008F047E">
              <w:rPr>
                <w:rFonts w:cs="Arial"/>
                <w:color w:val="000000" w:themeColor="text1"/>
                <w:sz w:val="20"/>
                <w:szCs w:val="20"/>
              </w:rPr>
              <w:t>A</w:t>
            </w:r>
            <w:r>
              <w:rPr>
                <w:rFonts w:cs="Arial"/>
                <w:color w:val="000000" w:themeColor="text1"/>
                <w:sz w:val="20"/>
                <w:szCs w:val="20"/>
              </w:rPr>
              <w:t>s</w:t>
            </w:r>
            <w:r w:rsidRPr="008F047E">
              <w:rPr>
                <w:rFonts w:cs="Arial"/>
                <w:color w:val="000000" w:themeColor="text1"/>
                <w:sz w:val="20"/>
                <w:szCs w:val="20"/>
              </w:rPr>
              <w:t xml:space="preserve">sist Yarra staff in contacting the Wurundjeri </w:t>
            </w:r>
            <w:r w:rsidR="00706CB3">
              <w:rPr>
                <w:rFonts w:cs="Arial"/>
                <w:color w:val="000000" w:themeColor="text1"/>
                <w:sz w:val="20"/>
                <w:szCs w:val="20"/>
              </w:rPr>
              <w:t xml:space="preserve">Woi Wurrung Corporation </w:t>
            </w:r>
            <w:r w:rsidRPr="008F047E">
              <w:rPr>
                <w:rFonts w:cs="Arial"/>
                <w:color w:val="000000" w:themeColor="text1"/>
                <w:sz w:val="20"/>
                <w:szCs w:val="20"/>
              </w:rPr>
              <w:t>when naming opportunities arise.</w:t>
            </w:r>
          </w:p>
          <w:p w14:paraId="234439D1" w14:textId="77777777" w:rsidR="00475A1B" w:rsidRPr="008F047E" w:rsidRDefault="00475A1B" w:rsidP="00206C70">
            <w:pPr>
              <w:spacing w:before="120" w:after="120"/>
              <w:rPr>
                <w:rFonts w:cs="Arial"/>
                <w:color w:val="000000" w:themeColor="text1"/>
                <w:sz w:val="20"/>
                <w:szCs w:val="20"/>
              </w:rPr>
            </w:pPr>
          </w:p>
        </w:tc>
        <w:tc>
          <w:tcPr>
            <w:tcW w:w="3074" w:type="dxa"/>
            <w:shd w:val="clear" w:color="auto" w:fill="FDE9D9" w:themeFill="accent6" w:themeFillTint="33"/>
          </w:tcPr>
          <w:p w14:paraId="4FFD6044" w14:textId="7289A99B" w:rsidR="00475A1B" w:rsidRPr="00867948" w:rsidRDefault="00475A1B" w:rsidP="00867948">
            <w:pPr>
              <w:tabs>
                <w:tab w:val="left" w:pos="459"/>
              </w:tabs>
              <w:rPr>
                <w:rFonts w:cs="Arial"/>
                <w:sz w:val="20"/>
                <w:szCs w:val="20"/>
              </w:rPr>
            </w:pPr>
          </w:p>
        </w:tc>
      </w:tr>
      <w:tr w:rsidR="00475A1B" w:rsidRPr="008F047E" w14:paraId="3DB57A1B" w14:textId="4662FC73" w:rsidTr="00475A1B">
        <w:trPr>
          <w:trHeight w:val="1256"/>
        </w:trPr>
        <w:tc>
          <w:tcPr>
            <w:tcW w:w="3678" w:type="dxa"/>
            <w:shd w:val="clear" w:color="auto" w:fill="FDE9D9" w:themeFill="accent6" w:themeFillTint="33"/>
          </w:tcPr>
          <w:p w14:paraId="19FF01C3" w14:textId="50D62494" w:rsidR="00475A1B" w:rsidRPr="008F047E" w:rsidRDefault="00475A1B" w:rsidP="009B5D3C">
            <w:pPr>
              <w:pStyle w:val="ListParagraph"/>
              <w:numPr>
                <w:ilvl w:val="2"/>
                <w:numId w:val="18"/>
              </w:numPr>
              <w:ind w:left="709" w:hanging="709"/>
              <w:rPr>
                <w:rFonts w:cs="Arial"/>
                <w:sz w:val="20"/>
                <w:szCs w:val="20"/>
              </w:rPr>
            </w:pPr>
            <w:r w:rsidRPr="008F047E">
              <w:rPr>
                <w:rFonts w:cs="Arial"/>
                <w:sz w:val="20"/>
                <w:szCs w:val="20"/>
              </w:rPr>
              <w:t xml:space="preserve">Advocate for representation of </w:t>
            </w:r>
            <w:r w:rsidR="003E718A">
              <w:rPr>
                <w:rFonts w:cs="Arial"/>
                <w:sz w:val="20"/>
                <w:szCs w:val="20"/>
              </w:rPr>
              <w:t xml:space="preserve">Wurundjeri Woi Wurrung, </w:t>
            </w:r>
            <w:r w:rsidRPr="008F047E">
              <w:rPr>
                <w:rFonts w:cs="Arial"/>
                <w:sz w:val="20"/>
                <w:szCs w:val="20"/>
              </w:rPr>
              <w:t xml:space="preserve">Aboriginal </w:t>
            </w:r>
            <w:r w:rsidR="00BF5470">
              <w:rPr>
                <w:rFonts w:cs="Arial"/>
                <w:sz w:val="20"/>
                <w:szCs w:val="20"/>
              </w:rPr>
              <w:t>and</w:t>
            </w:r>
            <w:r w:rsidR="003E718A">
              <w:rPr>
                <w:rFonts w:cs="Arial"/>
                <w:sz w:val="20"/>
                <w:szCs w:val="20"/>
              </w:rPr>
              <w:t xml:space="preserve"> Torres Strait Islander </w:t>
            </w:r>
            <w:r w:rsidRPr="008F047E">
              <w:rPr>
                <w:rFonts w:cs="Arial"/>
                <w:sz w:val="20"/>
                <w:szCs w:val="20"/>
              </w:rPr>
              <w:t>concerns in public space projects that interface with important sites.</w:t>
            </w:r>
          </w:p>
          <w:p w14:paraId="66F36017" w14:textId="77777777" w:rsidR="00475A1B" w:rsidRPr="008F047E" w:rsidRDefault="00475A1B" w:rsidP="00206C70">
            <w:pPr>
              <w:spacing w:before="120" w:after="120"/>
              <w:ind w:left="502"/>
              <w:rPr>
                <w:rFonts w:cs="Arial"/>
                <w:color w:val="FF0000"/>
                <w:sz w:val="20"/>
                <w:szCs w:val="20"/>
              </w:rPr>
            </w:pPr>
          </w:p>
          <w:p w14:paraId="21BA52C9" w14:textId="7C7424FE" w:rsidR="00475A1B" w:rsidRPr="008F047E" w:rsidRDefault="00475A1B" w:rsidP="00206C70">
            <w:pPr>
              <w:pStyle w:val="ListParagraph"/>
              <w:spacing w:before="120" w:after="120"/>
              <w:rPr>
                <w:rFonts w:cs="Arial"/>
                <w:i/>
                <w:sz w:val="20"/>
                <w:szCs w:val="20"/>
              </w:rPr>
            </w:pPr>
            <w:r>
              <w:rPr>
                <w:rFonts w:cs="Arial"/>
                <w:i/>
                <w:color w:val="000000" w:themeColor="text1"/>
                <w:sz w:val="20"/>
                <w:szCs w:val="20"/>
              </w:rPr>
              <w:t xml:space="preserve">Advocacy for </w:t>
            </w:r>
            <w:r w:rsidR="007872EB">
              <w:rPr>
                <w:rFonts w:cs="Arial"/>
                <w:i/>
                <w:color w:val="000000" w:themeColor="text1"/>
                <w:sz w:val="20"/>
                <w:szCs w:val="20"/>
              </w:rPr>
              <w:t>Wurundjeri Woi Wurrung,</w:t>
            </w:r>
            <w:r w:rsidR="009F41F5">
              <w:rPr>
                <w:rFonts w:cs="Arial"/>
                <w:i/>
                <w:color w:val="000000" w:themeColor="text1"/>
                <w:sz w:val="20"/>
                <w:szCs w:val="20"/>
              </w:rPr>
              <w:t xml:space="preserve"> </w:t>
            </w:r>
            <w:r>
              <w:rPr>
                <w:rFonts w:cs="Arial"/>
                <w:i/>
                <w:color w:val="000000" w:themeColor="text1"/>
                <w:sz w:val="20"/>
                <w:szCs w:val="20"/>
              </w:rPr>
              <w:t xml:space="preserve">Aboriginal </w:t>
            </w:r>
            <w:r w:rsidR="00BF5470">
              <w:rPr>
                <w:rFonts w:cs="Arial"/>
                <w:i/>
                <w:color w:val="000000" w:themeColor="text1"/>
                <w:sz w:val="20"/>
                <w:szCs w:val="20"/>
              </w:rPr>
              <w:t>and</w:t>
            </w:r>
            <w:r w:rsidR="007872EB">
              <w:rPr>
                <w:rFonts w:cs="Arial"/>
                <w:i/>
                <w:color w:val="000000" w:themeColor="text1"/>
                <w:sz w:val="20"/>
                <w:szCs w:val="20"/>
              </w:rPr>
              <w:t xml:space="preserve"> Torres Strait Islander </w:t>
            </w:r>
            <w:r w:rsidR="00A40EEC">
              <w:rPr>
                <w:rFonts w:cs="Arial"/>
                <w:i/>
                <w:color w:val="000000" w:themeColor="text1"/>
                <w:sz w:val="20"/>
                <w:szCs w:val="20"/>
              </w:rPr>
              <w:t xml:space="preserve">community </w:t>
            </w:r>
            <w:r>
              <w:rPr>
                <w:rFonts w:cs="Arial"/>
                <w:i/>
                <w:color w:val="000000" w:themeColor="text1"/>
                <w:sz w:val="20"/>
                <w:szCs w:val="20"/>
              </w:rPr>
              <w:t>representation in public space projects</w:t>
            </w:r>
            <w:r w:rsidRPr="008F047E">
              <w:rPr>
                <w:rFonts w:cs="Arial"/>
                <w:i/>
                <w:color w:val="000000" w:themeColor="text1"/>
                <w:sz w:val="20"/>
                <w:szCs w:val="20"/>
              </w:rPr>
              <w:t xml:space="preserve"> ensure</w:t>
            </w:r>
            <w:r>
              <w:rPr>
                <w:rFonts w:cs="Arial"/>
                <w:i/>
                <w:color w:val="000000" w:themeColor="text1"/>
                <w:sz w:val="20"/>
                <w:szCs w:val="20"/>
              </w:rPr>
              <w:t>s</w:t>
            </w:r>
            <w:r w:rsidR="0080050F">
              <w:rPr>
                <w:rFonts w:cs="Arial"/>
                <w:i/>
                <w:color w:val="000000" w:themeColor="text1"/>
                <w:sz w:val="20"/>
                <w:szCs w:val="20"/>
              </w:rPr>
              <w:t xml:space="preserve"> </w:t>
            </w:r>
            <w:r w:rsidR="009F41F5">
              <w:rPr>
                <w:rFonts w:cs="Arial"/>
                <w:i/>
                <w:color w:val="000000" w:themeColor="text1"/>
                <w:sz w:val="20"/>
                <w:szCs w:val="20"/>
              </w:rPr>
              <w:t xml:space="preserve">community </w:t>
            </w:r>
            <w:r w:rsidRPr="008F047E">
              <w:rPr>
                <w:rFonts w:cs="Arial"/>
                <w:i/>
                <w:color w:val="000000" w:themeColor="text1"/>
                <w:sz w:val="20"/>
                <w:szCs w:val="20"/>
              </w:rPr>
              <w:t>concerns are heard and considered in projects that interface with important</w:t>
            </w:r>
            <w:r w:rsidR="00633601">
              <w:rPr>
                <w:rFonts w:cs="Arial"/>
                <w:i/>
                <w:color w:val="000000" w:themeColor="text1"/>
                <w:sz w:val="20"/>
                <w:szCs w:val="20"/>
              </w:rPr>
              <w:t xml:space="preserve"> </w:t>
            </w:r>
            <w:r w:rsidRPr="008F047E">
              <w:rPr>
                <w:rFonts w:cs="Arial"/>
                <w:i/>
                <w:color w:val="000000" w:themeColor="text1"/>
                <w:sz w:val="20"/>
                <w:szCs w:val="20"/>
              </w:rPr>
              <w:t>sites.</w:t>
            </w:r>
            <w:r w:rsidRPr="008F047E">
              <w:rPr>
                <w:rFonts w:cs="Arial"/>
                <w:i/>
                <w:sz w:val="20"/>
                <w:szCs w:val="20"/>
              </w:rPr>
              <w:t xml:space="preserve"> </w:t>
            </w:r>
          </w:p>
          <w:p w14:paraId="0406A93D" w14:textId="77777777" w:rsidR="00475A1B" w:rsidRPr="008F047E" w:rsidRDefault="00475A1B" w:rsidP="00206C70">
            <w:pPr>
              <w:pStyle w:val="ListParagraph"/>
              <w:spacing w:before="120" w:after="120"/>
              <w:rPr>
                <w:rFonts w:cs="Arial"/>
                <w:i/>
                <w:sz w:val="20"/>
                <w:szCs w:val="20"/>
              </w:rPr>
            </w:pPr>
          </w:p>
          <w:p w14:paraId="0E972FD4" w14:textId="77777777" w:rsidR="00475A1B" w:rsidRPr="008F047E" w:rsidRDefault="00475A1B" w:rsidP="00206C70">
            <w:pPr>
              <w:pStyle w:val="ListParagraph"/>
              <w:spacing w:before="120" w:after="120"/>
              <w:rPr>
                <w:rFonts w:cs="Arial"/>
                <w:i/>
                <w:sz w:val="20"/>
                <w:szCs w:val="20"/>
              </w:rPr>
            </w:pPr>
          </w:p>
        </w:tc>
        <w:tc>
          <w:tcPr>
            <w:tcW w:w="1999" w:type="dxa"/>
            <w:shd w:val="clear" w:color="auto" w:fill="FDE9D9" w:themeFill="accent6" w:themeFillTint="33"/>
          </w:tcPr>
          <w:p w14:paraId="59128100" w14:textId="77777777" w:rsidR="00475A1B" w:rsidRDefault="00475A1B" w:rsidP="00A767C5">
            <w:pPr>
              <w:rPr>
                <w:rFonts w:cs="Arial"/>
                <w:color w:val="000000" w:themeColor="text1"/>
                <w:sz w:val="20"/>
                <w:szCs w:val="20"/>
              </w:rPr>
            </w:pPr>
            <w:r w:rsidRPr="00A767C5">
              <w:rPr>
                <w:rFonts w:cs="Arial"/>
                <w:color w:val="000000" w:themeColor="text1"/>
                <w:sz w:val="20"/>
                <w:szCs w:val="20"/>
              </w:rPr>
              <w:t>Urban Design</w:t>
            </w:r>
          </w:p>
          <w:p w14:paraId="35EBC48D" w14:textId="77777777" w:rsidR="00475A1B" w:rsidRPr="00A767C5" w:rsidRDefault="00475A1B" w:rsidP="00A767C5">
            <w:pPr>
              <w:rPr>
                <w:rFonts w:cs="Arial"/>
                <w:color w:val="000000" w:themeColor="text1"/>
                <w:sz w:val="20"/>
                <w:szCs w:val="20"/>
              </w:rPr>
            </w:pPr>
          </w:p>
          <w:p w14:paraId="30E0301D" w14:textId="77777777" w:rsidR="00475A1B" w:rsidRPr="00A767C5" w:rsidRDefault="00475A1B" w:rsidP="00A767C5">
            <w:pPr>
              <w:rPr>
                <w:rFonts w:cs="Arial"/>
                <w:color w:val="000000" w:themeColor="text1"/>
                <w:sz w:val="20"/>
                <w:szCs w:val="20"/>
              </w:rPr>
            </w:pPr>
            <w:r w:rsidRPr="00A767C5">
              <w:rPr>
                <w:rFonts w:cs="Arial"/>
                <w:color w:val="000000" w:themeColor="text1"/>
                <w:sz w:val="20"/>
                <w:szCs w:val="20"/>
              </w:rPr>
              <w:t>Community Partnerships</w:t>
            </w:r>
          </w:p>
          <w:p w14:paraId="23A288AD" w14:textId="77777777" w:rsidR="00475A1B" w:rsidRPr="00A767C5" w:rsidRDefault="00475A1B" w:rsidP="00A767C5">
            <w:pPr>
              <w:rPr>
                <w:rFonts w:cs="Arial"/>
                <w:color w:val="000000" w:themeColor="text1"/>
                <w:sz w:val="20"/>
                <w:szCs w:val="20"/>
              </w:rPr>
            </w:pPr>
          </w:p>
        </w:tc>
        <w:tc>
          <w:tcPr>
            <w:tcW w:w="1935" w:type="dxa"/>
            <w:shd w:val="clear" w:color="auto" w:fill="FDE9D9" w:themeFill="accent6" w:themeFillTint="33"/>
          </w:tcPr>
          <w:p w14:paraId="2D621AE8" w14:textId="1B20D5D4" w:rsidR="00475A1B" w:rsidRPr="00A767C5" w:rsidRDefault="00671816" w:rsidP="00A767C5">
            <w:pPr>
              <w:rPr>
                <w:rFonts w:cs="Arial"/>
                <w:color w:val="000000" w:themeColor="text1"/>
                <w:sz w:val="20"/>
                <w:szCs w:val="20"/>
              </w:rPr>
            </w:pPr>
            <w:r>
              <w:rPr>
                <w:rFonts w:cs="Arial"/>
                <w:color w:val="000000" w:themeColor="text1"/>
                <w:sz w:val="20"/>
                <w:szCs w:val="20"/>
              </w:rPr>
              <w:t>December 2020</w:t>
            </w:r>
          </w:p>
        </w:tc>
        <w:tc>
          <w:tcPr>
            <w:tcW w:w="3990" w:type="dxa"/>
            <w:shd w:val="clear" w:color="auto" w:fill="FDE9D9" w:themeFill="accent6" w:themeFillTint="33"/>
          </w:tcPr>
          <w:p w14:paraId="27AF09C1" w14:textId="59BB5A80" w:rsidR="00475A1B" w:rsidRPr="0070161C" w:rsidRDefault="00475A1B" w:rsidP="0070161C">
            <w:pPr>
              <w:pStyle w:val="ListParagraph"/>
              <w:numPr>
                <w:ilvl w:val="0"/>
                <w:numId w:val="2"/>
              </w:numPr>
              <w:spacing w:before="120" w:after="120"/>
              <w:rPr>
                <w:rFonts w:cs="Arial"/>
                <w:color w:val="000000" w:themeColor="text1"/>
                <w:sz w:val="20"/>
                <w:szCs w:val="20"/>
              </w:rPr>
            </w:pPr>
            <w:r w:rsidRPr="0070161C">
              <w:rPr>
                <w:rFonts w:cs="Arial"/>
                <w:color w:val="000000" w:themeColor="text1"/>
                <w:sz w:val="20"/>
                <w:szCs w:val="20"/>
              </w:rPr>
              <w:t>Promote increased dialogue with the Wurundjeri</w:t>
            </w:r>
            <w:r w:rsidR="00346A0A" w:rsidRPr="0070161C">
              <w:rPr>
                <w:rFonts w:cs="Arial"/>
                <w:color w:val="000000" w:themeColor="text1"/>
                <w:sz w:val="20"/>
                <w:szCs w:val="20"/>
              </w:rPr>
              <w:t xml:space="preserve"> Woi Wurrung Corporation </w:t>
            </w:r>
            <w:r w:rsidRPr="0070161C">
              <w:rPr>
                <w:rFonts w:cs="Arial"/>
                <w:color w:val="000000" w:themeColor="text1"/>
                <w:sz w:val="20"/>
                <w:szCs w:val="20"/>
              </w:rPr>
              <w:t>on urban design projects that interface with important sites (e.g. Atherton Gardens Estate, Yarra River corridor).</w:t>
            </w:r>
          </w:p>
          <w:p w14:paraId="0115F1EE" w14:textId="1CE1CD92" w:rsidR="00475A1B" w:rsidRPr="0070161C" w:rsidRDefault="00475A1B" w:rsidP="0070161C">
            <w:pPr>
              <w:pStyle w:val="ListParagraph"/>
              <w:numPr>
                <w:ilvl w:val="0"/>
                <w:numId w:val="2"/>
              </w:numPr>
              <w:spacing w:before="120" w:after="120"/>
              <w:rPr>
                <w:rFonts w:cs="Arial"/>
                <w:color w:val="000000" w:themeColor="text1"/>
                <w:sz w:val="20"/>
                <w:szCs w:val="20"/>
              </w:rPr>
            </w:pPr>
            <w:r w:rsidRPr="0070161C">
              <w:rPr>
                <w:rFonts w:cs="Arial"/>
                <w:color w:val="000000" w:themeColor="text1"/>
                <w:sz w:val="20"/>
                <w:szCs w:val="20"/>
              </w:rPr>
              <w:t xml:space="preserve">Advocate for the inclusion of </w:t>
            </w:r>
            <w:r w:rsidR="009F41F5" w:rsidRPr="0070161C">
              <w:rPr>
                <w:rFonts w:cs="Arial"/>
                <w:color w:val="000000" w:themeColor="text1"/>
                <w:sz w:val="20"/>
                <w:szCs w:val="20"/>
              </w:rPr>
              <w:t xml:space="preserve">Woi Wurrung, </w:t>
            </w:r>
            <w:r w:rsidR="00346A0A" w:rsidRPr="0070161C">
              <w:rPr>
                <w:rFonts w:cs="Arial"/>
                <w:color w:val="000000" w:themeColor="text1"/>
                <w:sz w:val="20"/>
                <w:szCs w:val="20"/>
              </w:rPr>
              <w:t xml:space="preserve">Aboriginal </w:t>
            </w:r>
            <w:r w:rsidR="00BF5470" w:rsidRPr="0070161C">
              <w:rPr>
                <w:rFonts w:cs="Arial"/>
                <w:color w:val="000000" w:themeColor="text1"/>
                <w:sz w:val="20"/>
                <w:szCs w:val="20"/>
              </w:rPr>
              <w:t>and</w:t>
            </w:r>
            <w:r w:rsidR="00346A0A" w:rsidRPr="0070161C">
              <w:rPr>
                <w:rFonts w:cs="Arial"/>
                <w:color w:val="000000" w:themeColor="text1"/>
                <w:sz w:val="20"/>
                <w:szCs w:val="20"/>
              </w:rPr>
              <w:t xml:space="preserve"> Torres Strait Islander</w:t>
            </w:r>
            <w:r w:rsidRPr="0070161C">
              <w:rPr>
                <w:rFonts w:cs="Arial"/>
                <w:color w:val="000000" w:themeColor="text1"/>
                <w:sz w:val="20"/>
                <w:szCs w:val="20"/>
              </w:rPr>
              <w:t xml:space="preserve"> art and/or promotion of the Fitzroy Aboriginal Heritage Walking Trail as part of route 96, 11 and 86 tram stop upgrades around Gertrude Street (project led by PTV).</w:t>
            </w:r>
          </w:p>
          <w:p w14:paraId="066722FA" w14:textId="1B2DE355" w:rsidR="00475A1B" w:rsidRPr="005C63D3" w:rsidRDefault="00475A1B" w:rsidP="0070161C">
            <w:pPr>
              <w:pStyle w:val="ListParagraph"/>
              <w:numPr>
                <w:ilvl w:val="0"/>
                <w:numId w:val="2"/>
              </w:numPr>
              <w:spacing w:before="120" w:after="120"/>
              <w:rPr>
                <w:rFonts w:cs="Arial"/>
                <w:sz w:val="20"/>
                <w:szCs w:val="20"/>
              </w:rPr>
            </w:pPr>
            <w:r w:rsidRPr="0070161C">
              <w:rPr>
                <w:rFonts w:cs="Arial"/>
                <w:color w:val="000000" w:themeColor="text1"/>
                <w:sz w:val="20"/>
                <w:szCs w:val="20"/>
              </w:rPr>
              <w:t>Contribute to preparation of the Brunswick Street Streetscape Masterplan which includes streetscape and public realm proposals at the Brunswick Street/Gertrude Street intersection, near the proposed Stolen Generations Marker in Atherton Gardens.</w:t>
            </w:r>
            <w:r w:rsidRPr="008F047E">
              <w:rPr>
                <w:rFonts w:cs="Arial"/>
                <w:sz w:val="20"/>
                <w:szCs w:val="20"/>
              </w:rPr>
              <w:t xml:space="preserve"> </w:t>
            </w:r>
          </w:p>
        </w:tc>
        <w:tc>
          <w:tcPr>
            <w:tcW w:w="3074" w:type="dxa"/>
            <w:shd w:val="clear" w:color="auto" w:fill="FDE9D9" w:themeFill="accent6" w:themeFillTint="33"/>
          </w:tcPr>
          <w:p w14:paraId="5E7BA942" w14:textId="77777777" w:rsidR="00475A1B" w:rsidRPr="006E0C81" w:rsidRDefault="00475A1B" w:rsidP="008E0C9E">
            <w:pPr>
              <w:pStyle w:val="ListParagraph"/>
              <w:tabs>
                <w:tab w:val="left" w:pos="459"/>
              </w:tabs>
              <w:ind w:left="644"/>
              <w:rPr>
                <w:rFonts w:cs="Arial"/>
                <w:sz w:val="20"/>
                <w:szCs w:val="20"/>
              </w:rPr>
            </w:pPr>
          </w:p>
        </w:tc>
      </w:tr>
      <w:tr w:rsidR="00475A1B" w:rsidRPr="008F047E" w14:paraId="6751476A" w14:textId="49192EE1" w:rsidTr="005C63D3">
        <w:trPr>
          <w:trHeight w:val="1256"/>
        </w:trPr>
        <w:tc>
          <w:tcPr>
            <w:tcW w:w="14676" w:type="dxa"/>
            <w:gridSpan w:val="5"/>
            <w:shd w:val="clear" w:color="auto" w:fill="D9D9D9" w:themeFill="background1" w:themeFillShade="D9"/>
          </w:tcPr>
          <w:p w14:paraId="662848C6" w14:textId="2B8AE8E4" w:rsidR="00475A1B" w:rsidRPr="00206C70" w:rsidRDefault="00475A1B" w:rsidP="00BB6A88">
            <w:pPr>
              <w:pStyle w:val="ListParagraph"/>
              <w:numPr>
                <w:ilvl w:val="1"/>
                <w:numId w:val="18"/>
              </w:numPr>
              <w:ind w:hanging="644"/>
              <w:rPr>
                <w:b/>
                <w:sz w:val="24"/>
                <w:szCs w:val="24"/>
              </w:rPr>
            </w:pPr>
            <w:r w:rsidRPr="00206C70">
              <w:rPr>
                <w:b/>
                <w:sz w:val="24"/>
                <w:szCs w:val="24"/>
              </w:rPr>
              <w:t>Council will continue working towards a celebration of national identity that is more inclusive of</w:t>
            </w:r>
            <w:r w:rsidR="005A745C">
              <w:rPr>
                <w:b/>
                <w:sz w:val="24"/>
                <w:szCs w:val="24"/>
              </w:rPr>
              <w:t xml:space="preserve"> the Wurundjeri Woi Wurrung,</w:t>
            </w:r>
            <w:r w:rsidRPr="00206C70">
              <w:rPr>
                <w:b/>
                <w:sz w:val="24"/>
                <w:szCs w:val="24"/>
              </w:rPr>
              <w:t xml:space="preserve"> Aboriginal</w:t>
            </w:r>
            <w:r w:rsidR="00135412">
              <w:rPr>
                <w:b/>
                <w:sz w:val="24"/>
                <w:szCs w:val="24"/>
              </w:rPr>
              <w:t xml:space="preserve"> </w:t>
            </w:r>
            <w:r w:rsidR="00BF5470">
              <w:rPr>
                <w:b/>
                <w:sz w:val="24"/>
                <w:szCs w:val="24"/>
              </w:rPr>
              <w:t>and</w:t>
            </w:r>
            <w:r w:rsidR="00135412">
              <w:rPr>
                <w:b/>
                <w:sz w:val="24"/>
                <w:szCs w:val="24"/>
              </w:rPr>
              <w:t xml:space="preserve"> Torres Strait Islander</w:t>
            </w:r>
            <w:r w:rsidRPr="00206C70">
              <w:rPr>
                <w:b/>
                <w:sz w:val="24"/>
                <w:szCs w:val="24"/>
              </w:rPr>
              <w:t xml:space="preserve"> peoples as outlined in Council’s ‘January 26 decision’ of 15 August 2017. </w:t>
            </w:r>
          </w:p>
        </w:tc>
      </w:tr>
      <w:tr w:rsidR="00475A1B" w:rsidRPr="008F047E" w14:paraId="64B88DC7" w14:textId="327CC85F" w:rsidTr="00475A1B">
        <w:trPr>
          <w:trHeight w:val="1256"/>
        </w:trPr>
        <w:tc>
          <w:tcPr>
            <w:tcW w:w="3678" w:type="dxa"/>
            <w:shd w:val="clear" w:color="auto" w:fill="FDE9D9" w:themeFill="accent6" w:themeFillTint="33"/>
          </w:tcPr>
          <w:p w14:paraId="342D9596" w14:textId="299C98FB" w:rsidR="00475A1B" w:rsidRPr="008F047E" w:rsidRDefault="00475A1B" w:rsidP="00322EF9">
            <w:pPr>
              <w:pStyle w:val="ListParagraph"/>
              <w:numPr>
                <w:ilvl w:val="2"/>
                <w:numId w:val="18"/>
              </w:numPr>
              <w:ind w:left="709" w:hanging="709"/>
              <w:rPr>
                <w:rFonts w:cs="Arial"/>
                <w:sz w:val="20"/>
                <w:szCs w:val="20"/>
              </w:rPr>
            </w:pPr>
            <w:r w:rsidRPr="008F047E">
              <w:rPr>
                <w:rFonts w:cs="Arial"/>
                <w:sz w:val="20"/>
                <w:szCs w:val="20"/>
              </w:rPr>
              <w:lastRenderedPageBreak/>
              <w:t>Promote and hold a small-scale, culturally-sensitive event featuring a Smoking Ceremony on January 26 that acknowledges the loss of culture, language and identity felt by</w:t>
            </w:r>
            <w:r w:rsidR="005A745C">
              <w:rPr>
                <w:rFonts w:cs="Arial"/>
                <w:sz w:val="20"/>
                <w:szCs w:val="20"/>
              </w:rPr>
              <w:t xml:space="preserve"> the Wurundjeri Woi Wurrung,</w:t>
            </w:r>
            <w:r w:rsidRPr="008F047E">
              <w:rPr>
                <w:rFonts w:cs="Arial"/>
                <w:sz w:val="20"/>
                <w:szCs w:val="20"/>
              </w:rPr>
              <w:t xml:space="preserve"> Aboriginal</w:t>
            </w:r>
            <w:r w:rsidR="00135412">
              <w:rPr>
                <w:rFonts w:cs="Arial"/>
                <w:sz w:val="20"/>
                <w:szCs w:val="20"/>
              </w:rPr>
              <w:t xml:space="preserve"> </w:t>
            </w:r>
            <w:r w:rsidR="00BF5470">
              <w:rPr>
                <w:rFonts w:cs="Arial"/>
                <w:sz w:val="20"/>
                <w:szCs w:val="20"/>
              </w:rPr>
              <w:t>and</w:t>
            </w:r>
            <w:r w:rsidR="00135412">
              <w:rPr>
                <w:rFonts w:cs="Arial"/>
                <w:sz w:val="20"/>
                <w:szCs w:val="20"/>
              </w:rPr>
              <w:t xml:space="preserve"> Torres Strait Islander</w:t>
            </w:r>
            <w:r w:rsidRPr="008F047E">
              <w:rPr>
                <w:rFonts w:cs="Arial"/>
                <w:sz w:val="20"/>
                <w:szCs w:val="20"/>
              </w:rPr>
              <w:t xml:space="preserve"> community on January 26.</w:t>
            </w:r>
          </w:p>
          <w:p w14:paraId="53D05A6E" w14:textId="77777777" w:rsidR="00475A1B" w:rsidRPr="008F047E" w:rsidRDefault="00475A1B" w:rsidP="00206C70">
            <w:pPr>
              <w:ind w:left="720"/>
              <w:rPr>
                <w:rFonts w:cs="Arial"/>
                <w:sz w:val="20"/>
                <w:szCs w:val="20"/>
              </w:rPr>
            </w:pPr>
          </w:p>
          <w:p w14:paraId="7B2A1DFA" w14:textId="4FA08EB0" w:rsidR="00475A1B" w:rsidRPr="008F047E" w:rsidRDefault="00475A1B" w:rsidP="00206C70">
            <w:pPr>
              <w:ind w:left="720"/>
              <w:rPr>
                <w:rFonts w:cs="Arial"/>
                <w:i/>
                <w:sz w:val="20"/>
                <w:szCs w:val="20"/>
              </w:rPr>
            </w:pPr>
            <w:r w:rsidRPr="008F047E">
              <w:rPr>
                <w:rFonts w:cs="Arial"/>
                <w:i/>
                <w:sz w:val="20"/>
                <w:szCs w:val="20"/>
              </w:rPr>
              <w:t xml:space="preserve">January 26 marks the beginning of the loss of </w:t>
            </w:r>
            <w:r w:rsidR="00A34ED4">
              <w:rPr>
                <w:rFonts w:cs="Arial"/>
                <w:i/>
                <w:sz w:val="20"/>
                <w:szCs w:val="20"/>
              </w:rPr>
              <w:t xml:space="preserve">Wurundjeri Woi Wurrung, </w:t>
            </w:r>
            <w:r w:rsidRPr="008F047E">
              <w:rPr>
                <w:rFonts w:cs="Arial"/>
                <w:i/>
                <w:sz w:val="20"/>
                <w:szCs w:val="20"/>
              </w:rPr>
              <w:t xml:space="preserve">Aboriginal </w:t>
            </w:r>
            <w:r w:rsidR="00BF5470">
              <w:rPr>
                <w:rFonts w:cs="Arial"/>
                <w:i/>
                <w:sz w:val="20"/>
                <w:szCs w:val="20"/>
              </w:rPr>
              <w:t>and</w:t>
            </w:r>
            <w:r w:rsidR="00B92A75">
              <w:rPr>
                <w:rFonts w:cs="Arial"/>
                <w:i/>
                <w:sz w:val="20"/>
                <w:szCs w:val="20"/>
              </w:rPr>
              <w:t xml:space="preserve"> Torres Strait Islander </w:t>
            </w:r>
            <w:r w:rsidR="00BD2693">
              <w:rPr>
                <w:rFonts w:cs="Arial"/>
                <w:i/>
                <w:sz w:val="20"/>
                <w:szCs w:val="20"/>
              </w:rPr>
              <w:t xml:space="preserve">culture, life and language and </w:t>
            </w:r>
            <w:r w:rsidRPr="008F047E">
              <w:rPr>
                <w:rFonts w:cs="Arial"/>
                <w:i/>
                <w:sz w:val="20"/>
                <w:szCs w:val="20"/>
              </w:rPr>
              <w:t xml:space="preserve">is therefore </w:t>
            </w:r>
            <w:r w:rsidR="00BD2693">
              <w:rPr>
                <w:rFonts w:cs="Arial"/>
                <w:i/>
                <w:sz w:val="20"/>
                <w:szCs w:val="20"/>
              </w:rPr>
              <w:t xml:space="preserve">not an </w:t>
            </w:r>
            <w:r w:rsidRPr="008F047E">
              <w:rPr>
                <w:rFonts w:cs="Arial"/>
                <w:i/>
                <w:sz w:val="20"/>
                <w:szCs w:val="20"/>
              </w:rPr>
              <w:t>appropriate day for a celebration of our national identity.</w:t>
            </w:r>
          </w:p>
          <w:p w14:paraId="19CCEEDE" w14:textId="77777777" w:rsidR="00475A1B" w:rsidRPr="008F047E" w:rsidRDefault="00475A1B" w:rsidP="00206C70">
            <w:pPr>
              <w:ind w:left="720"/>
              <w:rPr>
                <w:rFonts w:cs="Arial"/>
                <w:i/>
                <w:sz w:val="20"/>
                <w:szCs w:val="20"/>
              </w:rPr>
            </w:pPr>
          </w:p>
        </w:tc>
        <w:tc>
          <w:tcPr>
            <w:tcW w:w="1999" w:type="dxa"/>
            <w:shd w:val="clear" w:color="auto" w:fill="FDE9D9" w:themeFill="accent6" w:themeFillTint="33"/>
          </w:tcPr>
          <w:p w14:paraId="65F4759D" w14:textId="77777777" w:rsidR="00475A1B" w:rsidRPr="008F047E" w:rsidRDefault="00475A1B" w:rsidP="00206C70">
            <w:pPr>
              <w:spacing w:after="120"/>
              <w:rPr>
                <w:rFonts w:cs="Arial"/>
                <w:bCs/>
                <w:sz w:val="20"/>
                <w:szCs w:val="20"/>
              </w:rPr>
            </w:pPr>
            <w:r w:rsidRPr="008F047E">
              <w:rPr>
                <w:rFonts w:cs="Arial"/>
                <w:bCs/>
                <w:sz w:val="20"/>
                <w:szCs w:val="20"/>
              </w:rPr>
              <w:t>Community Partnerships</w:t>
            </w:r>
          </w:p>
          <w:p w14:paraId="6E51065D" w14:textId="77777777" w:rsidR="00475A1B" w:rsidRPr="008F047E" w:rsidRDefault="00475A1B" w:rsidP="00206C70">
            <w:pPr>
              <w:spacing w:after="120"/>
              <w:rPr>
                <w:rFonts w:cs="Arial"/>
                <w:bCs/>
                <w:sz w:val="20"/>
                <w:szCs w:val="20"/>
              </w:rPr>
            </w:pPr>
            <w:r w:rsidRPr="008F047E">
              <w:rPr>
                <w:rFonts w:cs="Arial"/>
                <w:bCs/>
                <w:sz w:val="20"/>
                <w:szCs w:val="20"/>
              </w:rPr>
              <w:t>Wurundjeri Council</w:t>
            </w:r>
          </w:p>
          <w:p w14:paraId="356E0111" w14:textId="77777777" w:rsidR="00475A1B" w:rsidRPr="008F047E" w:rsidRDefault="00475A1B" w:rsidP="00206C70">
            <w:pPr>
              <w:spacing w:after="120"/>
              <w:rPr>
                <w:rFonts w:cs="Arial"/>
                <w:bCs/>
                <w:sz w:val="20"/>
                <w:szCs w:val="20"/>
              </w:rPr>
            </w:pPr>
            <w:r w:rsidRPr="008F047E">
              <w:rPr>
                <w:rFonts w:cs="Arial"/>
                <w:bCs/>
                <w:sz w:val="20"/>
                <w:szCs w:val="20"/>
              </w:rPr>
              <w:t>Yarra Libraries</w:t>
            </w:r>
          </w:p>
          <w:p w14:paraId="582BB693" w14:textId="77777777" w:rsidR="00475A1B" w:rsidRPr="008F047E" w:rsidRDefault="00475A1B" w:rsidP="00206C70">
            <w:pPr>
              <w:spacing w:after="120"/>
              <w:rPr>
                <w:rFonts w:cs="Arial"/>
                <w:bCs/>
                <w:sz w:val="20"/>
                <w:szCs w:val="20"/>
              </w:rPr>
            </w:pPr>
            <w:r w:rsidRPr="008F047E">
              <w:rPr>
                <w:rFonts w:cs="Arial"/>
                <w:bCs/>
                <w:sz w:val="20"/>
                <w:szCs w:val="20"/>
              </w:rPr>
              <w:t>Arts, Culture and Venues</w:t>
            </w:r>
          </w:p>
        </w:tc>
        <w:tc>
          <w:tcPr>
            <w:tcW w:w="1935" w:type="dxa"/>
            <w:shd w:val="clear" w:color="auto" w:fill="FDE9D9" w:themeFill="accent6" w:themeFillTint="33"/>
          </w:tcPr>
          <w:p w14:paraId="20081798" w14:textId="0AD194EC" w:rsidR="00475A1B" w:rsidRPr="008F047E" w:rsidRDefault="00671816" w:rsidP="00206C70">
            <w:pPr>
              <w:spacing w:before="120" w:after="120"/>
              <w:rPr>
                <w:rFonts w:cs="Arial"/>
                <w:sz w:val="20"/>
                <w:szCs w:val="20"/>
              </w:rPr>
            </w:pPr>
            <w:r>
              <w:rPr>
                <w:rFonts w:cs="Arial"/>
                <w:bCs/>
                <w:sz w:val="20"/>
                <w:szCs w:val="20"/>
              </w:rPr>
              <w:t>26 January 2020</w:t>
            </w:r>
          </w:p>
        </w:tc>
        <w:tc>
          <w:tcPr>
            <w:tcW w:w="3990" w:type="dxa"/>
            <w:shd w:val="clear" w:color="auto" w:fill="FDE9D9" w:themeFill="accent6" w:themeFillTint="33"/>
          </w:tcPr>
          <w:p w14:paraId="717DF529" w14:textId="0D6CD15D" w:rsidR="00475A1B" w:rsidRPr="008F047E" w:rsidRDefault="00BD2693" w:rsidP="00206C70">
            <w:pPr>
              <w:numPr>
                <w:ilvl w:val="0"/>
                <w:numId w:val="2"/>
              </w:numPr>
              <w:ind w:left="360"/>
              <w:rPr>
                <w:rFonts w:cs="Arial"/>
                <w:sz w:val="20"/>
                <w:szCs w:val="20"/>
              </w:rPr>
            </w:pPr>
            <w:r>
              <w:rPr>
                <w:rFonts w:cs="Arial"/>
                <w:sz w:val="20"/>
                <w:szCs w:val="20"/>
              </w:rPr>
              <w:t>Council to host a small-</w:t>
            </w:r>
            <w:r w:rsidR="00475A1B" w:rsidRPr="008F047E">
              <w:rPr>
                <w:rFonts w:cs="Arial"/>
                <w:sz w:val="20"/>
                <w:szCs w:val="20"/>
              </w:rPr>
              <w:t>scale</w:t>
            </w:r>
            <w:r>
              <w:rPr>
                <w:rFonts w:cs="Arial"/>
                <w:sz w:val="20"/>
                <w:szCs w:val="20"/>
              </w:rPr>
              <w:t>,</w:t>
            </w:r>
            <w:r w:rsidR="00475A1B" w:rsidRPr="008F047E">
              <w:rPr>
                <w:rFonts w:cs="Arial"/>
                <w:sz w:val="20"/>
                <w:szCs w:val="20"/>
              </w:rPr>
              <w:t xml:space="preserve"> culturally appropriate event at </w:t>
            </w:r>
            <w:proofErr w:type="spellStart"/>
            <w:r w:rsidR="00475A1B" w:rsidRPr="00F05EA4">
              <w:rPr>
                <w:rFonts w:cs="Arial"/>
                <w:sz w:val="20"/>
                <w:szCs w:val="20"/>
              </w:rPr>
              <w:t>Bargoonga</w:t>
            </w:r>
            <w:proofErr w:type="spellEnd"/>
            <w:r w:rsidR="00475A1B" w:rsidRPr="00F05EA4">
              <w:rPr>
                <w:rFonts w:cs="Arial"/>
                <w:sz w:val="20"/>
                <w:szCs w:val="20"/>
              </w:rPr>
              <w:t xml:space="preserve"> </w:t>
            </w:r>
            <w:proofErr w:type="spellStart"/>
            <w:r w:rsidR="00475A1B" w:rsidRPr="00F05EA4">
              <w:rPr>
                <w:rFonts w:cs="Arial"/>
                <w:sz w:val="20"/>
                <w:szCs w:val="20"/>
              </w:rPr>
              <w:t>Nganjin</w:t>
            </w:r>
            <w:proofErr w:type="spellEnd"/>
            <w:r w:rsidR="00475A1B" w:rsidRPr="003734D3">
              <w:rPr>
                <w:rFonts w:cs="Arial"/>
                <w:sz w:val="20"/>
                <w:szCs w:val="20"/>
              </w:rPr>
              <w:t xml:space="preserve"> featuring</w:t>
            </w:r>
            <w:r w:rsidR="00475A1B" w:rsidRPr="008F047E">
              <w:rPr>
                <w:rFonts w:cs="Arial"/>
                <w:sz w:val="20"/>
                <w:szCs w:val="20"/>
              </w:rPr>
              <w:t xml:space="preserve"> a Smoking Ceremony</w:t>
            </w:r>
            <w:r>
              <w:rPr>
                <w:rFonts w:cs="Arial"/>
                <w:sz w:val="20"/>
                <w:szCs w:val="20"/>
              </w:rPr>
              <w:t xml:space="preserve">, music and historical </w:t>
            </w:r>
            <w:r w:rsidR="00475A1B" w:rsidRPr="008F047E">
              <w:rPr>
                <w:rFonts w:cs="Arial"/>
                <w:sz w:val="20"/>
                <w:szCs w:val="20"/>
              </w:rPr>
              <w:t>storytelling.</w:t>
            </w:r>
          </w:p>
          <w:p w14:paraId="08332906" w14:textId="77777777" w:rsidR="00475A1B" w:rsidRPr="008F047E" w:rsidRDefault="00475A1B" w:rsidP="00206C70">
            <w:pPr>
              <w:rPr>
                <w:rFonts w:cs="Arial"/>
                <w:color w:val="FF0000"/>
                <w:sz w:val="20"/>
                <w:szCs w:val="20"/>
              </w:rPr>
            </w:pPr>
          </w:p>
          <w:p w14:paraId="2DB979DD" w14:textId="77777777" w:rsidR="00475A1B" w:rsidRPr="008F047E" w:rsidRDefault="00475A1B" w:rsidP="00206C70">
            <w:pPr>
              <w:rPr>
                <w:rFonts w:cs="Arial"/>
                <w:color w:val="FF0000"/>
                <w:sz w:val="20"/>
                <w:szCs w:val="20"/>
              </w:rPr>
            </w:pPr>
          </w:p>
          <w:p w14:paraId="3F84CCFB" w14:textId="77777777" w:rsidR="00475A1B" w:rsidRPr="008F047E" w:rsidRDefault="00475A1B" w:rsidP="00206C70">
            <w:pPr>
              <w:rPr>
                <w:rFonts w:cs="Arial"/>
                <w:color w:val="FF0000"/>
                <w:sz w:val="20"/>
                <w:szCs w:val="20"/>
              </w:rPr>
            </w:pPr>
          </w:p>
        </w:tc>
        <w:tc>
          <w:tcPr>
            <w:tcW w:w="3074" w:type="dxa"/>
            <w:shd w:val="clear" w:color="auto" w:fill="FDE9D9" w:themeFill="accent6" w:themeFillTint="33"/>
          </w:tcPr>
          <w:p w14:paraId="781FA253" w14:textId="7C7010F9" w:rsidR="00475A1B" w:rsidRPr="008F047E" w:rsidRDefault="00475A1B" w:rsidP="00A47A1B">
            <w:pPr>
              <w:rPr>
                <w:rFonts w:cs="Arial"/>
                <w:sz w:val="20"/>
                <w:szCs w:val="20"/>
              </w:rPr>
            </w:pPr>
          </w:p>
        </w:tc>
      </w:tr>
      <w:tr w:rsidR="00475A1B" w:rsidRPr="008F047E" w14:paraId="78100969" w14:textId="70A344BB" w:rsidTr="00475A1B">
        <w:trPr>
          <w:trHeight w:val="1256"/>
        </w:trPr>
        <w:tc>
          <w:tcPr>
            <w:tcW w:w="3678" w:type="dxa"/>
            <w:shd w:val="clear" w:color="auto" w:fill="FDE9D9" w:themeFill="accent6" w:themeFillTint="33"/>
          </w:tcPr>
          <w:p w14:paraId="1723E7E8" w14:textId="3A381D8C" w:rsidR="00475A1B" w:rsidRPr="008F047E" w:rsidRDefault="00734E5F" w:rsidP="00322EF9">
            <w:pPr>
              <w:pStyle w:val="ListParagraph"/>
              <w:numPr>
                <w:ilvl w:val="2"/>
                <w:numId w:val="18"/>
              </w:numPr>
              <w:ind w:left="709" w:hanging="709"/>
              <w:rPr>
                <w:rFonts w:cs="Arial"/>
                <w:sz w:val="20"/>
                <w:szCs w:val="20"/>
              </w:rPr>
            </w:pPr>
            <w:r>
              <w:rPr>
                <w:rFonts w:cs="Arial"/>
                <w:bCs/>
                <w:sz w:val="20"/>
                <w:szCs w:val="20"/>
              </w:rPr>
              <w:t>P</w:t>
            </w:r>
            <w:r w:rsidR="00475A1B" w:rsidRPr="008F047E">
              <w:rPr>
                <w:rFonts w:cs="Arial"/>
                <w:bCs/>
                <w:sz w:val="20"/>
                <w:szCs w:val="20"/>
              </w:rPr>
              <w:t xml:space="preserve">romote </w:t>
            </w:r>
            <w:r w:rsidRPr="00734E5F">
              <w:rPr>
                <w:rFonts w:cs="Arial"/>
                <w:bCs/>
                <w:sz w:val="20"/>
                <w:szCs w:val="20"/>
              </w:rPr>
              <w:t>respectful Wurundjeri Woi Wurrung, Aboriginal and Torres Strait Islander cultural events held on January 26</w:t>
            </w:r>
            <w:r w:rsidR="003636FA">
              <w:rPr>
                <w:rFonts w:cs="Arial"/>
                <w:bCs/>
                <w:sz w:val="20"/>
                <w:szCs w:val="20"/>
              </w:rPr>
              <w:t xml:space="preserve"> in 2020</w:t>
            </w:r>
            <w:r w:rsidR="00475A1B" w:rsidRPr="008F047E">
              <w:rPr>
                <w:rFonts w:cs="Arial"/>
                <w:bCs/>
                <w:sz w:val="20"/>
                <w:szCs w:val="20"/>
              </w:rPr>
              <w:t>.</w:t>
            </w:r>
          </w:p>
          <w:p w14:paraId="5784763D" w14:textId="77777777" w:rsidR="00475A1B" w:rsidRPr="008F047E" w:rsidRDefault="00475A1B" w:rsidP="007E054C">
            <w:pPr>
              <w:ind w:left="720"/>
              <w:rPr>
                <w:rFonts w:cs="Arial"/>
                <w:bCs/>
                <w:sz w:val="20"/>
                <w:szCs w:val="20"/>
              </w:rPr>
            </w:pPr>
          </w:p>
          <w:p w14:paraId="0FB8DC87" w14:textId="22A890A3" w:rsidR="00475A1B" w:rsidRPr="008F047E" w:rsidRDefault="00475A1B" w:rsidP="007E054C">
            <w:pPr>
              <w:ind w:left="720"/>
              <w:rPr>
                <w:rFonts w:cs="Arial"/>
                <w:bCs/>
                <w:i/>
                <w:sz w:val="20"/>
                <w:szCs w:val="20"/>
              </w:rPr>
            </w:pPr>
            <w:r w:rsidRPr="008F047E">
              <w:rPr>
                <w:rFonts w:cs="Arial"/>
                <w:bCs/>
                <w:i/>
                <w:sz w:val="20"/>
                <w:szCs w:val="20"/>
              </w:rPr>
              <w:t xml:space="preserve">It’s important to promote and support </w:t>
            </w:r>
            <w:r w:rsidR="00BD2693">
              <w:rPr>
                <w:rFonts w:cs="Arial"/>
                <w:bCs/>
                <w:i/>
                <w:sz w:val="20"/>
                <w:szCs w:val="20"/>
              </w:rPr>
              <w:t xml:space="preserve">Wurundjeri Woi Wurrung, </w:t>
            </w:r>
            <w:r w:rsidRPr="008F047E">
              <w:rPr>
                <w:rFonts w:cs="Arial"/>
                <w:bCs/>
                <w:i/>
                <w:sz w:val="20"/>
                <w:szCs w:val="20"/>
              </w:rPr>
              <w:t xml:space="preserve">Aboriginal </w:t>
            </w:r>
            <w:r w:rsidR="00BF5470">
              <w:rPr>
                <w:rFonts w:cs="Arial"/>
                <w:bCs/>
                <w:i/>
                <w:sz w:val="20"/>
                <w:szCs w:val="20"/>
              </w:rPr>
              <w:t>and</w:t>
            </w:r>
            <w:r w:rsidR="00E269C4">
              <w:rPr>
                <w:rFonts w:cs="Arial"/>
                <w:bCs/>
                <w:i/>
                <w:sz w:val="20"/>
                <w:szCs w:val="20"/>
              </w:rPr>
              <w:t xml:space="preserve"> Torres Strait Islander </w:t>
            </w:r>
            <w:r w:rsidRPr="008F047E">
              <w:rPr>
                <w:rFonts w:cs="Arial"/>
                <w:bCs/>
                <w:i/>
                <w:sz w:val="20"/>
                <w:szCs w:val="20"/>
              </w:rPr>
              <w:t>cultural events to the wider community, as it is an opportunity for education.</w:t>
            </w:r>
          </w:p>
          <w:p w14:paraId="41F0DCC4" w14:textId="77777777" w:rsidR="00475A1B" w:rsidRPr="008F047E" w:rsidRDefault="00475A1B" w:rsidP="007E054C">
            <w:pPr>
              <w:ind w:left="720"/>
              <w:rPr>
                <w:rFonts w:cs="Arial"/>
                <w:i/>
                <w:sz w:val="20"/>
                <w:szCs w:val="20"/>
              </w:rPr>
            </w:pPr>
          </w:p>
        </w:tc>
        <w:tc>
          <w:tcPr>
            <w:tcW w:w="1999" w:type="dxa"/>
            <w:shd w:val="clear" w:color="auto" w:fill="FDE9D9" w:themeFill="accent6" w:themeFillTint="33"/>
          </w:tcPr>
          <w:p w14:paraId="50522E1C" w14:textId="77777777" w:rsidR="00475A1B" w:rsidRPr="008F047E" w:rsidRDefault="00475A1B" w:rsidP="007E054C">
            <w:pPr>
              <w:spacing w:after="120"/>
              <w:rPr>
                <w:rFonts w:cs="Arial"/>
                <w:bCs/>
                <w:sz w:val="20"/>
                <w:szCs w:val="20"/>
              </w:rPr>
            </w:pPr>
            <w:r w:rsidRPr="008F047E">
              <w:rPr>
                <w:rFonts w:cs="Arial"/>
                <w:bCs/>
                <w:sz w:val="20"/>
                <w:szCs w:val="20"/>
              </w:rPr>
              <w:t>Community Partnerships (Lead)</w:t>
            </w:r>
          </w:p>
          <w:p w14:paraId="7BBFB904" w14:textId="5F3F991A" w:rsidR="00475A1B" w:rsidRPr="008F047E" w:rsidRDefault="00475A1B" w:rsidP="007E054C">
            <w:pPr>
              <w:spacing w:after="120"/>
              <w:rPr>
                <w:rFonts w:cs="Arial"/>
                <w:bCs/>
                <w:sz w:val="20"/>
                <w:szCs w:val="20"/>
              </w:rPr>
            </w:pPr>
            <w:r w:rsidRPr="008F047E">
              <w:rPr>
                <w:rFonts w:cs="Arial"/>
                <w:bCs/>
                <w:sz w:val="20"/>
                <w:szCs w:val="20"/>
              </w:rPr>
              <w:t>Communications</w:t>
            </w:r>
            <w:r w:rsidR="0090124F">
              <w:rPr>
                <w:rFonts w:cs="Arial"/>
                <w:bCs/>
                <w:sz w:val="20"/>
                <w:szCs w:val="20"/>
              </w:rPr>
              <w:t xml:space="preserve"> and Engagement Team</w:t>
            </w:r>
          </w:p>
        </w:tc>
        <w:tc>
          <w:tcPr>
            <w:tcW w:w="1935" w:type="dxa"/>
            <w:shd w:val="clear" w:color="auto" w:fill="FDE9D9" w:themeFill="accent6" w:themeFillTint="33"/>
          </w:tcPr>
          <w:p w14:paraId="0529CE49" w14:textId="418C39AE" w:rsidR="00475A1B" w:rsidRPr="008F047E" w:rsidRDefault="00671816" w:rsidP="007E054C">
            <w:pPr>
              <w:spacing w:before="120" w:after="120"/>
              <w:rPr>
                <w:rFonts w:cs="Arial"/>
                <w:bCs/>
                <w:sz w:val="20"/>
                <w:szCs w:val="20"/>
              </w:rPr>
            </w:pPr>
            <w:r>
              <w:rPr>
                <w:rFonts w:cs="Arial"/>
                <w:bCs/>
                <w:sz w:val="20"/>
                <w:szCs w:val="20"/>
              </w:rPr>
              <w:t>January 2020</w:t>
            </w:r>
          </w:p>
        </w:tc>
        <w:tc>
          <w:tcPr>
            <w:tcW w:w="3990" w:type="dxa"/>
            <w:shd w:val="clear" w:color="auto" w:fill="FDE9D9" w:themeFill="accent6" w:themeFillTint="33"/>
          </w:tcPr>
          <w:p w14:paraId="3CF3E798" w14:textId="2F36B9D9" w:rsidR="00734E5F" w:rsidRPr="00734E5F" w:rsidRDefault="00734E5F" w:rsidP="00734E5F">
            <w:pPr>
              <w:pStyle w:val="ListParagraph"/>
              <w:numPr>
                <w:ilvl w:val="0"/>
                <w:numId w:val="2"/>
              </w:numPr>
              <w:spacing w:before="120" w:after="120"/>
              <w:rPr>
                <w:rFonts w:cs="Arial"/>
                <w:color w:val="000000" w:themeColor="text1"/>
                <w:sz w:val="20"/>
                <w:szCs w:val="20"/>
              </w:rPr>
            </w:pPr>
            <w:r w:rsidRPr="00734E5F">
              <w:rPr>
                <w:rFonts w:cs="Arial"/>
                <w:color w:val="000000" w:themeColor="text1"/>
                <w:sz w:val="20"/>
                <w:szCs w:val="20"/>
              </w:rPr>
              <w:t xml:space="preserve">Seek opportunities </w:t>
            </w:r>
            <w:r>
              <w:rPr>
                <w:rFonts w:cs="Arial"/>
                <w:color w:val="000000" w:themeColor="text1"/>
                <w:sz w:val="20"/>
                <w:szCs w:val="20"/>
              </w:rPr>
              <w:t xml:space="preserve">to promote respectful </w:t>
            </w:r>
            <w:r w:rsidRPr="00734E5F">
              <w:rPr>
                <w:rFonts w:cs="Arial"/>
                <w:bCs/>
                <w:sz w:val="20"/>
                <w:szCs w:val="20"/>
              </w:rPr>
              <w:t>Wurundjeri Woi Wurrung, Aboriginal and Torres Strait Islander cultural events held on January 26</w:t>
            </w:r>
            <w:r>
              <w:rPr>
                <w:rFonts w:cs="Arial"/>
                <w:bCs/>
                <w:sz w:val="20"/>
                <w:szCs w:val="20"/>
              </w:rPr>
              <w:t>.</w:t>
            </w:r>
          </w:p>
          <w:p w14:paraId="2FDB7580" w14:textId="74087EB8" w:rsidR="00475A1B" w:rsidRPr="00734E5F" w:rsidRDefault="00475A1B" w:rsidP="00734E5F">
            <w:pPr>
              <w:pStyle w:val="ListParagraph"/>
              <w:numPr>
                <w:ilvl w:val="0"/>
                <w:numId w:val="2"/>
              </w:numPr>
              <w:spacing w:before="120" w:after="120"/>
              <w:rPr>
                <w:rFonts w:cs="Arial"/>
                <w:color w:val="000000" w:themeColor="text1"/>
                <w:sz w:val="20"/>
                <w:szCs w:val="20"/>
              </w:rPr>
            </w:pPr>
            <w:r w:rsidRPr="00734E5F">
              <w:rPr>
                <w:rFonts w:cs="Arial"/>
                <w:color w:val="000000" w:themeColor="text1"/>
                <w:sz w:val="20"/>
                <w:szCs w:val="20"/>
              </w:rPr>
              <w:t xml:space="preserve">Contact the City of Melbourne to see how Yarra can support and promote the </w:t>
            </w:r>
            <w:proofErr w:type="spellStart"/>
            <w:r w:rsidRPr="00734E5F">
              <w:rPr>
                <w:rFonts w:cs="Arial"/>
                <w:i/>
                <w:color w:val="000000" w:themeColor="text1"/>
                <w:sz w:val="20"/>
                <w:szCs w:val="20"/>
              </w:rPr>
              <w:t>Balit</w:t>
            </w:r>
            <w:proofErr w:type="spellEnd"/>
            <w:r w:rsidRPr="00734E5F">
              <w:rPr>
                <w:rFonts w:cs="Arial"/>
                <w:i/>
                <w:color w:val="000000" w:themeColor="text1"/>
                <w:sz w:val="20"/>
                <w:szCs w:val="20"/>
              </w:rPr>
              <w:t xml:space="preserve"> </w:t>
            </w:r>
            <w:proofErr w:type="spellStart"/>
            <w:r w:rsidRPr="00734E5F">
              <w:rPr>
                <w:rFonts w:cs="Arial"/>
                <w:i/>
                <w:color w:val="000000" w:themeColor="text1"/>
                <w:sz w:val="20"/>
                <w:szCs w:val="20"/>
              </w:rPr>
              <w:t>Narrun</w:t>
            </w:r>
            <w:proofErr w:type="spellEnd"/>
            <w:r w:rsidRPr="00734E5F">
              <w:rPr>
                <w:rFonts w:cs="Arial"/>
                <w:color w:val="000000" w:themeColor="text1"/>
                <w:sz w:val="20"/>
                <w:szCs w:val="20"/>
              </w:rPr>
              <w:t xml:space="preserve"> Share the Spirit Festival</w:t>
            </w:r>
            <w:r w:rsidR="00BD2693" w:rsidRPr="00734E5F">
              <w:rPr>
                <w:rFonts w:cs="Arial"/>
                <w:color w:val="000000" w:themeColor="text1"/>
                <w:sz w:val="20"/>
                <w:szCs w:val="20"/>
              </w:rPr>
              <w:t xml:space="preserve"> 2020</w:t>
            </w:r>
            <w:r w:rsidRPr="00734E5F">
              <w:rPr>
                <w:rFonts w:cs="Arial"/>
                <w:color w:val="000000" w:themeColor="text1"/>
                <w:sz w:val="20"/>
                <w:szCs w:val="20"/>
              </w:rPr>
              <w:t>.</w:t>
            </w:r>
          </w:p>
          <w:p w14:paraId="11378512" w14:textId="50DB6716" w:rsidR="00475A1B" w:rsidRPr="00734E5F" w:rsidRDefault="00475A1B" w:rsidP="00734E5F">
            <w:pPr>
              <w:pStyle w:val="ListParagraph"/>
              <w:numPr>
                <w:ilvl w:val="0"/>
                <w:numId w:val="2"/>
              </w:numPr>
              <w:spacing w:before="120" w:after="120"/>
              <w:rPr>
                <w:rFonts w:cs="Arial"/>
                <w:color w:val="000000" w:themeColor="text1"/>
                <w:sz w:val="20"/>
                <w:szCs w:val="20"/>
              </w:rPr>
            </w:pPr>
            <w:r w:rsidRPr="00734E5F">
              <w:rPr>
                <w:rFonts w:cs="Arial"/>
                <w:color w:val="000000" w:themeColor="text1"/>
                <w:sz w:val="20"/>
                <w:szCs w:val="20"/>
              </w:rPr>
              <w:t xml:space="preserve">Contact </w:t>
            </w:r>
            <w:proofErr w:type="spellStart"/>
            <w:r w:rsidRPr="00734E5F">
              <w:rPr>
                <w:rFonts w:cs="Arial"/>
                <w:color w:val="000000" w:themeColor="text1"/>
                <w:sz w:val="20"/>
                <w:szCs w:val="20"/>
              </w:rPr>
              <w:t>Songlines</w:t>
            </w:r>
            <w:proofErr w:type="spellEnd"/>
            <w:r w:rsidRPr="00734E5F">
              <w:rPr>
                <w:rFonts w:cs="Arial"/>
                <w:color w:val="000000" w:themeColor="text1"/>
                <w:sz w:val="20"/>
                <w:szCs w:val="20"/>
              </w:rPr>
              <w:t xml:space="preserve"> to see how Yarra can support and promote the </w:t>
            </w:r>
            <w:proofErr w:type="spellStart"/>
            <w:r w:rsidRPr="00734E5F">
              <w:rPr>
                <w:rFonts w:cs="Arial"/>
                <w:i/>
                <w:color w:val="000000" w:themeColor="text1"/>
                <w:sz w:val="20"/>
                <w:szCs w:val="20"/>
              </w:rPr>
              <w:t>Balit</w:t>
            </w:r>
            <w:proofErr w:type="spellEnd"/>
            <w:r w:rsidRPr="00734E5F">
              <w:rPr>
                <w:rFonts w:cs="Arial"/>
                <w:i/>
                <w:color w:val="000000" w:themeColor="text1"/>
                <w:sz w:val="20"/>
                <w:szCs w:val="20"/>
              </w:rPr>
              <w:t xml:space="preserve"> </w:t>
            </w:r>
            <w:proofErr w:type="spellStart"/>
            <w:r w:rsidRPr="00734E5F">
              <w:rPr>
                <w:rFonts w:cs="Arial"/>
                <w:i/>
                <w:color w:val="000000" w:themeColor="text1"/>
                <w:sz w:val="20"/>
                <w:szCs w:val="20"/>
              </w:rPr>
              <w:t>Narrun</w:t>
            </w:r>
            <w:proofErr w:type="spellEnd"/>
            <w:r w:rsidRPr="00734E5F">
              <w:rPr>
                <w:rFonts w:cs="Arial"/>
                <w:color w:val="000000" w:themeColor="text1"/>
                <w:sz w:val="20"/>
                <w:szCs w:val="20"/>
              </w:rPr>
              <w:t xml:space="preserve"> </w:t>
            </w:r>
            <w:r w:rsidR="00BD2693" w:rsidRPr="00734E5F">
              <w:rPr>
                <w:rFonts w:cs="Arial"/>
                <w:color w:val="000000" w:themeColor="text1"/>
                <w:sz w:val="20"/>
                <w:szCs w:val="20"/>
              </w:rPr>
              <w:t xml:space="preserve">Share the Spirit </w:t>
            </w:r>
            <w:r w:rsidR="003636FA" w:rsidRPr="00734E5F">
              <w:rPr>
                <w:rFonts w:cs="Arial"/>
                <w:color w:val="000000" w:themeColor="text1"/>
                <w:sz w:val="20"/>
                <w:szCs w:val="20"/>
              </w:rPr>
              <w:t>Festival 2020</w:t>
            </w:r>
            <w:r w:rsidRPr="00734E5F">
              <w:rPr>
                <w:rFonts w:cs="Arial"/>
                <w:color w:val="000000" w:themeColor="text1"/>
                <w:sz w:val="20"/>
                <w:szCs w:val="20"/>
              </w:rPr>
              <w:t>.</w:t>
            </w:r>
          </w:p>
          <w:p w14:paraId="19F8C7A7" w14:textId="77777777" w:rsidR="00475A1B" w:rsidRPr="008F047E" w:rsidRDefault="00475A1B" w:rsidP="00734E5F">
            <w:pPr>
              <w:numPr>
                <w:ilvl w:val="0"/>
                <w:numId w:val="2"/>
              </w:numPr>
              <w:ind w:left="360"/>
              <w:rPr>
                <w:rFonts w:cs="Arial"/>
                <w:sz w:val="20"/>
                <w:szCs w:val="20"/>
              </w:rPr>
            </w:pPr>
          </w:p>
        </w:tc>
        <w:tc>
          <w:tcPr>
            <w:tcW w:w="3074" w:type="dxa"/>
            <w:shd w:val="clear" w:color="auto" w:fill="FDE9D9" w:themeFill="accent6" w:themeFillTint="33"/>
          </w:tcPr>
          <w:p w14:paraId="4290C06E" w14:textId="72482C1F" w:rsidR="00475A1B" w:rsidRPr="008F047E" w:rsidRDefault="00475A1B" w:rsidP="001604CC">
            <w:pPr>
              <w:rPr>
                <w:rFonts w:cs="Arial"/>
                <w:sz w:val="20"/>
                <w:szCs w:val="20"/>
              </w:rPr>
            </w:pPr>
          </w:p>
        </w:tc>
      </w:tr>
    </w:tbl>
    <w:p w14:paraId="1A4606BF" w14:textId="169A2083" w:rsidR="00BB6A88" w:rsidRDefault="00BB6A88"/>
    <w:tbl>
      <w:tblPr>
        <w:tblStyle w:val="TableGrid1"/>
        <w:tblW w:w="14676" w:type="dxa"/>
        <w:tblLook w:val="01E0" w:firstRow="1" w:lastRow="1" w:firstColumn="1" w:lastColumn="1" w:noHBand="0" w:noVBand="0"/>
      </w:tblPr>
      <w:tblGrid>
        <w:gridCol w:w="3478"/>
        <w:gridCol w:w="1987"/>
        <w:gridCol w:w="2101"/>
        <w:gridCol w:w="4255"/>
        <w:gridCol w:w="2855"/>
      </w:tblGrid>
      <w:tr w:rsidR="005C63D3" w:rsidRPr="008F047E" w14:paraId="12D5705D" w14:textId="11141C6A" w:rsidTr="005C63D3">
        <w:tc>
          <w:tcPr>
            <w:tcW w:w="14676" w:type="dxa"/>
            <w:gridSpan w:val="5"/>
            <w:shd w:val="clear" w:color="auto" w:fill="C2D69B" w:themeFill="accent3" w:themeFillTint="99"/>
          </w:tcPr>
          <w:p w14:paraId="7B02B0D5" w14:textId="0223E9CB" w:rsidR="005C63D3" w:rsidRDefault="005C63D3" w:rsidP="00BB6A88">
            <w:pPr>
              <w:pStyle w:val="Heading2"/>
              <w:numPr>
                <w:ilvl w:val="0"/>
                <w:numId w:val="18"/>
              </w:numPr>
              <w:outlineLvl w:val="1"/>
              <w:rPr>
                <w:rFonts w:cs="Arial"/>
                <w:i/>
                <w:szCs w:val="28"/>
              </w:rPr>
            </w:pPr>
            <w:r>
              <w:rPr>
                <w:rFonts w:eastAsia="Times New Roman"/>
              </w:rPr>
              <w:lastRenderedPageBreak/>
              <w:t xml:space="preserve">COMMUNITY </w:t>
            </w:r>
            <w:r w:rsidR="003636FA">
              <w:rPr>
                <w:rFonts w:eastAsia="Times New Roman"/>
              </w:rPr>
              <w:t>HEALTH AND WELLBEING—</w:t>
            </w:r>
            <w:proofErr w:type="gramStart"/>
            <w:r>
              <w:rPr>
                <w:rFonts w:cs="Arial"/>
                <w:i/>
                <w:szCs w:val="28"/>
              </w:rPr>
              <w:t>Working</w:t>
            </w:r>
            <w:proofErr w:type="gramEnd"/>
            <w:r>
              <w:rPr>
                <w:rFonts w:cs="Arial"/>
                <w:i/>
                <w:szCs w:val="28"/>
              </w:rPr>
              <w:t xml:space="preserve"> towards</w:t>
            </w:r>
            <w:r w:rsidRPr="008F047E">
              <w:rPr>
                <w:rFonts w:cs="Arial"/>
                <w:i/>
                <w:szCs w:val="28"/>
              </w:rPr>
              <w:t xml:space="preserve"> improved health</w:t>
            </w:r>
            <w:r>
              <w:rPr>
                <w:rFonts w:cs="Arial"/>
                <w:i/>
                <w:szCs w:val="28"/>
              </w:rPr>
              <w:t xml:space="preserve"> and wellbeing</w:t>
            </w:r>
            <w:r w:rsidRPr="008F047E">
              <w:rPr>
                <w:rFonts w:cs="Arial"/>
                <w:i/>
                <w:szCs w:val="28"/>
              </w:rPr>
              <w:t xml:space="preserve"> outcomes for</w:t>
            </w:r>
            <w:r w:rsidR="00344DC5">
              <w:rPr>
                <w:rFonts w:cs="Arial"/>
                <w:i/>
                <w:szCs w:val="28"/>
              </w:rPr>
              <w:t xml:space="preserve"> Wurundjeri Woi Wurrung,</w:t>
            </w:r>
            <w:r w:rsidRPr="008F047E">
              <w:rPr>
                <w:rFonts w:cs="Arial"/>
                <w:i/>
                <w:szCs w:val="28"/>
              </w:rPr>
              <w:t xml:space="preserve"> Aboriginal and Torres Strait Islander people in Yarra.</w:t>
            </w:r>
          </w:p>
          <w:p w14:paraId="3146C39B" w14:textId="77777777" w:rsidR="005C63D3" w:rsidRPr="008F047E" w:rsidRDefault="005C63D3" w:rsidP="00DC680B"/>
          <w:p w14:paraId="02CADE44" w14:textId="77777777" w:rsidR="005C63D3" w:rsidRDefault="005C63D3" w:rsidP="00DC680B">
            <w:pPr>
              <w:pStyle w:val="Heading5"/>
              <w:spacing w:after="100" w:afterAutospacing="1" w:line="276" w:lineRule="auto"/>
              <w:outlineLvl w:val="4"/>
              <w:rPr>
                <w:rFonts w:asciiTheme="minorHAnsi" w:hAnsiTheme="minorHAnsi" w:cs="Arial"/>
                <w:b/>
                <w:color w:val="000000" w:themeColor="text1"/>
              </w:rPr>
            </w:pPr>
            <w:r>
              <w:rPr>
                <w:rFonts w:asciiTheme="minorHAnsi" w:hAnsiTheme="minorHAnsi" w:cs="Arial"/>
                <w:b/>
                <w:color w:val="000000" w:themeColor="text1"/>
              </w:rPr>
              <w:t xml:space="preserve">Commitments </w:t>
            </w:r>
          </w:p>
          <w:p w14:paraId="3BBD78B9" w14:textId="77777777" w:rsidR="005C63D3" w:rsidRDefault="005C63D3" w:rsidP="00F334D6">
            <w:r>
              <w:t>Council will:</w:t>
            </w:r>
          </w:p>
          <w:p w14:paraId="6ECD1684" w14:textId="77777777" w:rsidR="005C63D3" w:rsidRPr="00F334D6" w:rsidRDefault="005C63D3" w:rsidP="00F334D6"/>
          <w:p w14:paraId="4CE5B778" w14:textId="54FA8A2E" w:rsidR="005C63D3" w:rsidRPr="008F047E" w:rsidRDefault="005C63D3" w:rsidP="00BB6A88">
            <w:pPr>
              <w:pStyle w:val="ListParagraph"/>
              <w:numPr>
                <w:ilvl w:val="1"/>
                <w:numId w:val="18"/>
              </w:numPr>
              <w:spacing w:after="100" w:afterAutospacing="1"/>
              <w:rPr>
                <w:rFonts w:cs="Arial"/>
              </w:rPr>
            </w:pPr>
            <w:r>
              <w:rPr>
                <w:rFonts w:cs="Arial"/>
              </w:rPr>
              <w:t>S</w:t>
            </w:r>
            <w:r w:rsidRPr="008F047E">
              <w:rPr>
                <w:rFonts w:cs="Arial"/>
              </w:rPr>
              <w:t>upport vulnerable</w:t>
            </w:r>
            <w:r w:rsidR="00F52702">
              <w:rPr>
                <w:rFonts w:cs="Arial"/>
              </w:rPr>
              <w:t xml:space="preserve"> Wurundjeri Woi Wurrung, </w:t>
            </w:r>
            <w:r w:rsidR="00346A0A">
              <w:rPr>
                <w:rFonts w:cs="Arial"/>
              </w:rPr>
              <w:t xml:space="preserve">Aboriginal </w:t>
            </w:r>
            <w:r w:rsidR="00BF5470">
              <w:rPr>
                <w:rFonts w:cs="Arial"/>
              </w:rPr>
              <w:t>and</w:t>
            </w:r>
            <w:r w:rsidR="00346A0A">
              <w:rPr>
                <w:rFonts w:cs="Arial"/>
              </w:rPr>
              <w:t xml:space="preserve"> Torres Strait Islander</w:t>
            </w:r>
            <w:r w:rsidRPr="008F047E">
              <w:rPr>
                <w:rFonts w:cs="Arial"/>
              </w:rPr>
              <w:t xml:space="preserve"> community members. </w:t>
            </w:r>
          </w:p>
          <w:p w14:paraId="23BC57A1" w14:textId="063431BC" w:rsidR="005C63D3" w:rsidRPr="008F047E" w:rsidRDefault="005C63D3" w:rsidP="00BB6A88">
            <w:pPr>
              <w:pStyle w:val="ListParagraph"/>
              <w:numPr>
                <w:ilvl w:val="1"/>
                <w:numId w:val="18"/>
              </w:numPr>
              <w:spacing w:after="100" w:afterAutospacing="1"/>
              <w:rPr>
                <w:rFonts w:cs="Arial"/>
              </w:rPr>
            </w:pPr>
            <w:r>
              <w:rPr>
                <w:rFonts w:cs="Arial"/>
              </w:rPr>
              <w:t>A</w:t>
            </w:r>
            <w:r w:rsidRPr="008F047E">
              <w:rPr>
                <w:rFonts w:cs="Arial"/>
              </w:rPr>
              <w:t>dvocate for</w:t>
            </w:r>
            <w:r w:rsidR="00F52702">
              <w:rPr>
                <w:rFonts w:cs="Arial"/>
              </w:rPr>
              <w:t xml:space="preserve"> Wurundjeri Woi Wurrung,</w:t>
            </w:r>
            <w:r w:rsidRPr="008F047E">
              <w:rPr>
                <w:rFonts w:cs="Arial"/>
              </w:rPr>
              <w:t xml:space="preserve"> </w:t>
            </w:r>
            <w:r w:rsidR="00346A0A">
              <w:rPr>
                <w:rFonts w:cs="Arial"/>
              </w:rPr>
              <w:t xml:space="preserve">Aboriginal </w:t>
            </w:r>
            <w:r w:rsidR="00BF5470">
              <w:rPr>
                <w:rFonts w:cs="Arial"/>
              </w:rPr>
              <w:t>and</w:t>
            </w:r>
            <w:r w:rsidR="00346A0A">
              <w:rPr>
                <w:rFonts w:cs="Arial"/>
              </w:rPr>
              <w:t xml:space="preserve"> Torres Strait Islander</w:t>
            </w:r>
            <w:r w:rsidRPr="008F047E">
              <w:rPr>
                <w:rFonts w:cs="Arial"/>
              </w:rPr>
              <w:t xml:space="preserve"> people on issues in which </w:t>
            </w:r>
            <w:r>
              <w:rPr>
                <w:rFonts w:cs="Arial"/>
              </w:rPr>
              <w:t>they</w:t>
            </w:r>
            <w:r w:rsidRPr="008F047E">
              <w:rPr>
                <w:rFonts w:cs="Arial"/>
              </w:rPr>
              <w:t xml:space="preserve"> are experiencing poor outcomes. </w:t>
            </w:r>
          </w:p>
          <w:p w14:paraId="4B92B9E4" w14:textId="0064982F" w:rsidR="005C63D3" w:rsidRPr="00BC03D4" w:rsidRDefault="005C63D3" w:rsidP="00BC03D4">
            <w:pPr>
              <w:pStyle w:val="ListParagraph"/>
              <w:numPr>
                <w:ilvl w:val="1"/>
                <w:numId w:val="18"/>
              </w:numPr>
              <w:spacing w:after="100" w:afterAutospacing="1"/>
              <w:rPr>
                <w:rFonts w:cs="Arial"/>
              </w:rPr>
            </w:pPr>
            <w:r>
              <w:rPr>
                <w:rFonts w:cs="Arial"/>
              </w:rPr>
              <w:t>F</w:t>
            </w:r>
            <w:r w:rsidRPr="008F047E">
              <w:rPr>
                <w:rFonts w:cs="Arial"/>
              </w:rPr>
              <w:t>ight racism and advocate for broader understandings of</w:t>
            </w:r>
            <w:r w:rsidR="005D7872">
              <w:rPr>
                <w:rFonts w:cs="Arial"/>
              </w:rPr>
              <w:t xml:space="preserve"> Wurundjeri Woi Wurrung,</w:t>
            </w:r>
            <w:r w:rsidRPr="008F047E">
              <w:rPr>
                <w:rFonts w:cs="Arial"/>
              </w:rPr>
              <w:t xml:space="preserve"> </w:t>
            </w:r>
            <w:r w:rsidR="00346A0A">
              <w:rPr>
                <w:rFonts w:cs="Arial"/>
              </w:rPr>
              <w:t xml:space="preserve">Aboriginal </w:t>
            </w:r>
            <w:r w:rsidR="00BF5470">
              <w:rPr>
                <w:rFonts w:cs="Arial"/>
              </w:rPr>
              <w:t>and</w:t>
            </w:r>
            <w:r w:rsidR="00346A0A">
              <w:rPr>
                <w:rFonts w:cs="Arial"/>
              </w:rPr>
              <w:t xml:space="preserve"> Torres Strait Islander</w:t>
            </w:r>
            <w:r w:rsidRPr="008F047E">
              <w:rPr>
                <w:rFonts w:cs="Arial"/>
              </w:rPr>
              <w:t xml:space="preserve"> community experiences, issues and stories in line with Council’s ‘January 26 decision’ 15 August 2017. </w:t>
            </w:r>
          </w:p>
        </w:tc>
      </w:tr>
      <w:tr w:rsidR="005C63D3" w:rsidRPr="008F047E" w14:paraId="0CBDE2E1" w14:textId="56F2402F" w:rsidTr="005C63D3">
        <w:tc>
          <w:tcPr>
            <w:tcW w:w="14676" w:type="dxa"/>
            <w:gridSpan w:val="5"/>
            <w:shd w:val="clear" w:color="auto" w:fill="D9D9D9" w:themeFill="background1" w:themeFillShade="D9"/>
          </w:tcPr>
          <w:p w14:paraId="30AC2E05" w14:textId="77777777" w:rsidR="005C63D3" w:rsidRDefault="005C63D3" w:rsidP="008F047E">
            <w:pPr>
              <w:pStyle w:val="ListParagraph"/>
              <w:rPr>
                <w:b/>
                <w:sz w:val="24"/>
                <w:szCs w:val="24"/>
              </w:rPr>
            </w:pPr>
          </w:p>
          <w:p w14:paraId="586E49CF" w14:textId="5998BDB3" w:rsidR="005C63D3" w:rsidRPr="00443148" w:rsidRDefault="005C63D3" w:rsidP="00443148">
            <w:pPr>
              <w:pStyle w:val="ListParagraph"/>
              <w:numPr>
                <w:ilvl w:val="1"/>
                <w:numId w:val="21"/>
              </w:numPr>
              <w:ind w:hanging="644"/>
              <w:rPr>
                <w:b/>
                <w:sz w:val="24"/>
                <w:szCs w:val="24"/>
              </w:rPr>
            </w:pPr>
            <w:r w:rsidRPr="00443148">
              <w:rPr>
                <w:b/>
                <w:sz w:val="24"/>
                <w:szCs w:val="24"/>
              </w:rPr>
              <w:t>Council will support vulnerable</w:t>
            </w:r>
            <w:r w:rsidR="00B758FF">
              <w:rPr>
                <w:b/>
                <w:sz w:val="24"/>
                <w:szCs w:val="24"/>
              </w:rPr>
              <w:t xml:space="preserve"> Wurundjeri Woi Wurrung,</w:t>
            </w:r>
            <w:r w:rsidRPr="00443148">
              <w:rPr>
                <w:b/>
                <w:sz w:val="24"/>
                <w:szCs w:val="24"/>
              </w:rPr>
              <w:t xml:space="preserve"> Aboriginal</w:t>
            </w:r>
            <w:r w:rsidR="008F02EF">
              <w:rPr>
                <w:b/>
                <w:sz w:val="24"/>
                <w:szCs w:val="24"/>
              </w:rPr>
              <w:t xml:space="preserve"> </w:t>
            </w:r>
            <w:r w:rsidR="00BF5470">
              <w:rPr>
                <w:b/>
                <w:sz w:val="24"/>
                <w:szCs w:val="24"/>
              </w:rPr>
              <w:t>and</w:t>
            </w:r>
            <w:r w:rsidR="008F02EF">
              <w:rPr>
                <w:b/>
                <w:sz w:val="24"/>
                <w:szCs w:val="24"/>
              </w:rPr>
              <w:t xml:space="preserve"> Torres Strait Islander</w:t>
            </w:r>
            <w:r w:rsidRPr="00443148">
              <w:rPr>
                <w:b/>
                <w:sz w:val="24"/>
                <w:szCs w:val="24"/>
              </w:rPr>
              <w:t xml:space="preserve"> community members. </w:t>
            </w:r>
          </w:p>
          <w:p w14:paraId="26953B8B" w14:textId="77777777" w:rsidR="005C63D3" w:rsidRDefault="005C63D3" w:rsidP="008F047E">
            <w:pPr>
              <w:pStyle w:val="ListParagraph"/>
              <w:rPr>
                <w:b/>
                <w:sz w:val="24"/>
                <w:szCs w:val="24"/>
              </w:rPr>
            </w:pPr>
          </w:p>
        </w:tc>
      </w:tr>
      <w:tr w:rsidR="00475A1B" w:rsidRPr="008F047E" w14:paraId="6DA01652" w14:textId="461A0FA0" w:rsidTr="00475A1B">
        <w:tc>
          <w:tcPr>
            <w:tcW w:w="3478" w:type="dxa"/>
            <w:shd w:val="clear" w:color="auto" w:fill="D6E3BC" w:themeFill="accent3" w:themeFillTint="66"/>
          </w:tcPr>
          <w:p w14:paraId="6BB59266" w14:textId="77777777" w:rsidR="00475A1B" w:rsidRPr="008F047E" w:rsidRDefault="00475A1B" w:rsidP="000E22AC">
            <w:pPr>
              <w:pStyle w:val="Heading2"/>
              <w:ind w:firstLine="709"/>
              <w:outlineLvl w:val="1"/>
              <w:rPr>
                <w:rFonts w:eastAsia="Times New Roman"/>
              </w:rPr>
            </w:pPr>
            <w:r w:rsidRPr="008F047E">
              <w:rPr>
                <w:rFonts w:eastAsia="Times New Roman"/>
              </w:rPr>
              <w:t xml:space="preserve">Action </w:t>
            </w:r>
          </w:p>
        </w:tc>
        <w:tc>
          <w:tcPr>
            <w:tcW w:w="1987" w:type="dxa"/>
            <w:shd w:val="clear" w:color="auto" w:fill="D6E3BC" w:themeFill="accent3" w:themeFillTint="66"/>
          </w:tcPr>
          <w:p w14:paraId="2FBE49E4" w14:textId="77777777" w:rsidR="00475A1B" w:rsidRPr="008F047E" w:rsidRDefault="00475A1B" w:rsidP="000E22AC">
            <w:pPr>
              <w:pStyle w:val="Heading2"/>
              <w:outlineLvl w:val="1"/>
              <w:rPr>
                <w:rFonts w:eastAsia="Times New Roman"/>
              </w:rPr>
            </w:pPr>
            <w:r w:rsidRPr="008F047E">
              <w:rPr>
                <w:rFonts w:eastAsia="Times New Roman"/>
              </w:rPr>
              <w:t>Responsibility</w:t>
            </w:r>
          </w:p>
        </w:tc>
        <w:tc>
          <w:tcPr>
            <w:tcW w:w="2101" w:type="dxa"/>
            <w:shd w:val="clear" w:color="auto" w:fill="D6E3BC" w:themeFill="accent3" w:themeFillTint="66"/>
          </w:tcPr>
          <w:p w14:paraId="32258CF7" w14:textId="77777777" w:rsidR="00475A1B" w:rsidRPr="008F047E" w:rsidRDefault="00475A1B" w:rsidP="000E22AC">
            <w:pPr>
              <w:pStyle w:val="Heading2"/>
              <w:ind w:firstLine="709"/>
              <w:outlineLvl w:val="1"/>
              <w:rPr>
                <w:rFonts w:eastAsia="Times New Roman"/>
              </w:rPr>
            </w:pPr>
            <w:r w:rsidRPr="008F047E">
              <w:rPr>
                <w:rFonts w:eastAsia="Times New Roman"/>
              </w:rPr>
              <w:t>Timeline</w:t>
            </w:r>
          </w:p>
        </w:tc>
        <w:tc>
          <w:tcPr>
            <w:tcW w:w="4255" w:type="dxa"/>
            <w:shd w:val="clear" w:color="auto" w:fill="D6E3BC" w:themeFill="accent3" w:themeFillTint="66"/>
          </w:tcPr>
          <w:p w14:paraId="659DB11A" w14:textId="77777777" w:rsidR="00475A1B" w:rsidRPr="008F047E" w:rsidRDefault="00475A1B" w:rsidP="000E22AC">
            <w:pPr>
              <w:pStyle w:val="Heading2"/>
              <w:ind w:firstLine="709"/>
              <w:outlineLvl w:val="1"/>
              <w:rPr>
                <w:rFonts w:eastAsia="Times New Roman"/>
              </w:rPr>
            </w:pPr>
            <w:r w:rsidRPr="008F047E">
              <w:rPr>
                <w:rFonts w:eastAsia="Times New Roman"/>
              </w:rPr>
              <w:t>Activities</w:t>
            </w:r>
          </w:p>
        </w:tc>
        <w:tc>
          <w:tcPr>
            <w:tcW w:w="2855" w:type="dxa"/>
            <w:shd w:val="clear" w:color="auto" w:fill="D6E3BC" w:themeFill="accent3" w:themeFillTint="66"/>
          </w:tcPr>
          <w:p w14:paraId="70D63594" w14:textId="1A17EF2A" w:rsidR="00475A1B" w:rsidRPr="008F047E" w:rsidRDefault="006815AB" w:rsidP="000E22AC">
            <w:pPr>
              <w:pStyle w:val="Heading2"/>
              <w:ind w:firstLine="709"/>
              <w:outlineLvl w:val="1"/>
              <w:rPr>
                <w:rFonts w:eastAsia="Times New Roman"/>
              </w:rPr>
            </w:pPr>
            <w:r>
              <w:rPr>
                <w:rFonts w:eastAsia="Times New Roman"/>
              </w:rPr>
              <w:t>Progress</w:t>
            </w:r>
          </w:p>
        </w:tc>
      </w:tr>
      <w:tr w:rsidR="00475A1B" w:rsidRPr="008F047E" w14:paraId="611656F6" w14:textId="64D26167" w:rsidTr="00475A1B">
        <w:trPr>
          <w:trHeight w:val="1256"/>
        </w:trPr>
        <w:tc>
          <w:tcPr>
            <w:tcW w:w="3478" w:type="dxa"/>
            <w:shd w:val="clear" w:color="auto" w:fill="D6E3BC" w:themeFill="accent3" w:themeFillTint="66"/>
          </w:tcPr>
          <w:p w14:paraId="31854CDD" w14:textId="57F244E1" w:rsidR="00475A1B" w:rsidRPr="00443148" w:rsidRDefault="00475A1B" w:rsidP="00BD2693">
            <w:pPr>
              <w:pStyle w:val="ListParagraph"/>
              <w:numPr>
                <w:ilvl w:val="2"/>
                <w:numId w:val="20"/>
              </w:numPr>
              <w:ind w:left="709" w:hanging="709"/>
              <w:rPr>
                <w:sz w:val="20"/>
                <w:szCs w:val="20"/>
              </w:rPr>
            </w:pPr>
            <w:r w:rsidRPr="00443148">
              <w:rPr>
                <w:sz w:val="20"/>
                <w:szCs w:val="20"/>
              </w:rPr>
              <w:t xml:space="preserve">Explore ways to support vulnerable </w:t>
            </w:r>
            <w:r w:rsidR="00E061CC">
              <w:rPr>
                <w:sz w:val="20"/>
                <w:szCs w:val="20"/>
              </w:rPr>
              <w:t>Wurundjeri Woi Wurrung,</w:t>
            </w:r>
            <w:r w:rsidRPr="00443148">
              <w:rPr>
                <w:sz w:val="20"/>
                <w:szCs w:val="20"/>
              </w:rPr>
              <w:t xml:space="preserve"> Aboriginal </w:t>
            </w:r>
            <w:r w:rsidR="00BF5470">
              <w:rPr>
                <w:sz w:val="20"/>
                <w:szCs w:val="20"/>
              </w:rPr>
              <w:t>and</w:t>
            </w:r>
            <w:r w:rsidR="00082CDC">
              <w:rPr>
                <w:sz w:val="20"/>
                <w:szCs w:val="20"/>
              </w:rPr>
              <w:t xml:space="preserve"> Torres Strait Islander </w:t>
            </w:r>
            <w:r w:rsidRPr="00443148">
              <w:rPr>
                <w:sz w:val="20"/>
                <w:szCs w:val="20"/>
              </w:rPr>
              <w:t>people in and around Victoria Street and Lennox Street in Richmond</w:t>
            </w:r>
            <w:r w:rsidR="00BD2693">
              <w:rPr>
                <w:sz w:val="20"/>
                <w:szCs w:val="20"/>
              </w:rPr>
              <w:t xml:space="preserve"> (including people who use or inject drugs)</w:t>
            </w:r>
            <w:r w:rsidRPr="00443148">
              <w:rPr>
                <w:sz w:val="20"/>
                <w:szCs w:val="20"/>
              </w:rPr>
              <w:t xml:space="preserve">. </w:t>
            </w:r>
          </w:p>
        </w:tc>
        <w:tc>
          <w:tcPr>
            <w:tcW w:w="1987" w:type="dxa"/>
            <w:shd w:val="clear" w:color="auto" w:fill="D6E3BC" w:themeFill="accent3" w:themeFillTint="66"/>
          </w:tcPr>
          <w:p w14:paraId="61E2848A" w14:textId="77777777" w:rsidR="00475A1B" w:rsidRDefault="00475A1B" w:rsidP="000E22AC">
            <w:pPr>
              <w:rPr>
                <w:rFonts w:cs="Arial"/>
                <w:sz w:val="20"/>
                <w:szCs w:val="20"/>
              </w:rPr>
            </w:pPr>
            <w:r>
              <w:rPr>
                <w:rFonts w:cs="Arial"/>
                <w:sz w:val="20"/>
                <w:szCs w:val="20"/>
              </w:rPr>
              <w:t>Economic Development</w:t>
            </w:r>
          </w:p>
          <w:p w14:paraId="4A037C32" w14:textId="77777777" w:rsidR="00475A1B" w:rsidRDefault="00475A1B" w:rsidP="000E22AC">
            <w:pPr>
              <w:rPr>
                <w:rFonts w:cs="Arial"/>
                <w:sz w:val="20"/>
                <w:szCs w:val="20"/>
              </w:rPr>
            </w:pPr>
          </w:p>
          <w:p w14:paraId="02C070BF" w14:textId="77777777" w:rsidR="00475A1B" w:rsidRPr="008F047E" w:rsidRDefault="00475A1B" w:rsidP="000E22AC">
            <w:pPr>
              <w:rPr>
                <w:rFonts w:cs="Arial"/>
                <w:sz w:val="20"/>
                <w:szCs w:val="20"/>
              </w:rPr>
            </w:pPr>
            <w:r>
              <w:rPr>
                <w:rFonts w:cs="Arial"/>
                <w:sz w:val="20"/>
                <w:szCs w:val="20"/>
              </w:rPr>
              <w:t>Community Partnerships</w:t>
            </w:r>
          </w:p>
        </w:tc>
        <w:tc>
          <w:tcPr>
            <w:tcW w:w="2101" w:type="dxa"/>
            <w:shd w:val="clear" w:color="auto" w:fill="D6E3BC" w:themeFill="accent3" w:themeFillTint="66"/>
          </w:tcPr>
          <w:p w14:paraId="2BB1F60D" w14:textId="77777777" w:rsidR="00475A1B" w:rsidRDefault="00475A1B" w:rsidP="00A767C5">
            <w:pPr>
              <w:rPr>
                <w:rFonts w:cs="Arial"/>
                <w:sz w:val="20"/>
                <w:szCs w:val="20"/>
              </w:rPr>
            </w:pPr>
            <w:r>
              <w:rPr>
                <w:rFonts w:cs="Arial"/>
                <w:sz w:val="20"/>
                <w:szCs w:val="20"/>
              </w:rPr>
              <w:t>February</w:t>
            </w:r>
          </w:p>
          <w:p w14:paraId="65392012" w14:textId="77777777" w:rsidR="00475A1B" w:rsidRDefault="00475A1B" w:rsidP="00A767C5">
            <w:pPr>
              <w:rPr>
                <w:rFonts w:cs="Arial"/>
                <w:sz w:val="20"/>
                <w:szCs w:val="20"/>
              </w:rPr>
            </w:pPr>
            <w:r>
              <w:rPr>
                <w:rFonts w:cs="Arial"/>
                <w:sz w:val="20"/>
                <w:szCs w:val="20"/>
              </w:rPr>
              <w:t xml:space="preserve">March </w:t>
            </w:r>
          </w:p>
          <w:p w14:paraId="5B905117" w14:textId="77777777" w:rsidR="00475A1B" w:rsidRDefault="00475A1B" w:rsidP="00A767C5">
            <w:pPr>
              <w:rPr>
                <w:rFonts w:cs="Arial"/>
                <w:sz w:val="20"/>
                <w:szCs w:val="20"/>
              </w:rPr>
            </w:pPr>
            <w:r>
              <w:rPr>
                <w:rFonts w:cs="Arial"/>
                <w:sz w:val="20"/>
                <w:szCs w:val="20"/>
              </w:rPr>
              <w:t>April</w:t>
            </w:r>
          </w:p>
          <w:p w14:paraId="4A83D78A" w14:textId="77777777" w:rsidR="00475A1B" w:rsidRPr="00A767C5" w:rsidRDefault="00475A1B" w:rsidP="00A767C5">
            <w:pPr>
              <w:rPr>
                <w:rFonts w:cs="Arial"/>
                <w:sz w:val="20"/>
                <w:szCs w:val="20"/>
              </w:rPr>
            </w:pPr>
            <w:r>
              <w:rPr>
                <w:rFonts w:cs="Arial"/>
                <w:sz w:val="20"/>
                <w:szCs w:val="20"/>
              </w:rPr>
              <w:t>May</w:t>
            </w:r>
          </w:p>
        </w:tc>
        <w:tc>
          <w:tcPr>
            <w:tcW w:w="4255" w:type="dxa"/>
            <w:shd w:val="clear" w:color="auto" w:fill="D6E3BC" w:themeFill="accent3" w:themeFillTint="66"/>
          </w:tcPr>
          <w:p w14:paraId="1AAADAB6" w14:textId="22C72019" w:rsidR="00571C2C" w:rsidRDefault="00571C2C" w:rsidP="00371E35">
            <w:pPr>
              <w:pStyle w:val="ListParagraph"/>
              <w:numPr>
                <w:ilvl w:val="0"/>
                <w:numId w:val="2"/>
              </w:numPr>
              <w:spacing w:before="120" w:after="120"/>
              <w:rPr>
                <w:rFonts w:cs="Arial"/>
                <w:color w:val="000000" w:themeColor="text1"/>
                <w:sz w:val="20"/>
                <w:szCs w:val="20"/>
              </w:rPr>
            </w:pPr>
            <w:r>
              <w:rPr>
                <w:rFonts w:cs="Arial"/>
                <w:color w:val="000000" w:themeColor="text1"/>
                <w:sz w:val="20"/>
                <w:szCs w:val="20"/>
              </w:rPr>
              <w:t>See partnership with local health organisation to run a series of monthly BBQs to support vulnerable people in the Victoria and Lennox Street precincts.</w:t>
            </w:r>
          </w:p>
          <w:p w14:paraId="32AE64DA" w14:textId="77777777" w:rsidR="00475A1B" w:rsidRDefault="00475A1B" w:rsidP="00371E35">
            <w:pPr>
              <w:pStyle w:val="ListParagraph"/>
              <w:numPr>
                <w:ilvl w:val="0"/>
                <w:numId w:val="2"/>
              </w:numPr>
              <w:spacing w:before="120" w:after="120"/>
              <w:rPr>
                <w:rFonts w:cs="Arial"/>
                <w:color w:val="000000" w:themeColor="text1"/>
                <w:sz w:val="20"/>
                <w:szCs w:val="20"/>
              </w:rPr>
            </w:pPr>
            <w:r>
              <w:rPr>
                <w:rFonts w:cs="Arial"/>
                <w:color w:val="000000" w:themeColor="text1"/>
                <w:sz w:val="20"/>
                <w:szCs w:val="20"/>
              </w:rPr>
              <w:t>Seek partnerships with allied health organisations to attend the BBQs, establish relationships and provide links into relevant support services.</w:t>
            </w:r>
          </w:p>
          <w:p w14:paraId="675FCBB2" w14:textId="77777777" w:rsidR="00475A1B" w:rsidRPr="00A345C4" w:rsidRDefault="00475A1B" w:rsidP="00E85A59">
            <w:pPr>
              <w:pStyle w:val="ListParagraph"/>
              <w:numPr>
                <w:ilvl w:val="0"/>
                <w:numId w:val="2"/>
              </w:numPr>
              <w:spacing w:before="120" w:after="120"/>
              <w:rPr>
                <w:rFonts w:cs="Arial"/>
                <w:color w:val="000000" w:themeColor="text1"/>
                <w:sz w:val="20"/>
                <w:szCs w:val="20"/>
              </w:rPr>
            </w:pPr>
            <w:r>
              <w:rPr>
                <w:rFonts w:cs="Arial"/>
                <w:color w:val="000000" w:themeColor="text1"/>
                <w:sz w:val="20"/>
                <w:szCs w:val="20"/>
              </w:rPr>
              <w:t>Seek opportunities to build relationships with traders and residents in the local area.</w:t>
            </w:r>
          </w:p>
        </w:tc>
        <w:tc>
          <w:tcPr>
            <w:tcW w:w="2855" w:type="dxa"/>
            <w:shd w:val="clear" w:color="auto" w:fill="D6E3BC" w:themeFill="accent3" w:themeFillTint="66"/>
          </w:tcPr>
          <w:p w14:paraId="75EFA952" w14:textId="55D19147" w:rsidR="00475A1B" w:rsidRPr="001604CC" w:rsidRDefault="00475A1B" w:rsidP="001604CC">
            <w:pPr>
              <w:spacing w:before="120" w:after="120"/>
              <w:rPr>
                <w:rFonts w:cs="Arial"/>
                <w:color w:val="000000" w:themeColor="text1"/>
                <w:sz w:val="20"/>
                <w:szCs w:val="20"/>
              </w:rPr>
            </w:pPr>
          </w:p>
        </w:tc>
      </w:tr>
      <w:tr w:rsidR="00D874B6" w:rsidRPr="008F047E" w14:paraId="57FD03E0" w14:textId="77777777" w:rsidTr="00475A1B">
        <w:trPr>
          <w:trHeight w:val="1256"/>
        </w:trPr>
        <w:tc>
          <w:tcPr>
            <w:tcW w:w="3478" w:type="dxa"/>
            <w:shd w:val="clear" w:color="auto" w:fill="D6E3BC" w:themeFill="accent3" w:themeFillTint="66"/>
          </w:tcPr>
          <w:p w14:paraId="400FBEDB" w14:textId="3A3B35C5" w:rsidR="00D874B6" w:rsidRPr="00443148" w:rsidRDefault="00D874B6" w:rsidP="00BD2693">
            <w:pPr>
              <w:pStyle w:val="ListParagraph"/>
              <w:numPr>
                <w:ilvl w:val="2"/>
                <w:numId w:val="20"/>
              </w:numPr>
              <w:ind w:left="709" w:hanging="709"/>
              <w:rPr>
                <w:sz w:val="20"/>
                <w:szCs w:val="20"/>
              </w:rPr>
            </w:pPr>
            <w:r>
              <w:rPr>
                <w:sz w:val="20"/>
                <w:szCs w:val="20"/>
              </w:rPr>
              <w:t>Explore opportunities to establish a community arts and crafts workshop for Wurundjeri Woi Wurrung,</w:t>
            </w:r>
            <w:r w:rsidRPr="00443148">
              <w:rPr>
                <w:sz w:val="20"/>
                <w:szCs w:val="20"/>
              </w:rPr>
              <w:t xml:space="preserve"> Aboriginal </w:t>
            </w:r>
            <w:r>
              <w:rPr>
                <w:sz w:val="20"/>
                <w:szCs w:val="20"/>
              </w:rPr>
              <w:t xml:space="preserve">and Torres Strait Islander </w:t>
            </w:r>
            <w:r w:rsidRPr="00443148">
              <w:rPr>
                <w:sz w:val="20"/>
                <w:szCs w:val="20"/>
              </w:rPr>
              <w:t>people</w:t>
            </w:r>
            <w:r>
              <w:rPr>
                <w:sz w:val="20"/>
                <w:szCs w:val="20"/>
              </w:rPr>
              <w:t xml:space="preserve"> in Yarra.</w:t>
            </w:r>
          </w:p>
        </w:tc>
        <w:tc>
          <w:tcPr>
            <w:tcW w:w="1987" w:type="dxa"/>
            <w:shd w:val="clear" w:color="auto" w:fill="D6E3BC" w:themeFill="accent3" w:themeFillTint="66"/>
          </w:tcPr>
          <w:p w14:paraId="3719A15D" w14:textId="0C8A8F2D" w:rsidR="00D874B6" w:rsidRDefault="00D874B6" w:rsidP="000E22AC">
            <w:pPr>
              <w:rPr>
                <w:rFonts w:cs="Arial"/>
                <w:sz w:val="20"/>
                <w:szCs w:val="20"/>
              </w:rPr>
            </w:pPr>
            <w:r>
              <w:rPr>
                <w:rFonts w:cs="Arial"/>
                <w:sz w:val="20"/>
                <w:szCs w:val="20"/>
              </w:rPr>
              <w:t>Community Partnerships</w:t>
            </w:r>
          </w:p>
        </w:tc>
        <w:tc>
          <w:tcPr>
            <w:tcW w:w="2101" w:type="dxa"/>
            <w:shd w:val="clear" w:color="auto" w:fill="D6E3BC" w:themeFill="accent3" w:themeFillTint="66"/>
          </w:tcPr>
          <w:p w14:paraId="6D504366" w14:textId="3AA36533" w:rsidR="00D874B6" w:rsidRDefault="00D874B6" w:rsidP="00A767C5">
            <w:pPr>
              <w:rPr>
                <w:rFonts w:cs="Arial"/>
                <w:sz w:val="20"/>
                <w:szCs w:val="20"/>
              </w:rPr>
            </w:pPr>
            <w:r>
              <w:rPr>
                <w:rFonts w:cs="Arial"/>
                <w:sz w:val="20"/>
                <w:szCs w:val="20"/>
              </w:rPr>
              <w:t>December</w:t>
            </w:r>
          </w:p>
        </w:tc>
        <w:tc>
          <w:tcPr>
            <w:tcW w:w="4255" w:type="dxa"/>
            <w:shd w:val="clear" w:color="auto" w:fill="D6E3BC" w:themeFill="accent3" w:themeFillTint="66"/>
          </w:tcPr>
          <w:p w14:paraId="2A4EB8CF" w14:textId="29149A61" w:rsidR="00D874B6" w:rsidRDefault="00D874B6" w:rsidP="00371E35">
            <w:pPr>
              <w:pStyle w:val="ListParagraph"/>
              <w:numPr>
                <w:ilvl w:val="0"/>
                <w:numId w:val="2"/>
              </w:numPr>
              <w:spacing w:before="120" w:after="120"/>
              <w:rPr>
                <w:rFonts w:cs="Arial"/>
                <w:color w:val="000000" w:themeColor="text1"/>
                <w:sz w:val="20"/>
                <w:szCs w:val="20"/>
              </w:rPr>
            </w:pPr>
            <w:r>
              <w:rPr>
                <w:rFonts w:cs="Arial"/>
                <w:color w:val="000000" w:themeColor="text1"/>
                <w:sz w:val="20"/>
                <w:szCs w:val="20"/>
              </w:rPr>
              <w:t>Scope community needs and strengths.</w:t>
            </w:r>
          </w:p>
          <w:p w14:paraId="296E23AE" w14:textId="77777777" w:rsidR="00D874B6" w:rsidRDefault="00D874B6" w:rsidP="00371E35">
            <w:pPr>
              <w:pStyle w:val="ListParagraph"/>
              <w:numPr>
                <w:ilvl w:val="0"/>
                <w:numId w:val="2"/>
              </w:numPr>
              <w:spacing w:before="120" w:after="120"/>
              <w:rPr>
                <w:rFonts w:cs="Arial"/>
                <w:color w:val="000000" w:themeColor="text1"/>
                <w:sz w:val="20"/>
                <w:szCs w:val="20"/>
              </w:rPr>
            </w:pPr>
            <w:r>
              <w:rPr>
                <w:rFonts w:cs="Arial"/>
                <w:color w:val="000000" w:themeColor="text1"/>
                <w:sz w:val="20"/>
                <w:szCs w:val="20"/>
              </w:rPr>
              <w:t>Scope potential partnerships (internal and external) to make this happen.</w:t>
            </w:r>
          </w:p>
          <w:p w14:paraId="3B369F5C" w14:textId="16734DC6" w:rsidR="00D874B6" w:rsidRDefault="00D874B6" w:rsidP="00371E35">
            <w:pPr>
              <w:pStyle w:val="ListParagraph"/>
              <w:numPr>
                <w:ilvl w:val="0"/>
                <w:numId w:val="2"/>
              </w:numPr>
              <w:spacing w:before="120" w:after="120"/>
              <w:rPr>
                <w:rFonts w:cs="Arial"/>
                <w:color w:val="000000" w:themeColor="text1"/>
                <w:sz w:val="20"/>
                <w:szCs w:val="20"/>
              </w:rPr>
            </w:pPr>
            <w:r>
              <w:rPr>
                <w:rFonts w:cs="Arial"/>
                <w:color w:val="000000" w:themeColor="text1"/>
                <w:sz w:val="20"/>
                <w:szCs w:val="20"/>
              </w:rPr>
              <w:t>Explore feasibility.</w:t>
            </w:r>
          </w:p>
        </w:tc>
        <w:tc>
          <w:tcPr>
            <w:tcW w:w="2855" w:type="dxa"/>
            <w:shd w:val="clear" w:color="auto" w:fill="D6E3BC" w:themeFill="accent3" w:themeFillTint="66"/>
          </w:tcPr>
          <w:p w14:paraId="398C5747" w14:textId="77777777" w:rsidR="00D874B6" w:rsidRPr="001604CC" w:rsidRDefault="00D874B6" w:rsidP="001604CC">
            <w:pPr>
              <w:spacing w:before="120" w:after="120"/>
              <w:rPr>
                <w:rFonts w:cs="Arial"/>
                <w:color w:val="000000" w:themeColor="text1"/>
                <w:sz w:val="20"/>
                <w:szCs w:val="20"/>
              </w:rPr>
            </w:pPr>
          </w:p>
        </w:tc>
      </w:tr>
      <w:tr w:rsidR="00475A1B" w:rsidRPr="008F047E" w14:paraId="6687FC5C" w14:textId="063FA721" w:rsidTr="00475A1B">
        <w:trPr>
          <w:trHeight w:val="1256"/>
        </w:trPr>
        <w:tc>
          <w:tcPr>
            <w:tcW w:w="3478" w:type="dxa"/>
            <w:shd w:val="clear" w:color="auto" w:fill="D6E3BC" w:themeFill="accent3" w:themeFillTint="66"/>
          </w:tcPr>
          <w:p w14:paraId="3112F967" w14:textId="015B8F00" w:rsidR="00475A1B" w:rsidRPr="008F047E" w:rsidRDefault="00475A1B" w:rsidP="00443148">
            <w:pPr>
              <w:pStyle w:val="ListParagraph"/>
              <w:numPr>
                <w:ilvl w:val="2"/>
                <w:numId w:val="20"/>
              </w:numPr>
              <w:ind w:left="709" w:hanging="709"/>
              <w:rPr>
                <w:sz w:val="20"/>
                <w:szCs w:val="20"/>
              </w:rPr>
            </w:pPr>
            <w:r w:rsidRPr="008F047E">
              <w:rPr>
                <w:sz w:val="20"/>
                <w:szCs w:val="20"/>
              </w:rPr>
              <w:lastRenderedPageBreak/>
              <w:t xml:space="preserve">Continue to facilitate the ongoing meetings of Yarra Aboriginal Support Network (YASN) to support services, agencies and organisations working with the Parkies and vulnerable </w:t>
            </w:r>
            <w:r w:rsidR="00224DDE">
              <w:rPr>
                <w:sz w:val="20"/>
                <w:szCs w:val="20"/>
              </w:rPr>
              <w:t xml:space="preserve">Wurundjeri Woi Wurrung Aboriginal </w:t>
            </w:r>
            <w:r w:rsidR="00BF5470">
              <w:rPr>
                <w:sz w:val="20"/>
                <w:szCs w:val="20"/>
              </w:rPr>
              <w:t>and</w:t>
            </w:r>
            <w:r w:rsidR="00224DDE">
              <w:rPr>
                <w:sz w:val="20"/>
                <w:szCs w:val="20"/>
              </w:rPr>
              <w:t xml:space="preserve"> Torres Strait Islander</w:t>
            </w:r>
            <w:r w:rsidRPr="008F047E">
              <w:rPr>
                <w:sz w:val="20"/>
                <w:szCs w:val="20"/>
              </w:rPr>
              <w:t xml:space="preserve"> community</w:t>
            </w:r>
            <w:r w:rsidR="0076732F">
              <w:rPr>
                <w:sz w:val="20"/>
                <w:szCs w:val="20"/>
              </w:rPr>
              <w:t xml:space="preserve"> members</w:t>
            </w:r>
            <w:r w:rsidRPr="008F047E">
              <w:rPr>
                <w:sz w:val="20"/>
                <w:szCs w:val="20"/>
              </w:rPr>
              <w:t xml:space="preserve"> in Yarra. </w:t>
            </w:r>
          </w:p>
          <w:p w14:paraId="3FF6BCAF" w14:textId="77777777" w:rsidR="00475A1B" w:rsidRDefault="00475A1B" w:rsidP="000E22AC">
            <w:pPr>
              <w:pStyle w:val="ListParagraph"/>
              <w:rPr>
                <w:rFonts w:cs="Arial"/>
                <w:i/>
                <w:sz w:val="20"/>
                <w:szCs w:val="20"/>
              </w:rPr>
            </w:pPr>
          </w:p>
          <w:p w14:paraId="77B15E5C" w14:textId="50263167" w:rsidR="00475A1B" w:rsidRPr="008F047E" w:rsidRDefault="00475A1B" w:rsidP="000E22AC">
            <w:pPr>
              <w:pStyle w:val="ListParagraph"/>
              <w:rPr>
                <w:rFonts w:eastAsia="Times New Roman" w:cs="Arial"/>
                <w:i/>
                <w:color w:val="000000" w:themeColor="text1"/>
              </w:rPr>
            </w:pPr>
            <w:r w:rsidRPr="008F047E">
              <w:rPr>
                <w:rFonts w:cs="Arial"/>
                <w:i/>
                <w:sz w:val="20"/>
                <w:szCs w:val="20"/>
              </w:rPr>
              <w:t xml:space="preserve">Established in 2004, YASN serves an invaluable role as an information-sharing and service co-ordination network that supports the wellbeing of Parkies and other vulnerable </w:t>
            </w:r>
            <w:r w:rsidR="0076732F">
              <w:rPr>
                <w:rFonts w:cs="Arial"/>
                <w:i/>
                <w:sz w:val="20"/>
                <w:szCs w:val="20"/>
              </w:rPr>
              <w:t xml:space="preserve">Wurundjeri Woi Wurrung, </w:t>
            </w:r>
            <w:r w:rsidRPr="008F047E">
              <w:rPr>
                <w:rFonts w:cs="Arial"/>
                <w:i/>
                <w:sz w:val="20"/>
                <w:szCs w:val="20"/>
              </w:rPr>
              <w:t xml:space="preserve">Aboriginal </w:t>
            </w:r>
            <w:r w:rsidR="00BF5470">
              <w:rPr>
                <w:rFonts w:cs="Arial"/>
                <w:i/>
                <w:sz w:val="20"/>
                <w:szCs w:val="20"/>
              </w:rPr>
              <w:t>and</w:t>
            </w:r>
            <w:r w:rsidR="00D863D3">
              <w:rPr>
                <w:rFonts w:cs="Arial"/>
                <w:i/>
                <w:sz w:val="20"/>
                <w:szCs w:val="20"/>
              </w:rPr>
              <w:t xml:space="preserve"> Torres Strait Islander </w:t>
            </w:r>
            <w:r w:rsidRPr="008F047E">
              <w:rPr>
                <w:rFonts w:cs="Arial"/>
                <w:i/>
                <w:sz w:val="20"/>
                <w:szCs w:val="20"/>
              </w:rPr>
              <w:t>people in Yarra.</w:t>
            </w:r>
          </w:p>
        </w:tc>
        <w:tc>
          <w:tcPr>
            <w:tcW w:w="1987" w:type="dxa"/>
            <w:shd w:val="clear" w:color="auto" w:fill="D6E3BC" w:themeFill="accent3" w:themeFillTint="66"/>
          </w:tcPr>
          <w:p w14:paraId="6A7DF8FD" w14:textId="77777777" w:rsidR="00475A1B" w:rsidRPr="008F047E" w:rsidRDefault="00475A1B" w:rsidP="000E22AC">
            <w:pPr>
              <w:rPr>
                <w:rFonts w:cs="Arial"/>
                <w:sz w:val="20"/>
                <w:szCs w:val="20"/>
              </w:rPr>
            </w:pPr>
            <w:r w:rsidRPr="008F047E">
              <w:rPr>
                <w:rFonts w:cs="Arial"/>
                <w:sz w:val="20"/>
                <w:szCs w:val="20"/>
              </w:rPr>
              <w:t xml:space="preserve">Aboriginal Partnerships Officer </w:t>
            </w:r>
          </w:p>
          <w:p w14:paraId="2D6085D5" w14:textId="77777777" w:rsidR="00475A1B" w:rsidRPr="008F047E" w:rsidRDefault="00475A1B" w:rsidP="000E22AC">
            <w:pPr>
              <w:rPr>
                <w:rFonts w:cs="Arial"/>
                <w:sz w:val="20"/>
                <w:szCs w:val="20"/>
              </w:rPr>
            </w:pPr>
          </w:p>
          <w:p w14:paraId="6AFB1338" w14:textId="77777777" w:rsidR="00475A1B" w:rsidRPr="00A767C5" w:rsidRDefault="00475A1B" w:rsidP="00A767C5">
            <w:pPr>
              <w:rPr>
                <w:rFonts w:cs="Arial"/>
                <w:sz w:val="20"/>
                <w:szCs w:val="20"/>
              </w:rPr>
            </w:pPr>
            <w:r>
              <w:rPr>
                <w:rFonts w:cs="Arial"/>
                <w:sz w:val="20"/>
                <w:szCs w:val="20"/>
              </w:rPr>
              <w:t xml:space="preserve">Special Projects Officer </w:t>
            </w:r>
          </w:p>
        </w:tc>
        <w:tc>
          <w:tcPr>
            <w:tcW w:w="2101" w:type="dxa"/>
            <w:shd w:val="clear" w:color="auto" w:fill="D6E3BC" w:themeFill="accent3" w:themeFillTint="66"/>
          </w:tcPr>
          <w:p w14:paraId="3D1D3930" w14:textId="423E4D87" w:rsidR="00475A1B" w:rsidRPr="00A767C5" w:rsidRDefault="00671816" w:rsidP="00A767C5">
            <w:pPr>
              <w:rPr>
                <w:rFonts w:cs="Arial"/>
                <w:sz w:val="20"/>
                <w:szCs w:val="20"/>
              </w:rPr>
            </w:pPr>
            <w:r>
              <w:rPr>
                <w:rFonts w:cs="Arial"/>
                <w:sz w:val="20"/>
                <w:szCs w:val="20"/>
              </w:rPr>
              <w:t>December 2020</w:t>
            </w:r>
          </w:p>
        </w:tc>
        <w:tc>
          <w:tcPr>
            <w:tcW w:w="4255" w:type="dxa"/>
            <w:shd w:val="clear" w:color="auto" w:fill="D6E3BC" w:themeFill="accent3" w:themeFillTint="66"/>
          </w:tcPr>
          <w:p w14:paraId="2527CB5E" w14:textId="643A905A" w:rsidR="00475A1B" w:rsidRPr="008F047E" w:rsidRDefault="00475A1B" w:rsidP="000E22AC">
            <w:pPr>
              <w:pStyle w:val="ListParagraph"/>
              <w:numPr>
                <w:ilvl w:val="0"/>
                <w:numId w:val="2"/>
              </w:numPr>
              <w:spacing w:before="120" w:after="120"/>
              <w:rPr>
                <w:rFonts w:cs="Arial"/>
                <w:color w:val="000000" w:themeColor="text1"/>
                <w:sz w:val="20"/>
                <w:szCs w:val="20"/>
              </w:rPr>
            </w:pPr>
            <w:r>
              <w:rPr>
                <w:rFonts w:cs="Arial"/>
                <w:color w:val="000000" w:themeColor="text1"/>
                <w:sz w:val="20"/>
                <w:szCs w:val="20"/>
              </w:rPr>
              <w:t>Have o</w:t>
            </w:r>
            <w:r w:rsidRPr="008F047E">
              <w:rPr>
                <w:rFonts w:cs="Arial"/>
                <w:color w:val="000000" w:themeColor="text1"/>
                <w:sz w:val="20"/>
                <w:szCs w:val="20"/>
              </w:rPr>
              <w:t>ne officer responsible for organising group meetings (minutes, agendas, catering, room bookings etc.)</w:t>
            </w:r>
          </w:p>
          <w:p w14:paraId="02B1A254" w14:textId="3B1DA34E" w:rsidR="00475A1B" w:rsidRPr="008F047E" w:rsidRDefault="00475A1B" w:rsidP="000E22AC">
            <w:pPr>
              <w:pStyle w:val="ListParagraph"/>
              <w:numPr>
                <w:ilvl w:val="0"/>
                <w:numId w:val="2"/>
              </w:numPr>
              <w:spacing w:before="120" w:after="120"/>
              <w:rPr>
                <w:rFonts w:cs="Arial"/>
                <w:color w:val="000000" w:themeColor="text1"/>
                <w:sz w:val="20"/>
                <w:szCs w:val="20"/>
              </w:rPr>
            </w:pPr>
            <w:r>
              <w:rPr>
                <w:rFonts w:cs="Arial"/>
                <w:color w:val="000000" w:themeColor="text1"/>
                <w:sz w:val="20"/>
                <w:szCs w:val="20"/>
              </w:rPr>
              <w:t>Hold a</w:t>
            </w:r>
            <w:r w:rsidRPr="008F047E">
              <w:rPr>
                <w:rFonts w:cs="Arial"/>
                <w:color w:val="000000" w:themeColor="text1"/>
                <w:sz w:val="20"/>
                <w:szCs w:val="20"/>
              </w:rPr>
              <w:t>t least 10 meetings per year.</w:t>
            </w:r>
          </w:p>
          <w:p w14:paraId="73AD276F" w14:textId="7D808AC3" w:rsidR="00475A1B" w:rsidRPr="008F047E" w:rsidRDefault="00475A1B" w:rsidP="000E22AC">
            <w:pPr>
              <w:pStyle w:val="ListParagraph"/>
              <w:numPr>
                <w:ilvl w:val="0"/>
                <w:numId w:val="2"/>
              </w:numPr>
              <w:spacing w:before="120" w:after="120"/>
              <w:rPr>
                <w:rFonts w:cs="Arial"/>
                <w:color w:val="000000" w:themeColor="text1"/>
                <w:sz w:val="20"/>
                <w:szCs w:val="20"/>
              </w:rPr>
            </w:pPr>
            <w:r>
              <w:rPr>
                <w:rFonts w:cs="Arial"/>
                <w:color w:val="000000" w:themeColor="text1"/>
                <w:sz w:val="20"/>
                <w:szCs w:val="20"/>
              </w:rPr>
              <w:t>Have a</w:t>
            </w:r>
            <w:r w:rsidRPr="008F047E">
              <w:rPr>
                <w:rFonts w:cs="Arial"/>
                <w:color w:val="000000" w:themeColor="text1"/>
                <w:sz w:val="20"/>
                <w:szCs w:val="20"/>
              </w:rPr>
              <w:t>t least 2 Council officers regularly attend the meetings – a contribution of at least 72 officer hours per year.</w:t>
            </w:r>
          </w:p>
          <w:p w14:paraId="54CED2FF" w14:textId="47584F5A" w:rsidR="00475A1B" w:rsidRPr="008F047E" w:rsidRDefault="00475A1B" w:rsidP="000E22AC">
            <w:pPr>
              <w:pStyle w:val="ListParagraph"/>
              <w:numPr>
                <w:ilvl w:val="0"/>
                <w:numId w:val="2"/>
              </w:numPr>
              <w:spacing w:before="120" w:after="120"/>
              <w:rPr>
                <w:rFonts w:cs="Arial"/>
                <w:color w:val="000000" w:themeColor="text1"/>
                <w:sz w:val="20"/>
                <w:szCs w:val="20"/>
              </w:rPr>
            </w:pPr>
            <w:r>
              <w:rPr>
                <w:rFonts w:cs="Arial"/>
                <w:color w:val="000000" w:themeColor="text1"/>
                <w:sz w:val="20"/>
                <w:szCs w:val="20"/>
              </w:rPr>
              <w:t>Ensure a</w:t>
            </w:r>
            <w:r w:rsidRPr="008F047E">
              <w:rPr>
                <w:rFonts w:cs="Arial"/>
                <w:color w:val="000000" w:themeColor="text1"/>
                <w:sz w:val="20"/>
                <w:szCs w:val="20"/>
              </w:rPr>
              <w:t>t least eight different services, agencies and/or organisations to regularly the meetings.</w:t>
            </w:r>
          </w:p>
          <w:p w14:paraId="1D81735B" w14:textId="4E8DE179" w:rsidR="00475A1B" w:rsidRPr="008F047E" w:rsidRDefault="00475A1B" w:rsidP="000E22AC">
            <w:pPr>
              <w:pStyle w:val="ListParagraph"/>
              <w:numPr>
                <w:ilvl w:val="0"/>
                <w:numId w:val="2"/>
              </w:numPr>
              <w:spacing w:before="120" w:after="120"/>
              <w:rPr>
                <w:rFonts w:cs="Arial"/>
                <w:color w:val="000000" w:themeColor="text1"/>
              </w:rPr>
            </w:pPr>
            <w:r w:rsidRPr="008F047E">
              <w:rPr>
                <w:rFonts w:cs="Arial"/>
                <w:color w:val="000000" w:themeColor="text1"/>
                <w:sz w:val="20"/>
                <w:szCs w:val="20"/>
              </w:rPr>
              <w:t>Advocate to various tiers of government on behalf of disadvantaged/vulnerable</w:t>
            </w:r>
            <w:r w:rsidR="00A637BA">
              <w:rPr>
                <w:rFonts w:cs="Arial"/>
                <w:color w:val="000000" w:themeColor="text1"/>
                <w:sz w:val="20"/>
                <w:szCs w:val="20"/>
              </w:rPr>
              <w:t xml:space="preserve"> Wurundjeri Woi Wurrung,</w:t>
            </w:r>
            <w:r w:rsidRPr="008F047E">
              <w:rPr>
                <w:rFonts w:cs="Arial"/>
                <w:color w:val="000000" w:themeColor="text1"/>
                <w:sz w:val="20"/>
                <w:szCs w:val="20"/>
              </w:rPr>
              <w:t xml:space="preserve"> Aboriginal</w:t>
            </w:r>
            <w:r w:rsidR="00201844">
              <w:rPr>
                <w:rFonts w:cs="Arial"/>
                <w:color w:val="000000" w:themeColor="text1"/>
                <w:sz w:val="20"/>
                <w:szCs w:val="20"/>
              </w:rPr>
              <w:t xml:space="preserve"> </w:t>
            </w:r>
            <w:r w:rsidR="00BF5470">
              <w:rPr>
                <w:rFonts w:cs="Arial"/>
                <w:color w:val="000000" w:themeColor="text1"/>
                <w:sz w:val="20"/>
                <w:szCs w:val="20"/>
              </w:rPr>
              <w:t>and</w:t>
            </w:r>
            <w:r w:rsidR="00201844">
              <w:rPr>
                <w:rFonts w:cs="Arial"/>
                <w:color w:val="000000" w:themeColor="text1"/>
                <w:sz w:val="20"/>
                <w:szCs w:val="20"/>
              </w:rPr>
              <w:t xml:space="preserve"> Torres Strait Islander</w:t>
            </w:r>
            <w:r w:rsidRPr="008F047E">
              <w:rPr>
                <w:rFonts w:cs="Arial"/>
                <w:color w:val="000000" w:themeColor="text1"/>
                <w:sz w:val="20"/>
                <w:szCs w:val="20"/>
              </w:rPr>
              <w:t xml:space="preserve"> people, but only when there is consent to do so from this community.</w:t>
            </w:r>
          </w:p>
          <w:p w14:paraId="0A33210F" w14:textId="77777777" w:rsidR="00475A1B" w:rsidRPr="00E85A59" w:rsidRDefault="00475A1B" w:rsidP="00E85A59">
            <w:pPr>
              <w:spacing w:before="120" w:after="120"/>
              <w:rPr>
                <w:rFonts w:cs="Arial"/>
                <w:color w:val="000000" w:themeColor="text1"/>
              </w:rPr>
            </w:pPr>
          </w:p>
        </w:tc>
        <w:tc>
          <w:tcPr>
            <w:tcW w:w="2855" w:type="dxa"/>
            <w:shd w:val="clear" w:color="auto" w:fill="D6E3BC" w:themeFill="accent3" w:themeFillTint="66"/>
          </w:tcPr>
          <w:p w14:paraId="1D30A3A5" w14:textId="77777777" w:rsidR="00966626" w:rsidRPr="00966626" w:rsidRDefault="00966626" w:rsidP="00966626">
            <w:pPr>
              <w:pStyle w:val="ListParagraph"/>
              <w:spacing w:before="120" w:after="120"/>
              <w:rPr>
                <w:rFonts w:cs="Arial"/>
                <w:color w:val="000000" w:themeColor="text1"/>
                <w:sz w:val="20"/>
                <w:szCs w:val="20"/>
              </w:rPr>
            </w:pPr>
          </w:p>
          <w:p w14:paraId="52FB45AC" w14:textId="77777777" w:rsidR="00475A1B" w:rsidRPr="001604CC" w:rsidRDefault="00475A1B" w:rsidP="008E0C9E">
            <w:pPr>
              <w:spacing w:before="120" w:after="120"/>
              <w:rPr>
                <w:rFonts w:cs="Arial"/>
                <w:color w:val="000000" w:themeColor="text1"/>
                <w:sz w:val="20"/>
                <w:szCs w:val="20"/>
              </w:rPr>
            </w:pPr>
          </w:p>
        </w:tc>
      </w:tr>
      <w:tr w:rsidR="00475A1B" w:rsidRPr="008F047E" w14:paraId="4DBA2261" w14:textId="0CACC987" w:rsidTr="00475A1B">
        <w:trPr>
          <w:trHeight w:val="1256"/>
        </w:trPr>
        <w:tc>
          <w:tcPr>
            <w:tcW w:w="3478" w:type="dxa"/>
            <w:shd w:val="clear" w:color="auto" w:fill="D6E3BC" w:themeFill="accent3" w:themeFillTint="66"/>
          </w:tcPr>
          <w:p w14:paraId="09E9534E" w14:textId="77777777" w:rsidR="00475A1B" w:rsidRPr="008F047E" w:rsidRDefault="00475A1B" w:rsidP="00443148">
            <w:pPr>
              <w:pStyle w:val="ListParagraph"/>
              <w:numPr>
                <w:ilvl w:val="2"/>
                <w:numId w:val="20"/>
              </w:numPr>
              <w:ind w:left="709" w:hanging="709"/>
              <w:rPr>
                <w:bCs/>
                <w:sz w:val="20"/>
                <w:szCs w:val="20"/>
              </w:rPr>
            </w:pPr>
            <w:r w:rsidRPr="008F047E">
              <w:rPr>
                <w:bCs/>
                <w:sz w:val="20"/>
                <w:szCs w:val="20"/>
              </w:rPr>
              <w:t xml:space="preserve">Provide support and funding to enable the Smith Street Working Group to function and deliver the Smith Street Dreaming Festival. </w:t>
            </w:r>
          </w:p>
          <w:p w14:paraId="572D90CE" w14:textId="77777777" w:rsidR="00475A1B" w:rsidRDefault="00475A1B" w:rsidP="000E22AC">
            <w:pPr>
              <w:ind w:left="720"/>
              <w:rPr>
                <w:rFonts w:cs="Arial"/>
                <w:bCs/>
                <w:sz w:val="20"/>
                <w:szCs w:val="20"/>
              </w:rPr>
            </w:pPr>
          </w:p>
          <w:p w14:paraId="0A1914E4" w14:textId="46E73503" w:rsidR="00475A1B" w:rsidRPr="008F047E" w:rsidRDefault="00475A1B" w:rsidP="000E22AC">
            <w:pPr>
              <w:ind w:left="720"/>
              <w:rPr>
                <w:rFonts w:cs="Arial"/>
                <w:bCs/>
                <w:sz w:val="20"/>
                <w:szCs w:val="20"/>
              </w:rPr>
            </w:pPr>
            <w:r w:rsidRPr="008F047E">
              <w:rPr>
                <w:rFonts w:cs="Arial"/>
                <w:bCs/>
                <w:i/>
                <w:sz w:val="20"/>
                <w:szCs w:val="20"/>
              </w:rPr>
              <w:t xml:space="preserve">Expectations that this event happens are huge within the </w:t>
            </w:r>
            <w:r w:rsidR="0076732F">
              <w:rPr>
                <w:rFonts w:cs="Arial"/>
                <w:bCs/>
                <w:i/>
                <w:sz w:val="20"/>
                <w:szCs w:val="20"/>
              </w:rPr>
              <w:t>Wurundjeri Woi Wurrung,</w:t>
            </w:r>
            <w:r w:rsidRPr="008F047E">
              <w:rPr>
                <w:rFonts w:cs="Arial"/>
                <w:bCs/>
                <w:i/>
                <w:sz w:val="20"/>
                <w:szCs w:val="20"/>
              </w:rPr>
              <w:t xml:space="preserve"> Aboriginal </w:t>
            </w:r>
            <w:r w:rsidR="00BF5470">
              <w:rPr>
                <w:rFonts w:cs="Arial"/>
                <w:bCs/>
                <w:i/>
                <w:sz w:val="20"/>
                <w:szCs w:val="20"/>
              </w:rPr>
              <w:t>and</w:t>
            </w:r>
            <w:r w:rsidR="00201844">
              <w:rPr>
                <w:rFonts w:cs="Arial"/>
                <w:bCs/>
                <w:i/>
                <w:sz w:val="20"/>
                <w:szCs w:val="20"/>
              </w:rPr>
              <w:t xml:space="preserve"> Torres Strait Islander </w:t>
            </w:r>
            <w:r w:rsidRPr="008F047E">
              <w:rPr>
                <w:rFonts w:cs="Arial"/>
                <w:bCs/>
                <w:i/>
                <w:sz w:val="20"/>
                <w:szCs w:val="20"/>
              </w:rPr>
              <w:t>community, and it provides an opportunity to showcase</w:t>
            </w:r>
            <w:r w:rsidR="00367588">
              <w:rPr>
                <w:rFonts w:cs="Arial"/>
                <w:bCs/>
                <w:i/>
                <w:sz w:val="20"/>
                <w:szCs w:val="20"/>
              </w:rPr>
              <w:t xml:space="preserve"> Wurundjeri Woi Wurrung,</w:t>
            </w:r>
            <w:r w:rsidRPr="008F047E">
              <w:rPr>
                <w:rFonts w:cs="Arial"/>
                <w:bCs/>
                <w:i/>
                <w:sz w:val="20"/>
                <w:szCs w:val="20"/>
              </w:rPr>
              <w:t xml:space="preserve"> Aboriginal</w:t>
            </w:r>
            <w:r w:rsidR="00201844">
              <w:rPr>
                <w:rFonts w:cs="Arial"/>
                <w:bCs/>
                <w:i/>
                <w:sz w:val="20"/>
                <w:szCs w:val="20"/>
              </w:rPr>
              <w:t xml:space="preserve"> </w:t>
            </w:r>
            <w:r w:rsidR="00BF5470">
              <w:rPr>
                <w:rFonts w:cs="Arial"/>
                <w:bCs/>
                <w:i/>
                <w:sz w:val="20"/>
                <w:szCs w:val="20"/>
              </w:rPr>
              <w:t>and</w:t>
            </w:r>
            <w:r w:rsidR="00201844">
              <w:rPr>
                <w:rFonts w:cs="Arial"/>
                <w:bCs/>
                <w:i/>
                <w:sz w:val="20"/>
                <w:szCs w:val="20"/>
              </w:rPr>
              <w:t xml:space="preserve"> Torres Strait Islander</w:t>
            </w:r>
            <w:r w:rsidRPr="008F047E">
              <w:rPr>
                <w:rFonts w:cs="Arial"/>
                <w:bCs/>
                <w:i/>
                <w:sz w:val="20"/>
                <w:szCs w:val="20"/>
              </w:rPr>
              <w:t xml:space="preserve"> artist</w:t>
            </w:r>
            <w:r>
              <w:rPr>
                <w:rFonts w:cs="Arial"/>
                <w:bCs/>
                <w:i/>
                <w:sz w:val="20"/>
                <w:szCs w:val="20"/>
              </w:rPr>
              <w:t>s</w:t>
            </w:r>
            <w:r w:rsidRPr="008F047E">
              <w:rPr>
                <w:rFonts w:cs="Arial"/>
                <w:bCs/>
                <w:i/>
                <w:sz w:val="20"/>
                <w:szCs w:val="20"/>
              </w:rPr>
              <w:t>.</w:t>
            </w:r>
          </w:p>
          <w:p w14:paraId="7F433170" w14:textId="77777777" w:rsidR="00475A1B" w:rsidRPr="008F047E" w:rsidRDefault="00475A1B" w:rsidP="000E22AC">
            <w:pPr>
              <w:rPr>
                <w:rFonts w:cs="Arial"/>
                <w:bCs/>
                <w:sz w:val="20"/>
                <w:szCs w:val="20"/>
              </w:rPr>
            </w:pPr>
          </w:p>
        </w:tc>
        <w:tc>
          <w:tcPr>
            <w:tcW w:w="1987" w:type="dxa"/>
            <w:shd w:val="clear" w:color="auto" w:fill="D6E3BC" w:themeFill="accent3" w:themeFillTint="66"/>
          </w:tcPr>
          <w:p w14:paraId="4FCC81E2" w14:textId="441D9054" w:rsidR="00475A1B" w:rsidRPr="008F047E" w:rsidRDefault="00475A1B" w:rsidP="000E22AC">
            <w:pPr>
              <w:spacing w:after="120"/>
              <w:rPr>
                <w:rFonts w:cs="Arial"/>
                <w:bCs/>
                <w:sz w:val="20"/>
                <w:szCs w:val="20"/>
              </w:rPr>
            </w:pPr>
            <w:r w:rsidRPr="008F047E">
              <w:rPr>
                <w:rFonts w:cs="Arial"/>
                <w:bCs/>
                <w:sz w:val="20"/>
                <w:szCs w:val="20"/>
              </w:rPr>
              <w:t xml:space="preserve">Arts </w:t>
            </w:r>
            <w:r w:rsidR="00BF5470">
              <w:rPr>
                <w:rFonts w:cs="Arial"/>
                <w:bCs/>
                <w:sz w:val="20"/>
                <w:szCs w:val="20"/>
              </w:rPr>
              <w:t>and</w:t>
            </w:r>
            <w:r w:rsidRPr="008F047E">
              <w:rPr>
                <w:rFonts w:cs="Arial"/>
                <w:bCs/>
                <w:sz w:val="20"/>
                <w:szCs w:val="20"/>
              </w:rPr>
              <w:t xml:space="preserve"> Culture </w:t>
            </w:r>
          </w:p>
          <w:p w14:paraId="739FA007" w14:textId="77777777" w:rsidR="00475A1B" w:rsidRPr="008F047E" w:rsidRDefault="00475A1B" w:rsidP="000E22AC">
            <w:pPr>
              <w:spacing w:after="120"/>
              <w:rPr>
                <w:rFonts w:cs="Arial"/>
                <w:bCs/>
                <w:sz w:val="20"/>
                <w:szCs w:val="20"/>
              </w:rPr>
            </w:pPr>
            <w:r w:rsidRPr="008F047E">
              <w:rPr>
                <w:rFonts w:cs="Arial"/>
                <w:bCs/>
                <w:sz w:val="20"/>
                <w:szCs w:val="20"/>
              </w:rPr>
              <w:t>Community Partnerships</w:t>
            </w:r>
          </w:p>
          <w:p w14:paraId="4DCB2015" w14:textId="77777777" w:rsidR="00475A1B" w:rsidRPr="008F047E" w:rsidRDefault="00475A1B" w:rsidP="000E22AC">
            <w:pPr>
              <w:spacing w:after="120"/>
              <w:rPr>
                <w:rFonts w:cs="Arial"/>
                <w:bCs/>
                <w:sz w:val="20"/>
                <w:szCs w:val="20"/>
              </w:rPr>
            </w:pPr>
            <w:r w:rsidRPr="008F047E">
              <w:rPr>
                <w:rFonts w:cs="Arial"/>
                <w:bCs/>
                <w:sz w:val="20"/>
                <w:szCs w:val="20"/>
              </w:rPr>
              <w:t xml:space="preserve">Smith Street Working Group  </w:t>
            </w:r>
          </w:p>
          <w:p w14:paraId="049AA312" w14:textId="77777777" w:rsidR="00475A1B" w:rsidRPr="008F047E" w:rsidRDefault="00475A1B" w:rsidP="000E22AC">
            <w:pPr>
              <w:spacing w:after="120"/>
              <w:rPr>
                <w:rFonts w:cs="Arial"/>
                <w:bCs/>
                <w:sz w:val="20"/>
                <w:szCs w:val="20"/>
              </w:rPr>
            </w:pPr>
          </w:p>
        </w:tc>
        <w:tc>
          <w:tcPr>
            <w:tcW w:w="2101" w:type="dxa"/>
            <w:shd w:val="clear" w:color="auto" w:fill="D6E3BC" w:themeFill="accent3" w:themeFillTint="66"/>
          </w:tcPr>
          <w:p w14:paraId="3B6E8A0F" w14:textId="33C66837" w:rsidR="00475A1B" w:rsidRPr="008F047E" w:rsidRDefault="00671816" w:rsidP="000E22AC">
            <w:pPr>
              <w:spacing w:before="120" w:after="120"/>
              <w:rPr>
                <w:rFonts w:cs="Arial"/>
                <w:bCs/>
                <w:sz w:val="20"/>
                <w:szCs w:val="20"/>
              </w:rPr>
            </w:pPr>
            <w:r>
              <w:rPr>
                <w:rFonts w:cs="Arial"/>
                <w:bCs/>
                <w:sz w:val="20"/>
                <w:szCs w:val="20"/>
              </w:rPr>
              <w:t>July 2020</w:t>
            </w:r>
          </w:p>
        </w:tc>
        <w:tc>
          <w:tcPr>
            <w:tcW w:w="4255" w:type="dxa"/>
            <w:shd w:val="clear" w:color="auto" w:fill="D6E3BC" w:themeFill="accent3" w:themeFillTint="66"/>
          </w:tcPr>
          <w:p w14:paraId="1AB334D9" w14:textId="77777777" w:rsidR="00475A1B" w:rsidRPr="008F047E" w:rsidRDefault="00475A1B" w:rsidP="000E22AC">
            <w:pPr>
              <w:numPr>
                <w:ilvl w:val="0"/>
                <w:numId w:val="2"/>
              </w:numPr>
              <w:ind w:left="360"/>
              <w:rPr>
                <w:rFonts w:cs="Arial"/>
                <w:sz w:val="20"/>
                <w:szCs w:val="20"/>
              </w:rPr>
            </w:pPr>
            <w:r w:rsidRPr="008F047E">
              <w:rPr>
                <w:rFonts w:cs="Arial"/>
                <w:sz w:val="20"/>
                <w:szCs w:val="20"/>
              </w:rPr>
              <w:t>In partnership with the chair, lobby and bring together the relevant stakeholders of the Smith Street working group.</w:t>
            </w:r>
          </w:p>
          <w:p w14:paraId="1C5A429C" w14:textId="5B3DF07E" w:rsidR="00475A1B" w:rsidRPr="00412ADF" w:rsidRDefault="00475A1B" w:rsidP="00412ADF">
            <w:pPr>
              <w:numPr>
                <w:ilvl w:val="0"/>
                <w:numId w:val="2"/>
              </w:numPr>
              <w:ind w:left="360"/>
              <w:rPr>
                <w:rFonts w:cs="Arial"/>
                <w:sz w:val="20"/>
                <w:szCs w:val="20"/>
              </w:rPr>
            </w:pPr>
            <w:r w:rsidRPr="008F047E">
              <w:rPr>
                <w:rFonts w:cs="Arial"/>
                <w:sz w:val="20"/>
                <w:szCs w:val="20"/>
              </w:rPr>
              <w:t>P</w:t>
            </w:r>
            <w:r w:rsidR="0076732F">
              <w:rPr>
                <w:rFonts w:cs="Arial"/>
                <w:sz w:val="20"/>
                <w:szCs w:val="20"/>
              </w:rPr>
              <w:t>articipate in the Smith Street Working G</w:t>
            </w:r>
            <w:r w:rsidRPr="008F047E">
              <w:rPr>
                <w:rFonts w:cs="Arial"/>
                <w:sz w:val="20"/>
                <w:szCs w:val="20"/>
              </w:rPr>
              <w:t>roup meetings.</w:t>
            </w:r>
          </w:p>
        </w:tc>
        <w:tc>
          <w:tcPr>
            <w:tcW w:w="2855" w:type="dxa"/>
            <w:shd w:val="clear" w:color="auto" w:fill="D6E3BC" w:themeFill="accent3" w:themeFillTint="66"/>
          </w:tcPr>
          <w:p w14:paraId="5BBC050D" w14:textId="77777777" w:rsidR="00475A1B" w:rsidRPr="008F047E" w:rsidRDefault="00475A1B" w:rsidP="00966626">
            <w:pPr>
              <w:rPr>
                <w:rFonts w:cs="Arial"/>
                <w:sz w:val="20"/>
                <w:szCs w:val="20"/>
              </w:rPr>
            </w:pPr>
          </w:p>
        </w:tc>
      </w:tr>
      <w:tr w:rsidR="00475A1B" w:rsidRPr="008F047E" w14:paraId="5B063382" w14:textId="571AA8BA" w:rsidTr="00475A1B">
        <w:trPr>
          <w:trHeight w:val="1256"/>
        </w:trPr>
        <w:tc>
          <w:tcPr>
            <w:tcW w:w="3478" w:type="dxa"/>
            <w:shd w:val="clear" w:color="auto" w:fill="D6E3BC" w:themeFill="accent3" w:themeFillTint="66"/>
          </w:tcPr>
          <w:p w14:paraId="78C5B68E" w14:textId="77777777" w:rsidR="00475A1B" w:rsidRPr="008F047E" w:rsidRDefault="00475A1B" w:rsidP="00443148">
            <w:pPr>
              <w:pStyle w:val="ListParagraph"/>
              <w:numPr>
                <w:ilvl w:val="2"/>
                <w:numId w:val="20"/>
              </w:numPr>
              <w:ind w:left="709" w:hanging="709"/>
              <w:rPr>
                <w:sz w:val="20"/>
                <w:szCs w:val="20"/>
              </w:rPr>
            </w:pPr>
            <w:r w:rsidRPr="008F047E">
              <w:rPr>
                <w:sz w:val="20"/>
                <w:szCs w:val="20"/>
              </w:rPr>
              <w:t>Provide officer support to local grass roots groups, programs and events.</w:t>
            </w:r>
          </w:p>
          <w:p w14:paraId="53F96530" w14:textId="77777777" w:rsidR="00475A1B" w:rsidRPr="008F047E" w:rsidRDefault="00475A1B" w:rsidP="000E22AC">
            <w:pPr>
              <w:pStyle w:val="ListParagraph"/>
              <w:spacing w:before="120" w:after="120"/>
              <w:ind w:left="360"/>
              <w:rPr>
                <w:rFonts w:cs="Arial"/>
                <w:sz w:val="20"/>
                <w:szCs w:val="20"/>
              </w:rPr>
            </w:pPr>
          </w:p>
          <w:p w14:paraId="21ABC92B" w14:textId="723FF4FA" w:rsidR="00475A1B" w:rsidRPr="008F047E" w:rsidRDefault="0076732F" w:rsidP="00A767C5">
            <w:pPr>
              <w:pStyle w:val="ListParagraph"/>
              <w:rPr>
                <w:rFonts w:cs="Arial"/>
                <w:sz w:val="20"/>
                <w:szCs w:val="20"/>
              </w:rPr>
            </w:pPr>
            <w:r>
              <w:rPr>
                <w:rFonts w:cs="Arial"/>
                <w:i/>
                <w:sz w:val="20"/>
                <w:szCs w:val="20"/>
              </w:rPr>
              <w:lastRenderedPageBreak/>
              <w:t xml:space="preserve">Wurundjeri Woi Wurrung, </w:t>
            </w:r>
            <w:r w:rsidR="00475A1B" w:rsidRPr="008F047E">
              <w:rPr>
                <w:rFonts w:cs="Arial"/>
                <w:i/>
                <w:sz w:val="20"/>
                <w:szCs w:val="20"/>
              </w:rPr>
              <w:t xml:space="preserve">Aboriginal </w:t>
            </w:r>
            <w:r w:rsidR="00BF5470">
              <w:rPr>
                <w:rFonts w:cs="Arial"/>
                <w:i/>
                <w:sz w:val="20"/>
                <w:szCs w:val="20"/>
              </w:rPr>
              <w:t>and</w:t>
            </w:r>
            <w:r w:rsidR="00CA7F67">
              <w:rPr>
                <w:rFonts w:cs="Arial"/>
                <w:i/>
                <w:sz w:val="20"/>
                <w:szCs w:val="20"/>
              </w:rPr>
              <w:t xml:space="preserve"> </w:t>
            </w:r>
            <w:r w:rsidR="007F7C0F">
              <w:rPr>
                <w:rFonts w:cs="Arial"/>
                <w:i/>
                <w:sz w:val="20"/>
                <w:szCs w:val="20"/>
              </w:rPr>
              <w:t xml:space="preserve">Torres Strait Islander </w:t>
            </w:r>
            <w:r w:rsidR="00475A1B" w:rsidRPr="008F047E">
              <w:rPr>
                <w:rFonts w:cs="Arial"/>
                <w:i/>
                <w:sz w:val="20"/>
                <w:szCs w:val="20"/>
              </w:rPr>
              <w:t>community grass roots programs, groups and events offer unparalleled support for vulnerable groups in Yarra, often running on shoestring budgets. Officer support can broker introductions, partnerships and financial support opportunities.</w:t>
            </w:r>
          </w:p>
        </w:tc>
        <w:tc>
          <w:tcPr>
            <w:tcW w:w="1987" w:type="dxa"/>
            <w:shd w:val="clear" w:color="auto" w:fill="D6E3BC" w:themeFill="accent3" w:themeFillTint="66"/>
          </w:tcPr>
          <w:p w14:paraId="02F3F0D1" w14:textId="1EEBDFF3" w:rsidR="00475A1B" w:rsidRPr="00A767C5" w:rsidRDefault="006F0F9B" w:rsidP="00A767C5">
            <w:pPr>
              <w:spacing w:after="120"/>
              <w:rPr>
                <w:rFonts w:cs="Arial"/>
                <w:bCs/>
                <w:sz w:val="20"/>
              </w:rPr>
            </w:pPr>
            <w:r>
              <w:rPr>
                <w:rFonts w:cs="Arial"/>
                <w:bCs/>
                <w:sz w:val="20"/>
              </w:rPr>
              <w:lastRenderedPageBreak/>
              <w:t>Aboriginal Partnerships Officer</w:t>
            </w:r>
          </w:p>
          <w:p w14:paraId="7EBA4921" w14:textId="11BA0293" w:rsidR="00475A1B" w:rsidRPr="00A767C5" w:rsidRDefault="00475A1B" w:rsidP="00A767C5">
            <w:pPr>
              <w:spacing w:after="120"/>
              <w:rPr>
                <w:rFonts w:cs="Arial"/>
                <w:bCs/>
                <w:sz w:val="20"/>
              </w:rPr>
            </w:pPr>
            <w:r w:rsidRPr="00A767C5">
              <w:rPr>
                <w:rFonts w:cs="Arial"/>
                <w:bCs/>
                <w:sz w:val="20"/>
              </w:rPr>
              <w:t>Arts a</w:t>
            </w:r>
            <w:r w:rsidR="006F0F9B">
              <w:rPr>
                <w:rFonts w:cs="Arial"/>
                <w:bCs/>
                <w:sz w:val="20"/>
              </w:rPr>
              <w:t>nd Cultural Development Officer</w:t>
            </w:r>
          </w:p>
          <w:p w14:paraId="4B9471A5" w14:textId="77777777" w:rsidR="00475A1B" w:rsidRPr="008F047E" w:rsidRDefault="00475A1B" w:rsidP="00A767C5">
            <w:pPr>
              <w:spacing w:after="120"/>
              <w:rPr>
                <w:rFonts w:cs="Arial"/>
                <w:color w:val="000000" w:themeColor="text1"/>
                <w:sz w:val="20"/>
                <w:szCs w:val="20"/>
              </w:rPr>
            </w:pPr>
            <w:r w:rsidRPr="00A767C5">
              <w:rPr>
                <w:rFonts w:cs="Arial"/>
                <w:bCs/>
                <w:sz w:val="20"/>
              </w:rPr>
              <w:lastRenderedPageBreak/>
              <w:t>Special Projects Officer</w:t>
            </w:r>
            <w:r w:rsidRPr="008F047E">
              <w:rPr>
                <w:rFonts w:cs="Arial"/>
                <w:color w:val="000000" w:themeColor="text1"/>
                <w:sz w:val="20"/>
                <w:szCs w:val="20"/>
              </w:rPr>
              <w:t xml:space="preserve"> </w:t>
            </w:r>
          </w:p>
        </w:tc>
        <w:tc>
          <w:tcPr>
            <w:tcW w:w="2101" w:type="dxa"/>
            <w:shd w:val="clear" w:color="auto" w:fill="D6E3BC" w:themeFill="accent3" w:themeFillTint="66"/>
          </w:tcPr>
          <w:p w14:paraId="18D8AE1F" w14:textId="4ADE0355" w:rsidR="00475A1B" w:rsidRPr="008F047E" w:rsidRDefault="00671816" w:rsidP="000E22AC">
            <w:pPr>
              <w:spacing w:before="120" w:after="120"/>
              <w:rPr>
                <w:rFonts w:eastAsia="Times New Roman" w:cs="Arial"/>
                <w:bCs/>
                <w:color w:val="000000" w:themeColor="text1"/>
              </w:rPr>
            </w:pPr>
            <w:r>
              <w:rPr>
                <w:rFonts w:cs="Arial"/>
                <w:sz w:val="20"/>
                <w:szCs w:val="20"/>
              </w:rPr>
              <w:lastRenderedPageBreak/>
              <w:t>December 2020</w:t>
            </w:r>
          </w:p>
        </w:tc>
        <w:tc>
          <w:tcPr>
            <w:tcW w:w="4255" w:type="dxa"/>
            <w:shd w:val="clear" w:color="auto" w:fill="D6E3BC" w:themeFill="accent3" w:themeFillTint="66"/>
          </w:tcPr>
          <w:p w14:paraId="4B9C934F" w14:textId="75B2A233" w:rsidR="00475A1B" w:rsidRPr="008F047E" w:rsidRDefault="00475A1B" w:rsidP="000E22AC">
            <w:pPr>
              <w:pStyle w:val="ListParagraph"/>
              <w:numPr>
                <w:ilvl w:val="0"/>
                <w:numId w:val="2"/>
              </w:numPr>
              <w:spacing w:before="120" w:after="120"/>
              <w:rPr>
                <w:rFonts w:cs="Arial"/>
                <w:color w:val="000000" w:themeColor="text1"/>
                <w:sz w:val="20"/>
                <w:szCs w:val="20"/>
              </w:rPr>
            </w:pPr>
            <w:r w:rsidRPr="008F047E">
              <w:rPr>
                <w:rFonts w:cs="Arial"/>
                <w:color w:val="000000" w:themeColor="text1"/>
                <w:sz w:val="20"/>
                <w:szCs w:val="20"/>
              </w:rPr>
              <w:t xml:space="preserve">Support the following </w:t>
            </w:r>
            <w:r>
              <w:rPr>
                <w:rFonts w:cs="Arial"/>
                <w:color w:val="000000" w:themeColor="text1"/>
                <w:sz w:val="20"/>
                <w:szCs w:val="20"/>
              </w:rPr>
              <w:t>three</w:t>
            </w:r>
            <w:r w:rsidRPr="008F047E">
              <w:rPr>
                <w:rFonts w:cs="Arial"/>
                <w:color w:val="000000" w:themeColor="text1"/>
                <w:sz w:val="20"/>
                <w:szCs w:val="20"/>
              </w:rPr>
              <w:t xml:space="preserve"> local grass roots gr</w:t>
            </w:r>
            <w:r w:rsidR="003E3DDB">
              <w:rPr>
                <w:rFonts w:cs="Arial"/>
                <w:color w:val="000000" w:themeColor="text1"/>
                <w:sz w:val="20"/>
                <w:szCs w:val="20"/>
              </w:rPr>
              <w:t>oups, programs and events in 2020</w:t>
            </w:r>
            <w:r w:rsidRPr="008F047E">
              <w:rPr>
                <w:rFonts w:cs="Arial"/>
                <w:color w:val="000000" w:themeColor="text1"/>
                <w:sz w:val="20"/>
                <w:szCs w:val="20"/>
              </w:rPr>
              <w:t>:</w:t>
            </w:r>
          </w:p>
          <w:p w14:paraId="50CC1271" w14:textId="4C39C92B" w:rsidR="00475A1B" w:rsidRPr="008F047E" w:rsidRDefault="00475A1B" w:rsidP="000E22AC">
            <w:pPr>
              <w:pStyle w:val="ListParagraph"/>
              <w:numPr>
                <w:ilvl w:val="1"/>
                <w:numId w:val="2"/>
              </w:numPr>
              <w:spacing w:before="120" w:after="120"/>
              <w:rPr>
                <w:rFonts w:cs="Arial"/>
                <w:color w:val="000000" w:themeColor="text1"/>
                <w:sz w:val="20"/>
                <w:szCs w:val="20"/>
              </w:rPr>
            </w:pPr>
            <w:r w:rsidRPr="008F047E">
              <w:rPr>
                <w:rFonts w:cs="Arial"/>
                <w:color w:val="000000" w:themeColor="text1"/>
                <w:sz w:val="20"/>
                <w:szCs w:val="20"/>
              </w:rPr>
              <w:t xml:space="preserve">Smith Street Working group </w:t>
            </w:r>
          </w:p>
          <w:p w14:paraId="3FEC6399" w14:textId="5FE74B70" w:rsidR="00475A1B" w:rsidRPr="008F047E" w:rsidRDefault="00475A1B" w:rsidP="000E22AC">
            <w:pPr>
              <w:pStyle w:val="ListParagraph"/>
              <w:numPr>
                <w:ilvl w:val="1"/>
                <w:numId w:val="2"/>
              </w:numPr>
              <w:spacing w:before="120" w:after="120"/>
              <w:rPr>
                <w:rFonts w:cs="Arial"/>
                <w:color w:val="000000" w:themeColor="text1"/>
                <w:sz w:val="20"/>
                <w:szCs w:val="20"/>
              </w:rPr>
            </w:pPr>
            <w:r w:rsidRPr="008F047E">
              <w:rPr>
                <w:rFonts w:cs="Arial"/>
                <w:color w:val="000000" w:themeColor="text1"/>
                <w:sz w:val="20"/>
                <w:szCs w:val="20"/>
              </w:rPr>
              <w:lastRenderedPageBreak/>
              <w:t xml:space="preserve">The Launch women’s group </w:t>
            </w:r>
          </w:p>
          <w:p w14:paraId="6AB5C9A8" w14:textId="21739D91" w:rsidR="00475A1B" w:rsidRPr="00A345C4" w:rsidRDefault="00475A1B" w:rsidP="000E22AC">
            <w:pPr>
              <w:pStyle w:val="ListParagraph"/>
              <w:numPr>
                <w:ilvl w:val="1"/>
                <w:numId w:val="2"/>
              </w:numPr>
              <w:spacing w:before="120" w:after="120"/>
              <w:rPr>
                <w:rFonts w:cs="Arial"/>
                <w:color w:val="000000" w:themeColor="text1"/>
                <w:sz w:val="20"/>
                <w:szCs w:val="20"/>
              </w:rPr>
            </w:pPr>
            <w:r w:rsidRPr="008F047E">
              <w:rPr>
                <w:rFonts w:cs="Arial"/>
                <w:color w:val="000000" w:themeColor="text1"/>
                <w:sz w:val="20"/>
                <w:szCs w:val="20"/>
              </w:rPr>
              <w:t>Billabong BBQ special events such as the Billabong Cup, NAIDOC in the Park, Christmas in the Park and the Parkies and Aboriginal</w:t>
            </w:r>
            <w:r w:rsidR="00574A1C">
              <w:rPr>
                <w:rFonts w:cs="Arial"/>
                <w:color w:val="000000" w:themeColor="text1"/>
                <w:sz w:val="20"/>
                <w:szCs w:val="20"/>
              </w:rPr>
              <w:t xml:space="preserve"> </w:t>
            </w:r>
            <w:r w:rsidR="00BF5470">
              <w:rPr>
                <w:rFonts w:cs="Arial"/>
                <w:color w:val="000000" w:themeColor="text1"/>
                <w:sz w:val="20"/>
                <w:szCs w:val="20"/>
              </w:rPr>
              <w:t>and</w:t>
            </w:r>
            <w:r w:rsidR="00574A1C">
              <w:rPr>
                <w:rFonts w:cs="Arial"/>
                <w:color w:val="000000" w:themeColor="text1"/>
                <w:sz w:val="20"/>
                <w:szCs w:val="20"/>
              </w:rPr>
              <w:t xml:space="preserve"> Torres Strait Islander</w:t>
            </w:r>
            <w:r w:rsidRPr="008F047E">
              <w:rPr>
                <w:rFonts w:cs="Arial"/>
                <w:color w:val="000000" w:themeColor="text1"/>
                <w:sz w:val="20"/>
                <w:szCs w:val="20"/>
              </w:rPr>
              <w:t xml:space="preserve"> Memorial Day.</w:t>
            </w:r>
          </w:p>
        </w:tc>
        <w:tc>
          <w:tcPr>
            <w:tcW w:w="2855" w:type="dxa"/>
            <w:shd w:val="clear" w:color="auto" w:fill="D6E3BC" w:themeFill="accent3" w:themeFillTint="66"/>
          </w:tcPr>
          <w:p w14:paraId="34C7BBB7" w14:textId="77777777" w:rsidR="00475A1B" w:rsidRPr="00C8117C" w:rsidRDefault="00475A1B" w:rsidP="00C8117C">
            <w:pPr>
              <w:pStyle w:val="ListParagraph"/>
              <w:spacing w:before="120" w:after="120"/>
              <w:rPr>
                <w:rFonts w:cs="Arial"/>
                <w:color w:val="000000" w:themeColor="text1"/>
                <w:sz w:val="20"/>
                <w:szCs w:val="20"/>
              </w:rPr>
            </w:pPr>
          </w:p>
        </w:tc>
      </w:tr>
      <w:tr w:rsidR="00475A1B" w:rsidRPr="008F047E" w14:paraId="08CCA138" w14:textId="6D7934A5" w:rsidTr="00475A1B">
        <w:trPr>
          <w:trHeight w:val="1256"/>
        </w:trPr>
        <w:tc>
          <w:tcPr>
            <w:tcW w:w="3478" w:type="dxa"/>
            <w:shd w:val="clear" w:color="auto" w:fill="D6E3BC" w:themeFill="accent3" w:themeFillTint="66"/>
          </w:tcPr>
          <w:p w14:paraId="5A395220" w14:textId="6640215B" w:rsidR="00475A1B" w:rsidRPr="00E33219" w:rsidRDefault="00552DD0" w:rsidP="00E33219">
            <w:pPr>
              <w:pStyle w:val="ListParagraph"/>
              <w:numPr>
                <w:ilvl w:val="2"/>
                <w:numId w:val="20"/>
              </w:numPr>
              <w:ind w:left="709" w:hanging="709"/>
              <w:rPr>
                <w:sz w:val="20"/>
                <w:szCs w:val="20"/>
              </w:rPr>
            </w:pPr>
            <w:r w:rsidRPr="00E33219">
              <w:rPr>
                <w:sz w:val="20"/>
                <w:szCs w:val="20"/>
              </w:rPr>
              <w:t>Partner with Melbourne Aboriginal Youth, Sport and Recreation Incorporated (MAYSAR) to run a forum for young Wurundjeri Woi Wurrung, Aboriginal and Torres Strait Islander people, on the local history and achievements of Elders in the area.</w:t>
            </w:r>
          </w:p>
          <w:p w14:paraId="476EEEED" w14:textId="05D0C6C1" w:rsidR="00552DD0" w:rsidRPr="00E33219" w:rsidRDefault="00552DD0" w:rsidP="00E33219">
            <w:pPr>
              <w:pStyle w:val="ListParagraph"/>
              <w:ind w:left="709"/>
              <w:rPr>
                <w:sz w:val="20"/>
                <w:szCs w:val="20"/>
              </w:rPr>
            </w:pPr>
          </w:p>
          <w:p w14:paraId="44BB7339" w14:textId="5223C26C" w:rsidR="003E3DDB" w:rsidRPr="00105FED" w:rsidRDefault="003E3DDB" w:rsidP="00E33219">
            <w:pPr>
              <w:pStyle w:val="ListParagraph"/>
              <w:ind w:left="709"/>
              <w:rPr>
                <w:i/>
                <w:sz w:val="20"/>
                <w:szCs w:val="20"/>
              </w:rPr>
            </w:pPr>
            <w:r w:rsidRPr="00105FED">
              <w:rPr>
                <w:i/>
                <w:sz w:val="20"/>
                <w:szCs w:val="20"/>
              </w:rPr>
              <w:t xml:space="preserve">In the consultation leading up to Yarra’s January 26 decision, </w:t>
            </w:r>
            <w:r w:rsidR="00CA7F67" w:rsidRPr="00105FED">
              <w:rPr>
                <w:i/>
                <w:sz w:val="20"/>
                <w:szCs w:val="20"/>
              </w:rPr>
              <w:t>Wurundjeri Woi Wurrung</w:t>
            </w:r>
            <w:r w:rsidR="00475A1B" w:rsidRPr="00105FED">
              <w:rPr>
                <w:i/>
                <w:sz w:val="20"/>
                <w:szCs w:val="20"/>
              </w:rPr>
              <w:t xml:space="preserve"> </w:t>
            </w:r>
            <w:r w:rsidR="00CA7F67" w:rsidRPr="00105FED">
              <w:rPr>
                <w:i/>
                <w:sz w:val="20"/>
                <w:szCs w:val="20"/>
              </w:rPr>
              <w:t xml:space="preserve">Aboriginal </w:t>
            </w:r>
            <w:r w:rsidR="00BF5470" w:rsidRPr="00105FED">
              <w:rPr>
                <w:i/>
                <w:sz w:val="20"/>
                <w:szCs w:val="20"/>
              </w:rPr>
              <w:t>and</w:t>
            </w:r>
            <w:r w:rsidR="00CA7F67" w:rsidRPr="00105FED">
              <w:rPr>
                <w:i/>
                <w:sz w:val="20"/>
                <w:szCs w:val="20"/>
              </w:rPr>
              <w:t xml:space="preserve"> Torres Strait Islander</w:t>
            </w:r>
            <w:r w:rsidR="00475A1B" w:rsidRPr="00105FED">
              <w:rPr>
                <w:i/>
                <w:sz w:val="20"/>
                <w:szCs w:val="20"/>
              </w:rPr>
              <w:t xml:space="preserve"> community</w:t>
            </w:r>
            <w:r w:rsidRPr="00105FED">
              <w:rPr>
                <w:i/>
                <w:sz w:val="20"/>
                <w:szCs w:val="20"/>
              </w:rPr>
              <w:t xml:space="preserve"> members said they would like younger members to have the opportunity to link in with and learn from Elders about the history of Fitzroy and its significance. </w:t>
            </w:r>
          </w:p>
          <w:p w14:paraId="64106A38" w14:textId="40E68F70" w:rsidR="00475A1B" w:rsidRPr="00E33219" w:rsidRDefault="00475A1B" w:rsidP="00E33219">
            <w:pPr>
              <w:ind w:left="709"/>
              <w:rPr>
                <w:sz w:val="20"/>
                <w:szCs w:val="20"/>
              </w:rPr>
            </w:pPr>
          </w:p>
        </w:tc>
        <w:tc>
          <w:tcPr>
            <w:tcW w:w="1987" w:type="dxa"/>
            <w:shd w:val="clear" w:color="auto" w:fill="D6E3BC" w:themeFill="accent3" w:themeFillTint="66"/>
          </w:tcPr>
          <w:p w14:paraId="64C7C2F4" w14:textId="77777777" w:rsidR="00475A1B" w:rsidRPr="008F047E" w:rsidRDefault="00475A1B" w:rsidP="000E22AC">
            <w:pPr>
              <w:spacing w:after="120"/>
              <w:rPr>
                <w:rFonts w:cs="Arial"/>
                <w:bCs/>
                <w:sz w:val="20"/>
              </w:rPr>
            </w:pPr>
            <w:r w:rsidRPr="008F047E">
              <w:rPr>
                <w:rFonts w:cs="Arial"/>
                <w:bCs/>
                <w:sz w:val="20"/>
              </w:rPr>
              <w:t>Community Partnerships (Co-lead)</w:t>
            </w:r>
          </w:p>
          <w:p w14:paraId="5E8EF7F6" w14:textId="77777777" w:rsidR="00475A1B" w:rsidRPr="008F047E" w:rsidRDefault="00475A1B" w:rsidP="000E22AC">
            <w:pPr>
              <w:spacing w:after="120"/>
              <w:rPr>
                <w:rFonts w:cs="Arial"/>
                <w:bCs/>
                <w:sz w:val="20"/>
              </w:rPr>
            </w:pPr>
            <w:r w:rsidRPr="008F047E">
              <w:rPr>
                <w:rFonts w:cs="Arial"/>
                <w:bCs/>
                <w:sz w:val="20"/>
              </w:rPr>
              <w:t>MAYSAR (Co-lead)</w:t>
            </w:r>
          </w:p>
          <w:p w14:paraId="2DCB72BB" w14:textId="77777777" w:rsidR="00475A1B" w:rsidRPr="008F047E" w:rsidRDefault="00475A1B" w:rsidP="000E22AC">
            <w:pPr>
              <w:spacing w:after="120"/>
              <w:rPr>
                <w:rFonts w:cs="Arial"/>
                <w:bCs/>
                <w:sz w:val="20"/>
              </w:rPr>
            </w:pPr>
            <w:r w:rsidRPr="008F047E">
              <w:rPr>
                <w:rFonts w:cs="Arial"/>
                <w:bCs/>
                <w:sz w:val="20"/>
              </w:rPr>
              <w:t>Charcoal Lane</w:t>
            </w:r>
          </w:p>
          <w:p w14:paraId="70FD4C05" w14:textId="77777777" w:rsidR="00475A1B" w:rsidRPr="008F047E" w:rsidRDefault="00475A1B" w:rsidP="000E22AC">
            <w:pPr>
              <w:spacing w:after="120"/>
              <w:rPr>
                <w:rFonts w:cs="Arial"/>
                <w:bCs/>
                <w:sz w:val="20"/>
              </w:rPr>
            </w:pPr>
            <w:r w:rsidRPr="008F047E">
              <w:rPr>
                <w:rFonts w:cs="Arial"/>
                <w:bCs/>
                <w:sz w:val="20"/>
              </w:rPr>
              <w:t>Youth Services</w:t>
            </w:r>
          </w:p>
          <w:p w14:paraId="405A3EB9" w14:textId="77777777" w:rsidR="00475A1B" w:rsidRPr="008F047E" w:rsidRDefault="00475A1B" w:rsidP="000E22AC">
            <w:pPr>
              <w:spacing w:after="120"/>
              <w:rPr>
                <w:rFonts w:cs="Arial"/>
                <w:sz w:val="20"/>
                <w:szCs w:val="20"/>
              </w:rPr>
            </w:pPr>
          </w:p>
        </w:tc>
        <w:tc>
          <w:tcPr>
            <w:tcW w:w="2101" w:type="dxa"/>
            <w:shd w:val="clear" w:color="auto" w:fill="D6E3BC" w:themeFill="accent3" w:themeFillTint="66"/>
          </w:tcPr>
          <w:p w14:paraId="6125100E" w14:textId="308977A0" w:rsidR="00475A1B" w:rsidRPr="008F047E" w:rsidRDefault="00671816" w:rsidP="000E22AC">
            <w:pPr>
              <w:spacing w:before="120" w:after="120"/>
              <w:rPr>
                <w:rFonts w:cs="Arial"/>
                <w:color w:val="000000" w:themeColor="text1"/>
                <w:sz w:val="20"/>
                <w:szCs w:val="20"/>
              </w:rPr>
            </w:pPr>
            <w:r>
              <w:rPr>
                <w:rFonts w:cs="Arial"/>
                <w:bCs/>
                <w:sz w:val="20"/>
              </w:rPr>
              <w:t>2020</w:t>
            </w:r>
          </w:p>
        </w:tc>
        <w:tc>
          <w:tcPr>
            <w:tcW w:w="4255" w:type="dxa"/>
            <w:shd w:val="clear" w:color="auto" w:fill="D6E3BC" w:themeFill="accent3" w:themeFillTint="66"/>
          </w:tcPr>
          <w:p w14:paraId="65E5C28C" w14:textId="77777777" w:rsidR="00475A1B" w:rsidRPr="008F047E" w:rsidRDefault="00475A1B" w:rsidP="000E22AC">
            <w:pPr>
              <w:pStyle w:val="ListParagraph"/>
              <w:numPr>
                <w:ilvl w:val="0"/>
                <w:numId w:val="2"/>
              </w:numPr>
              <w:spacing w:before="120" w:after="120"/>
              <w:rPr>
                <w:rFonts w:cs="Arial"/>
                <w:sz w:val="20"/>
                <w:szCs w:val="20"/>
              </w:rPr>
            </w:pPr>
            <w:r w:rsidRPr="008F047E">
              <w:rPr>
                <w:rFonts w:cs="Arial"/>
                <w:sz w:val="20"/>
                <w:szCs w:val="20"/>
              </w:rPr>
              <w:t>Connect MAYSAR, Yarra Youth Services, and Charcoal Lane.</w:t>
            </w:r>
          </w:p>
          <w:p w14:paraId="3A65706B" w14:textId="77777777" w:rsidR="00475A1B" w:rsidRPr="008F047E" w:rsidRDefault="00475A1B" w:rsidP="000E22AC">
            <w:pPr>
              <w:pStyle w:val="ListParagraph"/>
              <w:numPr>
                <w:ilvl w:val="0"/>
                <w:numId w:val="2"/>
              </w:numPr>
              <w:spacing w:before="120" w:after="120"/>
              <w:rPr>
                <w:rFonts w:cs="Arial"/>
                <w:sz w:val="20"/>
                <w:szCs w:val="20"/>
              </w:rPr>
            </w:pPr>
            <w:r w:rsidRPr="008F047E">
              <w:rPr>
                <w:rFonts w:cs="Arial"/>
                <w:sz w:val="20"/>
                <w:szCs w:val="20"/>
              </w:rPr>
              <w:t>Book MAYSAR for this event.</w:t>
            </w:r>
          </w:p>
          <w:p w14:paraId="60968080" w14:textId="08B8103E" w:rsidR="00475A1B" w:rsidRPr="00A345C4" w:rsidRDefault="00475A1B" w:rsidP="000E22AC">
            <w:pPr>
              <w:pStyle w:val="ListParagraph"/>
              <w:numPr>
                <w:ilvl w:val="0"/>
                <w:numId w:val="2"/>
              </w:numPr>
              <w:spacing w:before="120" w:after="120"/>
              <w:rPr>
                <w:rFonts w:cs="Arial"/>
                <w:sz w:val="20"/>
                <w:szCs w:val="20"/>
              </w:rPr>
            </w:pPr>
            <w:r w:rsidRPr="008F047E">
              <w:rPr>
                <w:rFonts w:cs="Arial"/>
                <w:sz w:val="20"/>
                <w:szCs w:val="20"/>
              </w:rPr>
              <w:t xml:space="preserve">Identify appropriate Elders from the </w:t>
            </w:r>
            <w:r w:rsidR="003F7F4F">
              <w:rPr>
                <w:rFonts w:cs="Arial"/>
                <w:sz w:val="20"/>
                <w:szCs w:val="20"/>
              </w:rPr>
              <w:t xml:space="preserve">Wurundjeri Woi Wurrung, </w:t>
            </w:r>
            <w:r w:rsidRPr="008F047E">
              <w:rPr>
                <w:rFonts w:cs="Arial"/>
                <w:sz w:val="20"/>
                <w:szCs w:val="20"/>
              </w:rPr>
              <w:t xml:space="preserve">Aboriginal </w:t>
            </w:r>
            <w:r w:rsidR="00BF5470">
              <w:rPr>
                <w:rFonts w:cs="Arial"/>
                <w:sz w:val="20"/>
                <w:szCs w:val="20"/>
              </w:rPr>
              <w:t>and</w:t>
            </w:r>
            <w:r w:rsidR="00931735">
              <w:rPr>
                <w:rFonts w:cs="Arial"/>
                <w:sz w:val="20"/>
                <w:szCs w:val="20"/>
              </w:rPr>
              <w:t xml:space="preserve"> Torres Strait Islander </w:t>
            </w:r>
            <w:r w:rsidRPr="008F047E">
              <w:rPr>
                <w:rFonts w:cs="Arial"/>
                <w:sz w:val="20"/>
                <w:szCs w:val="20"/>
              </w:rPr>
              <w:t>community.</w:t>
            </w:r>
          </w:p>
        </w:tc>
        <w:tc>
          <w:tcPr>
            <w:tcW w:w="2855" w:type="dxa"/>
            <w:shd w:val="clear" w:color="auto" w:fill="D6E3BC" w:themeFill="accent3" w:themeFillTint="66"/>
          </w:tcPr>
          <w:p w14:paraId="5DE57DA0" w14:textId="3B03B5CC" w:rsidR="00475A1B" w:rsidRPr="00E33914" w:rsidRDefault="00475A1B" w:rsidP="00E33914">
            <w:pPr>
              <w:spacing w:before="120" w:after="120"/>
              <w:rPr>
                <w:rFonts w:cs="Arial"/>
                <w:sz w:val="20"/>
                <w:szCs w:val="20"/>
              </w:rPr>
            </w:pPr>
          </w:p>
        </w:tc>
      </w:tr>
      <w:tr w:rsidR="00475A1B" w:rsidRPr="008F047E" w14:paraId="7ABE5F8C" w14:textId="48113B51" w:rsidTr="00475A1B">
        <w:trPr>
          <w:trHeight w:val="1256"/>
        </w:trPr>
        <w:tc>
          <w:tcPr>
            <w:tcW w:w="3478" w:type="dxa"/>
            <w:shd w:val="clear" w:color="auto" w:fill="D6E3BC" w:themeFill="accent3" w:themeFillTint="66"/>
          </w:tcPr>
          <w:p w14:paraId="2D519858" w14:textId="52266AA8" w:rsidR="00475A1B" w:rsidRPr="008F047E" w:rsidRDefault="00475A1B" w:rsidP="00443148">
            <w:pPr>
              <w:pStyle w:val="ListParagraph"/>
              <w:numPr>
                <w:ilvl w:val="2"/>
                <w:numId w:val="20"/>
              </w:numPr>
              <w:ind w:left="709" w:hanging="709"/>
              <w:rPr>
                <w:sz w:val="20"/>
                <w:szCs w:val="20"/>
              </w:rPr>
            </w:pPr>
            <w:r w:rsidRPr="008F047E">
              <w:rPr>
                <w:sz w:val="20"/>
                <w:szCs w:val="20"/>
              </w:rPr>
              <w:t xml:space="preserve">Take the library </w:t>
            </w:r>
            <w:proofErr w:type="spellStart"/>
            <w:r w:rsidR="00552DD0">
              <w:rPr>
                <w:sz w:val="20"/>
                <w:szCs w:val="20"/>
              </w:rPr>
              <w:t>to</w:t>
            </w:r>
            <w:proofErr w:type="spellEnd"/>
            <w:r w:rsidRPr="008F047E">
              <w:rPr>
                <w:sz w:val="20"/>
                <w:szCs w:val="20"/>
              </w:rPr>
              <w:t xml:space="preserve"> hard to reach groups, including those who are culturally, linguistically and/or socially isolated.</w:t>
            </w:r>
          </w:p>
          <w:p w14:paraId="2E4E27E2" w14:textId="77777777" w:rsidR="00475A1B" w:rsidRPr="008F047E" w:rsidRDefault="00475A1B" w:rsidP="000E22AC">
            <w:pPr>
              <w:pStyle w:val="ListParagraph"/>
              <w:rPr>
                <w:rFonts w:cs="Arial"/>
                <w:sz w:val="20"/>
                <w:szCs w:val="20"/>
              </w:rPr>
            </w:pPr>
          </w:p>
          <w:p w14:paraId="075CE09F" w14:textId="3293F77D" w:rsidR="00475A1B" w:rsidRPr="008F047E" w:rsidRDefault="00475A1B" w:rsidP="00552DD0">
            <w:pPr>
              <w:pStyle w:val="ListParagraph"/>
              <w:rPr>
                <w:rFonts w:cs="Arial"/>
                <w:sz w:val="20"/>
                <w:szCs w:val="20"/>
              </w:rPr>
            </w:pPr>
            <w:r w:rsidRPr="008F047E">
              <w:rPr>
                <w:rFonts w:cs="Arial"/>
                <w:i/>
                <w:sz w:val="20"/>
                <w:szCs w:val="20"/>
              </w:rPr>
              <w:lastRenderedPageBreak/>
              <w:t>Vulnerable members of Yarra’s local</w:t>
            </w:r>
            <w:r w:rsidR="00552DD0">
              <w:rPr>
                <w:rFonts w:cs="Arial"/>
                <w:i/>
                <w:sz w:val="20"/>
                <w:szCs w:val="20"/>
              </w:rPr>
              <w:t xml:space="preserve"> Wurundjeri W</w:t>
            </w:r>
            <w:r w:rsidR="00BC5106">
              <w:rPr>
                <w:rFonts w:cs="Arial"/>
                <w:i/>
                <w:sz w:val="20"/>
                <w:szCs w:val="20"/>
              </w:rPr>
              <w:t>oi Wurrung,</w:t>
            </w:r>
            <w:r w:rsidRPr="008F047E">
              <w:rPr>
                <w:rFonts w:cs="Arial"/>
                <w:i/>
                <w:sz w:val="20"/>
                <w:szCs w:val="20"/>
              </w:rPr>
              <w:t xml:space="preserve"> Aboriginal </w:t>
            </w:r>
            <w:r w:rsidR="00BF5470">
              <w:rPr>
                <w:rFonts w:cs="Arial"/>
                <w:i/>
                <w:sz w:val="20"/>
                <w:szCs w:val="20"/>
              </w:rPr>
              <w:t>and</w:t>
            </w:r>
            <w:r w:rsidR="00D80A32">
              <w:rPr>
                <w:rFonts w:cs="Arial"/>
                <w:i/>
                <w:sz w:val="20"/>
                <w:szCs w:val="20"/>
              </w:rPr>
              <w:t xml:space="preserve"> Torres Strait Islander </w:t>
            </w:r>
            <w:r w:rsidR="00552DD0">
              <w:rPr>
                <w:rFonts w:cs="Arial"/>
                <w:i/>
                <w:sz w:val="20"/>
                <w:szCs w:val="20"/>
              </w:rPr>
              <w:t>communities</w:t>
            </w:r>
            <w:r w:rsidRPr="008F047E">
              <w:rPr>
                <w:rFonts w:cs="Arial"/>
                <w:i/>
                <w:sz w:val="20"/>
                <w:szCs w:val="20"/>
              </w:rPr>
              <w:t xml:space="preserve"> have limited access to libraries and such an action will provide the</w:t>
            </w:r>
            <w:r w:rsidR="00552DD0">
              <w:rPr>
                <w:rFonts w:cs="Arial"/>
                <w:i/>
                <w:sz w:val="20"/>
                <w:szCs w:val="20"/>
              </w:rPr>
              <w:t>se</w:t>
            </w:r>
            <w:r w:rsidRPr="008F047E">
              <w:rPr>
                <w:rFonts w:cs="Arial"/>
                <w:i/>
                <w:sz w:val="20"/>
                <w:szCs w:val="20"/>
              </w:rPr>
              <w:t xml:space="preserve"> community</w:t>
            </w:r>
            <w:r w:rsidR="00552DD0">
              <w:rPr>
                <w:rFonts w:cs="Arial"/>
                <w:i/>
                <w:sz w:val="20"/>
                <w:szCs w:val="20"/>
              </w:rPr>
              <w:t xml:space="preserve"> members</w:t>
            </w:r>
            <w:r w:rsidRPr="008F047E">
              <w:rPr>
                <w:rFonts w:cs="Arial"/>
                <w:i/>
                <w:sz w:val="20"/>
                <w:szCs w:val="20"/>
              </w:rPr>
              <w:t xml:space="preserve"> with a better understanding of the service libraries supply to the community.  </w:t>
            </w:r>
            <w:r w:rsidRPr="008F047E">
              <w:rPr>
                <w:rFonts w:cs="Arial"/>
                <w:sz w:val="20"/>
                <w:szCs w:val="20"/>
              </w:rPr>
              <w:t xml:space="preserve"> </w:t>
            </w:r>
          </w:p>
        </w:tc>
        <w:tc>
          <w:tcPr>
            <w:tcW w:w="1987" w:type="dxa"/>
            <w:shd w:val="clear" w:color="auto" w:fill="D6E3BC" w:themeFill="accent3" w:themeFillTint="66"/>
          </w:tcPr>
          <w:p w14:paraId="5D96D67C" w14:textId="5AB70FDE" w:rsidR="00475A1B" w:rsidRPr="00A767C5" w:rsidRDefault="00475A1B" w:rsidP="00A767C5">
            <w:pPr>
              <w:spacing w:after="120"/>
              <w:rPr>
                <w:rFonts w:cs="Arial"/>
                <w:bCs/>
                <w:sz w:val="20"/>
              </w:rPr>
            </w:pPr>
            <w:r>
              <w:rPr>
                <w:rFonts w:cs="Arial"/>
                <w:bCs/>
                <w:sz w:val="20"/>
              </w:rPr>
              <w:lastRenderedPageBreak/>
              <w:t xml:space="preserve">Libraries </w:t>
            </w:r>
            <w:r w:rsidRPr="00A767C5">
              <w:rPr>
                <w:rFonts w:cs="Arial"/>
                <w:bCs/>
                <w:sz w:val="20"/>
              </w:rPr>
              <w:t xml:space="preserve">Community Programs </w:t>
            </w:r>
            <w:r w:rsidR="00BF5470">
              <w:rPr>
                <w:rFonts w:cs="Arial"/>
                <w:bCs/>
                <w:sz w:val="20"/>
              </w:rPr>
              <w:t>and</w:t>
            </w:r>
            <w:r w:rsidR="006F0F9B">
              <w:rPr>
                <w:rFonts w:cs="Arial"/>
                <w:bCs/>
                <w:sz w:val="20"/>
              </w:rPr>
              <w:t xml:space="preserve"> Outreach Team</w:t>
            </w:r>
          </w:p>
          <w:p w14:paraId="239E7804" w14:textId="644D5824" w:rsidR="00475A1B" w:rsidRPr="00A767C5" w:rsidRDefault="00475A1B" w:rsidP="00A767C5">
            <w:pPr>
              <w:spacing w:after="120"/>
              <w:rPr>
                <w:rFonts w:cs="Arial"/>
                <w:bCs/>
                <w:sz w:val="20"/>
              </w:rPr>
            </w:pPr>
            <w:r>
              <w:rPr>
                <w:rFonts w:cs="Arial"/>
                <w:bCs/>
                <w:sz w:val="20"/>
              </w:rPr>
              <w:t xml:space="preserve">Libraries </w:t>
            </w:r>
            <w:r w:rsidRPr="00A767C5">
              <w:rPr>
                <w:rFonts w:cs="Arial"/>
                <w:bCs/>
                <w:sz w:val="20"/>
              </w:rPr>
              <w:t xml:space="preserve">Digital </w:t>
            </w:r>
            <w:r w:rsidR="00BF5470">
              <w:rPr>
                <w:rFonts w:cs="Arial"/>
                <w:bCs/>
                <w:sz w:val="20"/>
              </w:rPr>
              <w:t>and</w:t>
            </w:r>
            <w:r w:rsidR="006F0F9B">
              <w:rPr>
                <w:rFonts w:cs="Arial"/>
                <w:bCs/>
                <w:sz w:val="20"/>
              </w:rPr>
              <w:t xml:space="preserve"> Community learning Team</w:t>
            </w:r>
          </w:p>
          <w:p w14:paraId="116EF005" w14:textId="61C6722F" w:rsidR="00475A1B" w:rsidRPr="00A767C5" w:rsidRDefault="00475A1B" w:rsidP="00A767C5">
            <w:pPr>
              <w:spacing w:after="120"/>
              <w:rPr>
                <w:rFonts w:cs="Arial"/>
                <w:bCs/>
                <w:sz w:val="20"/>
              </w:rPr>
            </w:pPr>
            <w:r>
              <w:rPr>
                <w:rFonts w:cs="Arial"/>
                <w:bCs/>
                <w:sz w:val="20"/>
              </w:rPr>
              <w:lastRenderedPageBreak/>
              <w:t xml:space="preserve">Libraries </w:t>
            </w:r>
            <w:r w:rsidRPr="00A767C5">
              <w:rPr>
                <w:rFonts w:cs="Arial"/>
                <w:bCs/>
                <w:sz w:val="20"/>
              </w:rPr>
              <w:t xml:space="preserve">Child </w:t>
            </w:r>
            <w:r w:rsidR="00BF5470">
              <w:rPr>
                <w:rFonts w:cs="Arial"/>
                <w:bCs/>
                <w:sz w:val="20"/>
              </w:rPr>
              <w:t>and</w:t>
            </w:r>
            <w:r w:rsidRPr="00A767C5">
              <w:rPr>
                <w:rFonts w:cs="Arial"/>
                <w:bCs/>
                <w:sz w:val="20"/>
              </w:rPr>
              <w:t xml:space="preserve"> Youth Services Team</w:t>
            </w:r>
          </w:p>
          <w:p w14:paraId="19313990" w14:textId="3AB9B2FD" w:rsidR="00475A1B" w:rsidRPr="008F047E" w:rsidRDefault="00475A1B" w:rsidP="00A767C5">
            <w:pPr>
              <w:spacing w:after="120"/>
              <w:rPr>
                <w:rFonts w:cs="Arial"/>
                <w:sz w:val="20"/>
                <w:szCs w:val="20"/>
              </w:rPr>
            </w:pPr>
            <w:r>
              <w:rPr>
                <w:rFonts w:cs="Arial"/>
                <w:bCs/>
                <w:sz w:val="20"/>
              </w:rPr>
              <w:t xml:space="preserve">Libraries </w:t>
            </w:r>
            <w:r w:rsidRPr="00A767C5">
              <w:rPr>
                <w:rFonts w:cs="Arial"/>
                <w:bCs/>
                <w:sz w:val="20"/>
              </w:rPr>
              <w:t xml:space="preserve">Community Learning </w:t>
            </w:r>
            <w:r w:rsidR="00BF5470">
              <w:rPr>
                <w:rFonts w:cs="Arial"/>
                <w:bCs/>
                <w:sz w:val="20"/>
              </w:rPr>
              <w:t>and</w:t>
            </w:r>
            <w:r w:rsidRPr="00A767C5">
              <w:rPr>
                <w:rFonts w:cs="Arial"/>
                <w:bCs/>
                <w:sz w:val="20"/>
              </w:rPr>
              <w:t xml:space="preserve"> Partnership</w:t>
            </w:r>
            <w:r>
              <w:rPr>
                <w:rFonts w:cs="Arial"/>
                <w:bCs/>
                <w:sz w:val="20"/>
              </w:rPr>
              <w:t>s</w:t>
            </w:r>
            <w:r w:rsidRPr="00A767C5">
              <w:rPr>
                <w:rFonts w:cs="Arial"/>
                <w:bCs/>
                <w:sz w:val="20"/>
              </w:rPr>
              <w:t xml:space="preserve"> Team</w:t>
            </w:r>
          </w:p>
        </w:tc>
        <w:tc>
          <w:tcPr>
            <w:tcW w:w="2101" w:type="dxa"/>
            <w:shd w:val="clear" w:color="auto" w:fill="D6E3BC" w:themeFill="accent3" w:themeFillTint="66"/>
          </w:tcPr>
          <w:p w14:paraId="107A0243" w14:textId="77777777" w:rsidR="00475A1B" w:rsidRPr="008F047E" w:rsidRDefault="00475A1B" w:rsidP="000E22AC">
            <w:pPr>
              <w:spacing w:before="120" w:after="120"/>
              <w:rPr>
                <w:rFonts w:cs="Arial"/>
                <w:sz w:val="20"/>
                <w:szCs w:val="20"/>
              </w:rPr>
            </w:pPr>
            <w:r w:rsidRPr="008F047E">
              <w:rPr>
                <w:rFonts w:cs="Arial"/>
                <w:sz w:val="20"/>
                <w:szCs w:val="20"/>
              </w:rPr>
              <w:lastRenderedPageBreak/>
              <w:t>Ongoing</w:t>
            </w:r>
          </w:p>
        </w:tc>
        <w:tc>
          <w:tcPr>
            <w:tcW w:w="4255" w:type="dxa"/>
            <w:shd w:val="clear" w:color="auto" w:fill="D6E3BC" w:themeFill="accent3" w:themeFillTint="66"/>
          </w:tcPr>
          <w:p w14:paraId="33B5799D" w14:textId="26D69F80" w:rsidR="00475A1B" w:rsidRPr="008F047E" w:rsidRDefault="00475A1B" w:rsidP="00A45128">
            <w:pPr>
              <w:pStyle w:val="ListParagraph"/>
              <w:numPr>
                <w:ilvl w:val="0"/>
                <w:numId w:val="2"/>
              </w:numPr>
              <w:spacing w:before="120" w:after="120"/>
              <w:rPr>
                <w:rFonts w:cs="Arial"/>
                <w:sz w:val="20"/>
                <w:szCs w:val="20"/>
              </w:rPr>
            </w:pPr>
            <w:r w:rsidRPr="008F047E">
              <w:rPr>
                <w:rFonts w:cs="Arial"/>
                <w:sz w:val="20"/>
                <w:szCs w:val="20"/>
              </w:rPr>
              <w:t xml:space="preserve">Work with internal and external partners to identify outreach opportunities, including for CALD and </w:t>
            </w:r>
            <w:r w:rsidR="00552DD0">
              <w:rPr>
                <w:rFonts w:cs="Arial"/>
                <w:sz w:val="20"/>
                <w:szCs w:val="20"/>
              </w:rPr>
              <w:t xml:space="preserve">Wurundjeri Woi Wurrung, </w:t>
            </w:r>
            <w:r w:rsidRPr="008F047E">
              <w:rPr>
                <w:rFonts w:cs="Arial"/>
                <w:sz w:val="20"/>
                <w:szCs w:val="20"/>
              </w:rPr>
              <w:t xml:space="preserve">Aboriginal </w:t>
            </w:r>
            <w:r w:rsidR="00BF5470">
              <w:rPr>
                <w:rFonts w:cs="Arial"/>
                <w:sz w:val="20"/>
                <w:szCs w:val="20"/>
              </w:rPr>
              <w:t>and</w:t>
            </w:r>
            <w:r w:rsidR="00821900">
              <w:rPr>
                <w:rFonts w:cs="Arial"/>
                <w:sz w:val="20"/>
                <w:szCs w:val="20"/>
              </w:rPr>
              <w:t xml:space="preserve"> Torres Strait Islander </w:t>
            </w:r>
            <w:r w:rsidRPr="008F047E">
              <w:rPr>
                <w:rFonts w:cs="Arial"/>
                <w:sz w:val="20"/>
                <w:szCs w:val="20"/>
              </w:rPr>
              <w:t>communities, and for people with disability.</w:t>
            </w:r>
          </w:p>
          <w:p w14:paraId="54075B7E" w14:textId="77777777" w:rsidR="00475A1B" w:rsidRPr="008F047E" w:rsidRDefault="00475A1B" w:rsidP="00A45128">
            <w:pPr>
              <w:pStyle w:val="ListParagraph"/>
              <w:numPr>
                <w:ilvl w:val="0"/>
                <w:numId w:val="2"/>
              </w:numPr>
              <w:spacing w:before="120" w:after="120"/>
              <w:rPr>
                <w:rFonts w:cs="Arial"/>
                <w:sz w:val="20"/>
                <w:szCs w:val="20"/>
              </w:rPr>
            </w:pPr>
            <w:r w:rsidRPr="008F047E">
              <w:rPr>
                <w:rFonts w:cs="Arial"/>
                <w:sz w:val="20"/>
                <w:szCs w:val="20"/>
              </w:rPr>
              <w:lastRenderedPageBreak/>
              <w:t>Explore ways to connect Home Library Service users with library community activities.</w:t>
            </w:r>
          </w:p>
          <w:p w14:paraId="394DDA59" w14:textId="77777777" w:rsidR="00475A1B" w:rsidRPr="008F047E" w:rsidRDefault="00475A1B" w:rsidP="000E22AC">
            <w:pPr>
              <w:rPr>
                <w:rFonts w:cs="Arial"/>
                <w:sz w:val="20"/>
                <w:szCs w:val="20"/>
              </w:rPr>
            </w:pPr>
          </w:p>
        </w:tc>
        <w:tc>
          <w:tcPr>
            <w:tcW w:w="2855" w:type="dxa"/>
            <w:shd w:val="clear" w:color="auto" w:fill="D6E3BC" w:themeFill="accent3" w:themeFillTint="66"/>
          </w:tcPr>
          <w:p w14:paraId="581D643F" w14:textId="77777777" w:rsidR="00475A1B" w:rsidRPr="00EC156B" w:rsidRDefault="00475A1B" w:rsidP="00EC156B">
            <w:pPr>
              <w:rPr>
                <w:rFonts w:cs="Arial"/>
                <w:sz w:val="20"/>
                <w:szCs w:val="20"/>
              </w:rPr>
            </w:pPr>
          </w:p>
        </w:tc>
      </w:tr>
      <w:tr w:rsidR="00475A1B" w:rsidRPr="008F047E" w14:paraId="1B8E4488" w14:textId="7A9BAC36" w:rsidTr="00475A1B">
        <w:trPr>
          <w:trHeight w:val="1256"/>
        </w:trPr>
        <w:tc>
          <w:tcPr>
            <w:tcW w:w="3478" w:type="dxa"/>
            <w:shd w:val="clear" w:color="auto" w:fill="D6E3BC" w:themeFill="accent3" w:themeFillTint="66"/>
          </w:tcPr>
          <w:p w14:paraId="7464682E" w14:textId="00836707" w:rsidR="00475A1B" w:rsidRDefault="00475A1B" w:rsidP="00443148">
            <w:pPr>
              <w:pStyle w:val="ListParagraph"/>
              <w:numPr>
                <w:ilvl w:val="2"/>
                <w:numId w:val="20"/>
              </w:numPr>
              <w:ind w:left="709" w:hanging="709"/>
              <w:rPr>
                <w:sz w:val="20"/>
                <w:szCs w:val="20"/>
              </w:rPr>
            </w:pPr>
            <w:r w:rsidRPr="008F047E">
              <w:rPr>
                <w:sz w:val="20"/>
                <w:szCs w:val="20"/>
              </w:rPr>
              <w:t>Continue to offer Yarra Leisure community memberships to members of the Parkies community and other disadvantaged members of the</w:t>
            </w:r>
            <w:r w:rsidR="00FF0A85">
              <w:rPr>
                <w:sz w:val="20"/>
                <w:szCs w:val="20"/>
              </w:rPr>
              <w:t xml:space="preserve"> Wurundjeri Woi Wurrung,</w:t>
            </w:r>
            <w:r w:rsidRPr="008F047E">
              <w:rPr>
                <w:sz w:val="20"/>
                <w:szCs w:val="20"/>
              </w:rPr>
              <w:t xml:space="preserve"> Aboriginal </w:t>
            </w:r>
            <w:r w:rsidR="00BF5470">
              <w:rPr>
                <w:sz w:val="20"/>
                <w:szCs w:val="20"/>
              </w:rPr>
              <w:t>and</w:t>
            </w:r>
            <w:r w:rsidR="00805433">
              <w:rPr>
                <w:sz w:val="20"/>
                <w:szCs w:val="20"/>
              </w:rPr>
              <w:t xml:space="preserve"> Torres Strait Islander </w:t>
            </w:r>
            <w:r w:rsidRPr="008F047E">
              <w:rPr>
                <w:sz w:val="20"/>
                <w:szCs w:val="20"/>
              </w:rPr>
              <w:t>community.</w:t>
            </w:r>
          </w:p>
          <w:p w14:paraId="4AFDA352" w14:textId="77777777" w:rsidR="00475A1B" w:rsidRPr="00A767C5" w:rsidRDefault="00475A1B" w:rsidP="00A767C5">
            <w:pPr>
              <w:pStyle w:val="Default"/>
              <w:ind w:left="1288"/>
              <w:rPr>
                <w:rFonts w:asciiTheme="minorHAnsi" w:hAnsiTheme="minorHAnsi"/>
                <w:sz w:val="20"/>
                <w:szCs w:val="20"/>
              </w:rPr>
            </w:pPr>
          </w:p>
          <w:p w14:paraId="7F6F6F4E" w14:textId="00C77C1B" w:rsidR="00475A1B" w:rsidRPr="008F047E" w:rsidRDefault="00475A1B" w:rsidP="000E22AC">
            <w:pPr>
              <w:ind w:left="720"/>
              <w:rPr>
                <w:rFonts w:cs="Arial"/>
                <w:i/>
                <w:sz w:val="20"/>
                <w:szCs w:val="20"/>
              </w:rPr>
            </w:pPr>
            <w:r w:rsidRPr="008F047E">
              <w:rPr>
                <w:rFonts w:cs="Arial"/>
                <w:i/>
                <w:sz w:val="20"/>
                <w:szCs w:val="20"/>
              </w:rPr>
              <w:t xml:space="preserve">By offering Yarra Leisure community memberships to disadvantaged </w:t>
            </w:r>
            <w:r w:rsidR="00840C6C">
              <w:rPr>
                <w:rFonts w:cs="Arial"/>
                <w:i/>
                <w:sz w:val="20"/>
                <w:szCs w:val="20"/>
              </w:rPr>
              <w:t>Wurundjeri Woi Wurrung,</w:t>
            </w:r>
            <w:r w:rsidR="00105FED">
              <w:rPr>
                <w:rFonts w:cs="Arial"/>
                <w:i/>
                <w:sz w:val="20"/>
                <w:szCs w:val="20"/>
              </w:rPr>
              <w:t xml:space="preserve"> </w:t>
            </w:r>
            <w:r w:rsidRPr="008F047E">
              <w:rPr>
                <w:rFonts w:cs="Arial"/>
                <w:i/>
                <w:sz w:val="20"/>
                <w:szCs w:val="20"/>
              </w:rPr>
              <w:t xml:space="preserve">Aboriginal </w:t>
            </w:r>
            <w:r w:rsidR="00BF5470">
              <w:rPr>
                <w:rFonts w:cs="Arial"/>
                <w:i/>
                <w:sz w:val="20"/>
                <w:szCs w:val="20"/>
              </w:rPr>
              <w:t>and</w:t>
            </w:r>
            <w:r w:rsidR="007C4548">
              <w:rPr>
                <w:rFonts w:cs="Arial"/>
                <w:i/>
                <w:sz w:val="20"/>
                <w:szCs w:val="20"/>
              </w:rPr>
              <w:t xml:space="preserve"> Torres Strait Islander </w:t>
            </w:r>
            <w:r w:rsidRPr="008F047E">
              <w:rPr>
                <w:rFonts w:cs="Arial"/>
                <w:i/>
                <w:sz w:val="20"/>
                <w:szCs w:val="20"/>
              </w:rPr>
              <w:t xml:space="preserve">community members, Yarra hopes to reduce some of the barriers to greater participation and health within this community.    </w:t>
            </w:r>
          </w:p>
        </w:tc>
        <w:tc>
          <w:tcPr>
            <w:tcW w:w="1987" w:type="dxa"/>
            <w:shd w:val="clear" w:color="auto" w:fill="D6E3BC" w:themeFill="accent3" w:themeFillTint="66"/>
          </w:tcPr>
          <w:p w14:paraId="710E0077" w14:textId="627620D9" w:rsidR="00475A1B" w:rsidRPr="00A767C5" w:rsidRDefault="00475A1B" w:rsidP="00F17261">
            <w:pPr>
              <w:spacing w:after="120"/>
              <w:rPr>
                <w:rFonts w:cs="Arial"/>
                <w:bCs/>
                <w:sz w:val="20"/>
              </w:rPr>
            </w:pPr>
            <w:r>
              <w:rPr>
                <w:rFonts w:cs="Arial"/>
                <w:bCs/>
                <w:sz w:val="20"/>
              </w:rPr>
              <w:t xml:space="preserve">Yarra Leisure </w:t>
            </w:r>
            <w:r w:rsidRPr="00A767C5">
              <w:rPr>
                <w:rFonts w:cs="Arial"/>
                <w:bCs/>
                <w:sz w:val="20"/>
              </w:rPr>
              <w:t>Community Development O</w:t>
            </w:r>
            <w:r>
              <w:rPr>
                <w:rFonts w:cs="Arial"/>
                <w:bCs/>
                <w:sz w:val="20"/>
              </w:rPr>
              <w:t>fficer</w:t>
            </w:r>
          </w:p>
        </w:tc>
        <w:tc>
          <w:tcPr>
            <w:tcW w:w="2101" w:type="dxa"/>
            <w:shd w:val="clear" w:color="auto" w:fill="D6E3BC" w:themeFill="accent3" w:themeFillTint="66"/>
          </w:tcPr>
          <w:p w14:paraId="4134BC42" w14:textId="4DE22B9B" w:rsidR="00475A1B" w:rsidRPr="008F047E" w:rsidRDefault="00671816" w:rsidP="000E22AC">
            <w:pPr>
              <w:spacing w:before="120" w:after="120"/>
              <w:rPr>
                <w:rFonts w:eastAsia="Times New Roman" w:cs="Arial"/>
                <w:bCs/>
              </w:rPr>
            </w:pPr>
            <w:r>
              <w:rPr>
                <w:rFonts w:cs="Arial"/>
                <w:sz w:val="20"/>
                <w:szCs w:val="20"/>
              </w:rPr>
              <w:t>December 2020</w:t>
            </w:r>
          </w:p>
        </w:tc>
        <w:tc>
          <w:tcPr>
            <w:tcW w:w="4255" w:type="dxa"/>
            <w:shd w:val="clear" w:color="auto" w:fill="D6E3BC" w:themeFill="accent3" w:themeFillTint="66"/>
          </w:tcPr>
          <w:p w14:paraId="1F270087" w14:textId="23DA5125" w:rsidR="00475A1B" w:rsidRPr="008F047E" w:rsidRDefault="00475A1B" w:rsidP="000E22AC">
            <w:pPr>
              <w:pStyle w:val="ListParagraph"/>
              <w:numPr>
                <w:ilvl w:val="0"/>
                <w:numId w:val="2"/>
              </w:numPr>
              <w:spacing w:before="120" w:after="120"/>
              <w:rPr>
                <w:rFonts w:cs="Arial"/>
                <w:sz w:val="20"/>
                <w:szCs w:val="20"/>
              </w:rPr>
            </w:pPr>
            <w:r>
              <w:rPr>
                <w:rFonts w:cs="Arial"/>
                <w:sz w:val="20"/>
                <w:szCs w:val="20"/>
              </w:rPr>
              <w:t>Offer a</w:t>
            </w:r>
            <w:r w:rsidRPr="008F047E">
              <w:rPr>
                <w:rFonts w:cs="Arial"/>
                <w:sz w:val="20"/>
                <w:szCs w:val="20"/>
              </w:rPr>
              <w:t xml:space="preserve">t least 25 Yarra Leisure community memberships continue to disadvantaged/vulnerable members of the local </w:t>
            </w:r>
            <w:r w:rsidR="00E86135">
              <w:rPr>
                <w:rFonts w:cs="Arial"/>
                <w:sz w:val="20"/>
                <w:szCs w:val="20"/>
              </w:rPr>
              <w:t xml:space="preserve">Wurundjeri Woi Wurrung, </w:t>
            </w:r>
            <w:r w:rsidRPr="008F047E">
              <w:rPr>
                <w:rFonts w:cs="Arial"/>
                <w:sz w:val="20"/>
                <w:szCs w:val="20"/>
              </w:rPr>
              <w:t>Aboriginal</w:t>
            </w:r>
            <w:r w:rsidR="001956FA">
              <w:rPr>
                <w:rFonts w:cs="Arial"/>
                <w:sz w:val="20"/>
                <w:szCs w:val="20"/>
              </w:rPr>
              <w:t xml:space="preserve"> </w:t>
            </w:r>
            <w:r w:rsidR="00BF5470">
              <w:rPr>
                <w:rFonts w:cs="Arial"/>
                <w:sz w:val="20"/>
                <w:szCs w:val="20"/>
              </w:rPr>
              <w:t>and</w:t>
            </w:r>
            <w:r w:rsidR="001956FA">
              <w:rPr>
                <w:rFonts w:cs="Arial"/>
                <w:sz w:val="20"/>
                <w:szCs w:val="20"/>
              </w:rPr>
              <w:t xml:space="preserve"> Torres Strait Islander </w:t>
            </w:r>
            <w:r w:rsidRPr="008F047E">
              <w:rPr>
                <w:rFonts w:cs="Arial"/>
                <w:sz w:val="20"/>
                <w:szCs w:val="20"/>
              </w:rPr>
              <w:t>community.</w:t>
            </w:r>
          </w:p>
          <w:p w14:paraId="364BF8A3" w14:textId="77777777" w:rsidR="00475A1B" w:rsidRPr="008F047E" w:rsidRDefault="00475A1B" w:rsidP="000E22AC">
            <w:pPr>
              <w:spacing w:before="120" w:after="120"/>
              <w:rPr>
                <w:rFonts w:cs="Arial"/>
              </w:rPr>
            </w:pPr>
          </w:p>
        </w:tc>
        <w:tc>
          <w:tcPr>
            <w:tcW w:w="2855" w:type="dxa"/>
            <w:shd w:val="clear" w:color="auto" w:fill="D6E3BC" w:themeFill="accent3" w:themeFillTint="66"/>
          </w:tcPr>
          <w:p w14:paraId="412A7FF7" w14:textId="18621905" w:rsidR="00475A1B" w:rsidRPr="00276AC1" w:rsidRDefault="00475A1B" w:rsidP="00276AC1">
            <w:pPr>
              <w:spacing w:before="120" w:after="120"/>
              <w:rPr>
                <w:rFonts w:cs="Arial"/>
                <w:sz w:val="20"/>
                <w:szCs w:val="20"/>
              </w:rPr>
            </w:pPr>
          </w:p>
        </w:tc>
      </w:tr>
    </w:tbl>
    <w:tbl>
      <w:tblPr>
        <w:tblStyle w:val="TableGrid"/>
        <w:tblW w:w="14676" w:type="dxa"/>
        <w:tblLook w:val="01E0" w:firstRow="1" w:lastRow="1" w:firstColumn="1" w:lastColumn="1" w:noHBand="0" w:noVBand="0"/>
      </w:tblPr>
      <w:tblGrid>
        <w:gridCol w:w="3136"/>
        <w:gridCol w:w="1034"/>
        <w:gridCol w:w="1845"/>
        <w:gridCol w:w="1930"/>
        <w:gridCol w:w="3816"/>
        <w:gridCol w:w="2915"/>
      </w:tblGrid>
      <w:tr w:rsidR="00475A1B" w:rsidRPr="008F047E" w14:paraId="7624BA80" w14:textId="38E45AA6" w:rsidTr="005C63D3">
        <w:tc>
          <w:tcPr>
            <w:tcW w:w="14676" w:type="dxa"/>
            <w:gridSpan w:val="6"/>
            <w:shd w:val="clear" w:color="auto" w:fill="D9D9D9" w:themeFill="background1" w:themeFillShade="D9"/>
          </w:tcPr>
          <w:p w14:paraId="3476937D" w14:textId="77777777" w:rsidR="00475A1B" w:rsidRDefault="00475A1B" w:rsidP="008F047E">
            <w:pPr>
              <w:pStyle w:val="ListParagraph"/>
              <w:rPr>
                <w:b/>
                <w:sz w:val="24"/>
                <w:szCs w:val="24"/>
              </w:rPr>
            </w:pPr>
          </w:p>
          <w:p w14:paraId="4404E9E4" w14:textId="17727DFE" w:rsidR="00475A1B" w:rsidRPr="008F047E" w:rsidRDefault="00475A1B" w:rsidP="00443148">
            <w:pPr>
              <w:pStyle w:val="ListParagraph"/>
              <w:numPr>
                <w:ilvl w:val="1"/>
                <w:numId w:val="20"/>
              </w:numPr>
              <w:rPr>
                <w:b/>
                <w:sz w:val="24"/>
                <w:szCs w:val="24"/>
              </w:rPr>
            </w:pPr>
            <w:r w:rsidRPr="008F047E">
              <w:rPr>
                <w:b/>
                <w:sz w:val="24"/>
                <w:szCs w:val="24"/>
              </w:rPr>
              <w:t xml:space="preserve">Council will advocate for </w:t>
            </w:r>
            <w:r w:rsidR="00A857FF">
              <w:rPr>
                <w:b/>
                <w:sz w:val="24"/>
                <w:szCs w:val="24"/>
              </w:rPr>
              <w:t>Wurundjeri Woi Wurrung, Aboriginal and Torres Strait Islander</w:t>
            </w:r>
            <w:r w:rsidRPr="008F047E">
              <w:rPr>
                <w:b/>
                <w:sz w:val="24"/>
                <w:szCs w:val="24"/>
              </w:rPr>
              <w:t xml:space="preserve"> people on issues in which </w:t>
            </w:r>
            <w:r w:rsidR="00A857FF">
              <w:rPr>
                <w:b/>
                <w:sz w:val="24"/>
                <w:szCs w:val="24"/>
              </w:rPr>
              <w:t>Wurundjeri Woi Wurrung, Aboriginal and Torres Strait Islander</w:t>
            </w:r>
            <w:r w:rsidRPr="008F047E">
              <w:rPr>
                <w:b/>
                <w:sz w:val="24"/>
                <w:szCs w:val="24"/>
              </w:rPr>
              <w:t xml:space="preserve"> people are experiencing poor outcomes. </w:t>
            </w:r>
          </w:p>
          <w:p w14:paraId="2B767729" w14:textId="0B8DB49C" w:rsidR="00475A1B" w:rsidRDefault="00475A1B" w:rsidP="008F047E">
            <w:pPr>
              <w:pStyle w:val="ListParagraph"/>
              <w:rPr>
                <w:b/>
                <w:sz w:val="24"/>
                <w:szCs w:val="24"/>
              </w:rPr>
            </w:pPr>
            <w:r w:rsidRPr="008F047E">
              <w:rPr>
                <w:rFonts w:eastAsia="Times New Roman" w:cs="Arial"/>
                <w:color w:val="000000" w:themeColor="text1"/>
                <w:sz w:val="24"/>
                <w:szCs w:val="24"/>
              </w:rPr>
              <w:tab/>
            </w:r>
            <w:r w:rsidRPr="008F047E">
              <w:rPr>
                <w:rFonts w:eastAsia="Times New Roman" w:cs="Arial"/>
                <w:color w:val="000000" w:themeColor="text1"/>
                <w:sz w:val="24"/>
                <w:szCs w:val="24"/>
              </w:rPr>
              <w:tab/>
            </w:r>
          </w:p>
        </w:tc>
      </w:tr>
      <w:tr w:rsidR="00475A1B" w:rsidRPr="008F047E" w14:paraId="0182B81C" w14:textId="7AC62619" w:rsidTr="005C63D3">
        <w:tc>
          <w:tcPr>
            <w:tcW w:w="3136" w:type="dxa"/>
            <w:shd w:val="clear" w:color="auto" w:fill="D6E3BC" w:themeFill="accent3" w:themeFillTint="66"/>
          </w:tcPr>
          <w:p w14:paraId="7A13B815" w14:textId="77777777" w:rsidR="00475A1B" w:rsidRPr="008F047E" w:rsidRDefault="00475A1B" w:rsidP="000D0693">
            <w:pPr>
              <w:pStyle w:val="Heading2"/>
              <w:ind w:firstLine="709"/>
              <w:outlineLvl w:val="1"/>
              <w:rPr>
                <w:rFonts w:eastAsia="Times New Roman"/>
              </w:rPr>
            </w:pPr>
            <w:r w:rsidRPr="008F047E">
              <w:rPr>
                <w:rFonts w:eastAsia="Times New Roman"/>
              </w:rPr>
              <w:lastRenderedPageBreak/>
              <w:t xml:space="preserve">Action </w:t>
            </w:r>
          </w:p>
        </w:tc>
        <w:tc>
          <w:tcPr>
            <w:tcW w:w="2879" w:type="dxa"/>
            <w:gridSpan w:val="2"/>
            <w:shd w:val="clear" w:color="auto" w:fill="D6E3BC" w:themeFill="accent3" w:themeFillTint="66"/>
          </w:tcPr>
          <w:p w14:paraId="6189F9EF" w14:textId="77777777" w:rsidR="00475A1B" w:rsidRPr="00A767C5" w:rsidRDefault="00475A1B" w:rsidP="00A767C5">
            <w:pPr>
              <w:pStyle w:val="Heading2"/>
              <w:outlineLvl w:val="1"/>
              <w:rPr>
                <w:rFonts w:eastAsiaTheme="minorHAnsi" w:cs="Arial"/>
                <w:bCs w:val="0"/>
                <w:sz w:val="20"/>
              </w:rPr>
            </w:pPr>
            <w:r w:rsidRPr="00A767C5">
              <w:rPr>
                <w:rFonts w:eastAsia="Times New Roman"/>
              </w:rPr>
              <w:t>Responsibility</w:t>
            </w:r>
          </w:p>
        </w:tc>
        <w:tc>
          <w:tcPr>
            <w:tcW w:w="1930" w:type="dxa"/>
            <w:shd w:val="clear" w:color="auto" w:fill="D6E3BC" w:themeFill="accent3" w:themeFillTint="66"/>
          </w:tcPr>
          <w:p w14:paraId="05462CDB" w14:textId="77777777" w:rsidR="00475A1B" w:rsidRPr="008F047E" w:rsidRDefault="00475A1B" w:rsidP="005C63D3">
            <w:pPr>
              <w:pStyle w:val="Heading2"/>
              <w:outlineLvl w:val="1"/>
              <w:rPr>
                <w:rFonts w:eastAsia="Times New Roman"/>
              </w:rPr>
            </w:pPr>
            <w:r w:rsidRPr="008F047E">
              <w:rPr>
                <w:rFonts w:eastAsia="Times New Roman"/>
              </w:rPr>
              <w:t>Timeline</w:t>
            </w:r>
          </w:p>
        </w:tc>
        <w:tc>
          <w:tcPr>
            <w:tcW w:w="3816" w:type="dxa"/>
            <w:shd w:val="clear" w:color="auto" w:fill="D6E3BC" w:themeFill="accent3" w:themeFillTint="66"/>
          </w:tcPr>
          <w:p w14:paraId="703377AA" w14:textId="77777777" w:rsidR="00475A1B" w:rsidRPr="008F047E" w:rsidRDefault="00475A1B" w:rsidP="000D0693">
            <w:pPr>
              <w:pStyle w:val="Heading2"/>
              <w:ind w:firstLine="709"/>
              <w:outlineLvl w:val="1"/>
              <w:rPr>
                <w:rFonts w:eastAsia="Times New Roman"/>
              </w:rPr>
            </w:pPr>
            <w:r w:rsidRPr="008F047E">
              <w:rPr>
                <w:rFonts w:eastAsia="Times New Roman"/>
              </w:rPr>
              <w:t>Activities</w:t>
            </w:r>
          </w:p>
        </w:tc>
        <w:tc>
          <w:tcPr>
            <w:tcW w:w="2915" w:type="dxa"/>
            <w:shd w:val="clear" w:color="auto" w:fill="D6E3BC" w:themeFill="accent3" w:themeFillTint="66"/>
          </w:tcPr>
          <w:p w14:paraId="1EB094DB" w14:textId="233EDFE6" w:rsidR="00475A1B" w:rsidRPr="008F047E" w:rsidRDefault="006815AB" w:rsidP="000D0693">
            <w:pPr>
              <w:pStyle w:val="Heading2"/>
              <w:ind w:firstLine="709"/>
              <w:outlineLvl w:val="1"/>
              <w:rPr>
                <w:rFonts w:eastAsia="Times New Roman"/>
              </w:rPr>
            </w:pPr>
            <w:r>
              <w:rPr>
                <w:rFonts w:eastAsia="Times New Roman"/>
              </w:rPr>
              <w:t>Progress</w:t>
            </w:r>
          </w:p>
        </w:tc>
      </w:tr>
      <w:tr w:rsidR="00475A1B" w:rsidRPr="008F047E" w14:paraId="56293CE6" w14:textId="774B4E20" w:rsidTr="005C63D3">
        <w:trPr>
          <w:trHeight w:val="1256"/>
        </w:trPr>
        <w:tc>
          <w:tcPr>
            <w:tcW w:w="3136" w:type="dxa"/>
            <w:shd w:val="clear" w:color="auto" w:fill="D6E3BC" w:themeFill="accent3" w:themeFillTint="66"/>
          </w:tcPr>
          <w:p w14:paraId="0EDDCDB0" w14:textId="714FFB8E" w:rsidR="00475A1B" w:rsidRPr="008F047E" w:rsidRDefault="00475A1B" w:rsidP="00443148">
            <w:pPr>
              <w:pStyle w:val="ListParagraph"/>
              <w:numPr>
                <w:ilvl w:val="2"/>
                <w:numId w:val="20"/>
              </w:numPr>
              <w:ind w:left="709" w:hanging="709"/>
              <w:rPr>
                <w:sz w:val="20"/>
                <w:szCs w:val="20"/>
              </w:rPr>
            </w:pPr>
            <w:r w:rsidRPr="008F047E">
              <w:rPr>
                <w:sz w:val="20"/>
                <w:szCs w:val="20"/>
              </w:rPr>
              <w:t xml:space="preserve">Strengthen </w:t>
            </w:r>
            <w:r w:rsidR="00B441AE">
              <w:rPr>
                <w:sz w:val="20"/>
                <w:szCs w:val="20"/>
              </w:rPr>
              <w:t xml:space="preserve">Wurundjeri Woi Wurrung, </w:t>
            </w:r>
            <w:r w:rsidRPr="008F047E">
              <w:rPr>
                <w:sz w:val="20"/>
                <w:szCs w:val="20"/>
              </w:rPr>
              <w:t xml:space="preserve">Aboriginal </w:t>
            </w:r>
            <w:r w:rsidR="00BF5470">
              <w:rPr>
                <w:sz w:val="20"/>
                <w:szCs w:val="20"/>
              </w:rPr>
              <w:t>and</w:t>
            </w:r>
            <w:r w:rsidR="00A857FF">
              <w:rPr>
                <w:sz w:val="20"/>
                <w:szCs w:val="20"/>
              </w:rPr>
              <w:t xml:space="preserve"> Torres Strait Islander </w:t>
            </w:r>
            <w:r w:rsidRPr="008F047E">
              <w:rPr>
                <w:sz w:val="20"/>
                <w:szCs w:val="20"/>
              </w:rPr>
              <w:t xml:space="preserve">disability support networks through </w:t>
            </w:r>
            <w:proofErr w:type="spellStart"/>
            <w:r w:rsidRPr="003636FA">
              <w:rPr>
                <w:i/>
                <w:sz w:val="20"/>
                <w:szCs w:val="20"/>
              </w:rPr>
              <w:t>Balit</w:t>
            </w:r>
            <w:proofErr w:type="spellEnd"/>
            <w:r w:rsidRPr="003636FA">
              <w:rPr>
                <w:i/>
                <w:sz w:val="20"/>
                <w:szCs w:val="20"/>
              </w:rPr>
              <w:t xml:space="preserve"> </w:t>
            </w:r>
            <w:proofErr w:type="spellStart"/>
            <w:r w:rsidRPr="003636FA">
              <w:rPr>
                <w:i/>
                <w:sz w:val="20"/>
                <w:szCs w:val="20"/>
              </w:rPr>
              <w:t>Narrum</w:t>
            </w:r>
            <w:proofErr w:type="spellEnd"/>
            <w:r w:rsidRPr="008F047E">
              <w:rPr>
                <w:sz w:val="20"/>
                <w:szCs w:val="20"/>
              </w:rPr>
              <w:t xml:space="preserve"> membership. </w:t>
            </w:r>
          </w:p>
          <w:p w14:paraId="6E287F4D" w14:textId="77777777" w:rsidR="00475A1B" w:rsidRPr="008F047E" w:rsidRDefault="00475A1B" w:rsidP="000A08EA">
            <w:pPr>
              <w:pStyle w:val="Default"/>
              <w:ind w:left="720"/>
              <w:rPr>
                <w:rFonts w:asciiTheme="minorHAnsi" w:hAnsiTheme="minorHAnsi"/>
                <w:color w:val="auto"/>
                <w:sz w:val="20"/>
                <w:szCs w:val="20"/>
              </w:rPr>
            </w:pPr>
          </w:p>
          <w:p w14:paraId="3A8BA9F5" w14:textId="5697514E" w:rsidR="00475A1B" w:rsidRPr="008F047E" w:rsidRDefault="00475A1B" w:rsidP="00595842">
            <w:pPr>
              <w:ind w:left="720"/>
              <w:rPr>
                <w:rFonts w:cs="Arial"/>
                <w:i/>
                <w:sz w:val="20"/>
                <w:szCs w:val="20"/>
              </w:rPr>
            </w:pPr>
            <w:r w:rsidRPr="008F047E">
              <w:rPr>
                <w:rFonts w:cs="Arial"/>
                <w:i/>
                <w:sz w:val="20"/>
                <w:szCs w:val="20"/>
              </w:rPr>
              <w:t xml:space="preserve">The incidence of disability is more than twice that of non-Aboriginal </w:t>
            </w:r>
            <w:r w:rsidR="00BF5470">
              <w:rPr>
                <w:rFonts w:cs="Arial"/>
                <w:i/>
                <w:sz w:val="20"/>
                <w:szCs w:val="20"/>
              </w:rPr>
              <w:t>and</w:t>
            </w:r>
            <w:r w:rsidR="00E86135">
              <w:rPr>
                <w:rFonts w:cs="Arial"/>
                <w:i/>
                <w:sz w:val="20"/>
                <w:szCs w:val="20"/>
              </w:rPr>
              <w:t xml:space="preserve"> </w:t>
            </w:r>
            <w:r w:rsidR="00673B71">
              <w:rPr>
                <w:rFonts w:cs="Arial"/>
                <w:i/>
                <w:sz w:val="20"/>
                <w:szCs w:val="20"/>
              </w:rPr>
              <w:t xml:space="preserve">Torres Strait Islander </w:t>
            </w:r>
            <w:r w:rsidRPr="008F047E">
              <w:rPr>
                <w:rFonts w:cs="Arial"/>
                <w:i/>
                <w:sz w:val="20"/>
                <w:szCs w:val="20"/>
              </w:rPr>
              <w:t xml:space="preserve">people and culturally responsive measures are needed within the roll-out of the NDIS in the North East Metropolitan Area </w:t>
            </w:r>
            <w:r>
              <w:rPr>
                <w:rFonts w:cs="Arial"/>
                <w:i/>
                <w:sz w:val="20"/>
                <w:szCs w:val="20"/>
              </w:rPr>
              <w:t xml:space="preserve">(NEMA) </w:t>
            </w:r>
            <w:r w:rsidRPr="008F047E">
              <w:rPr>
                <w:rFonts w:cs="Arial"/>
                <w:i/>
                <w:sz w:val="20"/>
                <w:szCs w:val="20"/>
              </w:rPr>
              <w:t xml:space="preserve">to ensure that adequate resources are available to the </w:t>
            </w:r>
            <w:r w:rsidR="00B441AE">
              <w:rPr>
                <w:rFonts w:cs="Arial"/>
                <w:i/>
                <w:sz w:val="20"/>
                <w:szCs w:val="20"/>
              </w:rPr>
              <w:t xml:space="preserve">Wurundjeri Woi Wurrung, </w:t>
            </w:r>
            <w:r w:rsidRPr="008F047E">
              <w:rPr>
                <w:rFonts w:cs="Arial"/>
                <w:i/>
                <w:sz w:val="20"/>
                <w:szCs w:val="20"/>
              </w:rPr>
              <w:t xml:space="preserve">Aboriginal </w:t>
            </w:r>
            <w:r w:rsidR="00BF5470">
              <w:rPr>
                <w:rFonts w:cs="Arial"/>
                <w:i/>
                <w:sz w:val="20"/>
                <w:szCs w:val="20"/>
              </w:rPr>
              <w:t>and</w:t>
            </w:r>
            <w:r w:rsidR="00B441AE">
              <w:rPr>
                <w:rFonts w:cs="Arial"/>
                <w:i/>
                <w:sz w:val="20"/>
                <w:szCs w:val="20"/>
              </w:rPr>
              <w:t xml:space="preserve"> </w:t>
            </w:r>
            <w:r w:rsidR="00C9692C">
              <w:rPr>
                <w:rFonts w:cs="Arial"/>
                <w:i/>
                <w:sz w:val="20"/>
                <w:szCs w:val="20"/>
              </w:rPr>
              <w:t xml:space="preserve">Torres Strait Islander </w:t>
            </w:r>
            <w:r w:rsidRPr="008F047E">
              <w:rPr>
                <w:rFonts w:cs="Arial"/>
                <w:i/>
                <w:sz w:val="20"/>
                <w:szCs w:val="20"/>
              </w:rPr>
              <w:t xml:space="preserve">community. </w:t>
            </w:r>
            <w:r w:rsidRPr="008F047E">
              <w:rPr>
                <w:rFonts w:cs="Arial"/>
                <w:sz w:val="20"/>
                <w:szCs w:val="20"/>
              </w:rPr>
              <w:t>With the roll out of the NDIS</w:t>
            </w:r>
            <w:r>
              <w:rPr>
                <w:rFonts w:cs="Arial"/>
                <w:sz w:val="20"/>
                <w:szCs w:val="20"/>
              </w:rPr>
              <w:t>, five</w:t>
            </w:r>
            <w:r w:rsidRPr="008F047E">
              <w:rPr>
                <w:rFonts w:cs="Arial"/>
                <w:sz w:val="20"/>
                <w:szCs w:val="20"/>
              </w:rPr>
              <w:t xml:space="preserve"> Councils</w:t>
            </w:r>
            <w:r>
              <w:rPr>
                <w:rFonts w:cs="Arial"/>
                <w:sz w:val="20"/>
                <w:szCs w:val="20"/>
              </w:rPr>
              <w:t>, including Yarra,</w:t>
            </w:r>
            <w:r w:rsidRPr="008F047E">
              <w:rPr>
                <w:rFonts w:cs="Arial"/>
                <w:sz w:val="20"/>
                <w:szCs w:val="20"/>
              </w:rPr>
              <w:t xml:space="preserve"> are categorised as NEMA.</w:t>
            </w:r>
          </w:p>
          <w:p w14:paraId="1B03E4C3" w14:textId="77777777" w:rsidR="00475A1B" w:rsidRPr="008F047E" w:rsidRDefault="00475A1B" w:rsidP="000A08EA">
            <w:pPr>
              <w:ind w:left="360"/>
              <w:rPr>
                <w:rFonts w:cs="Arial"/>
                <w:sz w:val="20"/>
                <w:szCs w:val="20"/>
              </w:rPr>
            </w:pPr>
          </w:p>
        </w:tc>
        <w:tc>
          <w:tcPr>
            <w:tcW w:w="2879" w:type="dxa"/>
            <w:gridSpan w:val="2"/>
            <w:shd w:val="clear" w:color="auto" w:fill="D6E3BC" w:themeFill="accent3" w:themeFillTint="66"/>
          </w:tcPr>
          <w:p w14:paraId="7F6BCEA0" w14:textId="77777777" w:rsidR="00475A1B" w:rsidRPr="00A767C5" w:rsidRDefault="00475A1B" w:rsidP="00A767C5">
            <w:pPr>
              <w:spacing w:after="120"/>
              <w:rPr>
                <w:rFonts w:cs="Arial"/>
                <w:bCs/>
                <w:sz w:val="20"/>
              </w:rPr>
            </w:pPr>
            <w:r w:rsidRPr="00A767C5">
              <w:rPr>
                <w:rFonts w:cs="Arial"/>
                <w:bCs/>
                <w:sz w:val="20"/>
              </w:rPr>
              <w:t>Aged and Disability Services Officers</w:t>
            </w:r>
          </w:p>
          <w:p w14:paraId="65E2BC65" w14:textId="77777777" w:rsidR="00475A1B" w:rsidRPr="00A767C5" w:rsidRDefault="00475A1B" w:rsidP="00A767C5">
            <w:pPr>
              <w:spacing w:after="120"/>
              <w:rPr>
                <w:rFonts w:cs="Arial"/>
                <w:bCs/>
                <w:sz w:val="20"/>
              </w:rPr>
            </w:pPr>
          </w:p>
        </w:tc>
        <w:tc>
          <w:tcPr>
            <w:tcW w:w="1930" w:type="dxa"/>
            <w:shd w:val="clear" w:color="auto" w:fill="D6E3BC" w:themeFill="accent3" w:themeFillTint="66"/>
          </w:tcPr>
          <w:p w14:paraId="46625AAA" w14:textId="05F47BF0" w:rsidR="00475A1B" w:rsidRPr="00A767C5" w:rsidRDefault="00475A1B" w:rsidP="00A767C5">
            <w:pPr>
              <w:spacing w:before="120" w:after="120"/>
              <w:rPr>
                <w:rFonts w:cs="Arial"/>
                <w:sz w:val="20"/>
                <w:szCs w:val="20"/>
              </w:rPr>
            </w:pPr>
            <w:r w:rsidRPr="008F047E">
              <w:rPr>
                <w:rFonts w:cs="Arial"/>
                <w:color w:val="FF0000"/>
                <w:sz w:val="20"/>
                <w:szCs w:val="20"/>
              </w:rPr>
              <w:t xml:space="preserve"> </w:t>
            </w:r>
            <w:r w:rsidR="00671816">
              <w:rPr>
                <w:rFonts w:cs="Arial"/>
                <w:sz w:val="20"/>
                <w:szCs w:val="20"/>
              </w:rPr>
              <w:t>December 2020</w:t>
            </w:r>
          </w:p>
        </w:tc>
        <w:tc>
          <w:tcPr>
            <w:tcW w:w="3816" w:type="dxa"/>
            <w:shd w:val="clear" w:color="auto" w:fill="D6E3BC" w:themeFill="accent3" w:themeFillTint="66"/>
          </w:tcPr>
          <w:p w14:paraId="463CFBC8" w14:textId="77777777" w:rsidR="00475A1B" w:rsidRPr="008F047E" w:rsidRDefault="00475A1B" w:rsidP="00B62487">
            <w:pPr>
              <w:pStyle w:val="ListParagraph"/>
              <w:numPr>
                <w:ilvl w:val="0"/>
                <w:numId w:val="2"/>
              </w:numPr>
              <w:spacing w:before="120" w:after="120"/>
              <w:rPr>
                <w:rFonts w:cs="Arial"/>
                <w:sz w:val="20"/>
                <w:szCs w:val="20"/>
              </w:rPr>
            </w:pPr>
            <w:r w:rsidRPr="008F047E">
              <w:rPr>
                <w:rFonts w:cs="Arial"/>
                <w:sz w:val="20"/>
                <w:szCs w:val="20"/>
              </w:rPr>
              <w:t xml:space="preserve">Attend </w:t>
            </w:r>
            <w:proofErr w:type="spellStart"/>
            <w:r w:rsidRPr="003636FA">
              <w:rPr>
                <w:rFonts w:cs="Arial"/>
                <w:i/>
                <w:sz w:val="20"/>
                <w:szCs w:val="20"/>
              </w:rPr>
              <w:t>Balit</w:t>
            </w:r>
            <w:proofErr w:type="spellEnd"/>
            <w:r w:rsidRPr="003636FA">
              <w:rPr>
                <w:rFonts w:cs="Arial"/>
                <w:i/>
                <w:sz w:val="20"/>
                <w:szCs w:val="20"/>
              </w:rPr>
              <w:t xml:space="preserve"> </w:t>
            </w:r>
            <w:proofErr w:type="spellStart"/>
            <w:r w:rsidRPr="003636FA">
              <w:rPr>
                <w:rFonts w:cs="Arial"/>
                <w:i/>
                <w:sz w:val="20"/>
                <w:szCs w:val="20"/>
              </w:rPr>
              <w:t>Narrum</w:t>
            </w:r>
            <w:proofErr w:type="spellEnd"/>
            <w:r w:rsidRPr="003636FA">
              <w:rPr>
                <w:rFonts w:cs="Arial"/>
                <w:i/>
                <w:sz w:val="20"/>
                <w:szCs w:val="20"/>
              </w:rPr>
              <w:t xml:space="preserve"> </w:t>
            </w:r>
            <w:r w:rsidRPr="008F047E">
              <w:rPr>
                <w:rFonts w:cs="Arial"/>
                <w:sz w:val="20"/>
                <w:szCs w:val="20"/>
              </w:rPr>
              <w:t>meetings.</w:t>
            </w:r>
          </w:p>
          <w:p w14:paraId="2C940132" w14:textId="77777777" w:rsidR="00475A1B" w:rsidRPr="008F047E" w:rsidRDefault="00475A1B" w:rsidP="000A08EA">
            <w:pPr>
              <w:pStyle w:val="ListParagraph"/>
              <w:spacing w:before="120" w:after="120"/>
              <w:rPr>
                <w:rFonts w:cs="Arial"/>
                <w:sz w:val="20"/>
                <w:szCs w:val="20"/>
              </w:rPr>
            </w:pPr>
          </w:p>
          <w:p w14:paraId="44FEB753" w14:textId="77777777" w:rsidR="00475A1B" w:rsidRPr="008F047E" w:rsidRDefault="00475A1B" w:rsidP="00B62487">
            <w:pPr>
              <w:pStyle w:val="ListParagraph"/>
              <w:numPr>
                <w:ilvl w:val="0"/>
                <w:numId w:val="2"/>
              </w:numPr>
              <w:spacing w:before="120" w:after="120"/>
              <w:rPr>
                <w:rFonts w:cs="Arial"/>
                <w:sz w:val="20"/>
                <w:szCs w:val="20"/>
              </w:rPr>
            </w:pPr>
            <w:r w:rsidRPr="008F047E">
              <w:rPr>
                <w:rFonts w:cs="Arial"/>
                <w:sz w:val="20"/>
                <w:szCs w:val="20"/>
              </w:rPr>
              <w:t xml:space="preserve">Actively support initiatives where appropriately developed as a result of the </w:t>
            </w:r>
            <w:proofErr w:type="spellStart"/>
            <w:r w:rsidRPr="003636FA">
              <w:rPr>
                <w:rFonts w:cs="Arial"/>
                <w:i/>
                <w:sz w:val="20"/>
                <w:szCs w:val="20"/>
              </w:rPr>
              <w:t>Balit</w:t>
            </w:r>
            <w:proofErr w:type="spellEnd"/>
            <w:r w:rsidRPr="003636FA">
              <w:rPr>
                <w:rFonts w:cs="Arial"/>
                <w:i/>
                <w:sz w:val="20"/>
                <w:szCs w:val="20"/>
              </w:rPr>
              <w:t xml:space="preserve"> </w:t>
            </w:r>
            <w:proofErr w:type="spellStart"/>
            <w:r w:rsidRPr="003636FA">
              <w:rPr>
                <w:rFonts w:cs="Arial"/>
                <w:i/>
                <w:sz w:val="20"/>
                <w:szCs w:val="20"/>
              </w:rPr>
              <w:t>Narrum</w:t>
            </w:r>
            <w:proofErr w:type="spellEnd"/>
            <w:r w:rsidRPr="008F047E">
              <w:rPr>
                <w:rFonts w:cs="Arial"/>
                <w:sz w:val="20"/>
                <w:szCs w:val="20"/>
              </w:rPr>
              <w:t xml:space="preserve"> meetings.</w:t>
            </w:r>
          </w:p>
          <w:p w14:paraId="7ACBD506" w14:textId="77777777" w:rsidR="00475A1B" w:rsidRPr="008F047E" w:rsidRDefault="00475A1B" w:rsidP="000A08EA">
            <w:pPr>
              <w:pStyle w:val="ListParagraph"/>
              <w:rPr>
                <w:rFonts w:cs="Arial"/>
                <w:sz w:val="20"/>
                <w:szCs w:val="20"/>
              </w:rPr>
            </w:pPr>
          </w:p>
          <w:p w14:paraId="78B83A44" w14:textId="0AE22A72" w:rsidR="00475A1B" w:rsidRPr="008F047E" w:rsidRDefault="00475A1B" w:rsidP="00B62487">
            <w:pPr>
              <w:pStyle w:val="ListParagraph"/>
              <w:numPr>
                <w:ilvl w:val="0"/>
                <w:numId w:val="2"/>
              </w:numPr>
              <w:spacing w:before="120" w:after="120"/>
              <w:rPr>
                <w:rFonts w:cs="Arial"/>
                <w:sz w:val="20"/>
                <w:szCs w:val="20"/>
              </w:rPr>
            </w:pPr>
            <w:r w:rsidRPr="008F047E">
              <w:rPr>
                <w:rFonts w:cs="Arial"/>
                <w:sz w:val="20"/>
                <w:szCs w:val="20"/>
              </w:rPr>
              <w:t>Work in partnership with the Brotherhood of St La</w:t>
            </w:r>
            <w:r>
              <w:rPr>
                <w:rFonts w:cs="Arial"/>
                <w:sz w:val="20"/>
                <w:szCs w:val="20"/>
              </w:rPr>
              <w:t>u</w:t>
            </w:r>
            <w:r w:rsidRPr="008F047E">
              <w:rPr>
                <w:rFonts w:cs="Arial"/>
                <w:sz w:val="20"/>
                <w:szCs w:val="20"/>
              </w:rPr>
              <w:t xml:space="preserve">rence, to actively support initiatives where appropriate as a result of </w:t>
            </w:r>
            <w:r w:rsidRPr="00F17261">
              <w:rPr>
                <w:rFonts w:cs="Arial"/>
                <w:sz w:val="20"/>
                <w:szCs w:val="20"/>
              </w:rPr>
              <w:t xml:space="preserve">the </w:t>
            </w:r>
            <w:proofErr w:type="spellStart"/>
            <w:r w:rsidRPr="003636FA">
              <w:rPr>
                <w:rFonts w:cs="Arial"/>
                <w:i/>
                <w:sz w:val="20"/>
                <w:szCs w:val="20"/>
              </w:rPr>
              <w:t>Balit</w:t>
            </w:r>
            <w:proofErr w:type="spellEnd"/>
            <w:r w:rsidRPr="003636FA">
              <w:rPr>
                <w:rFonts w:cs="Arial"/>
                <w:i/>
                <w:sz w:val="20"/>
                <w:szCs w:val="20"/>
              </w:rPr>
              <w:t xml:space="preserve"> </w:t>
            </w:r>
            <w:proofErr w:type="spellStart"/>
            <w:r w:rsidRPr="003636FA">
              <w:rPr>
                <w:rFonts w:cs="Arial"/>
                <w:i/>
                <w:sz w:val="20"/>
                <w:szCs w:val="20"/>
              </w:rPr>
              <w:t>Narrum</w:t>
            </w:r>
            <w:proofErr w:type="spellEnd"/>
            <w:r w:rsidRPr="003636FA">
              <w:rPr>
                <w:rFonts w:cs="Arial"/>
                <w:i/>
                <w:sz w:val="20"/>
                <w:szCs w:val="20"/>
              </w:rPr>
              <w:t xml:space="preserve"> </w:t>
            </w:r>
            <w:r w:rsidRPr="008F047E">
              <w:rPr>
                <w:rFonts w:cs="Arial"/>
                <w:sz w:val="20"/>
                <w:szCs w:val="20"/>
              </w:rPr>
              <w:t>meetings.</w:t>
            </w:r>
          </w:p>
          <w:p w14:paraId="4EA042E8" w14:textId="77777777" w:rsidR="00475A1B" w:rsidRPr="008F047E" w:rsidRDefault="00475A1B" w:rsidP="000A08EA">
            <w:pPr>
              <w:pStyle w:val="ListParagraph"/>
              <w:rPr>
                <w:rFonts w:cs="Arial"/>
                <w:sz w:val="20"/>
                <w:szCs w:val="20"/>
              </w:rPr>
            </w:pPr>
          </w:p>
          <w:p w14:paraId="75339006" w14:textId="77777777" w:rsidR="00475A1B" w:rsidRPr="008F047E" w:rsidRDefault="00475A1B" w:rsidP="000A08EA">
            <w:pPr>
              <w:spacing w:before="120" w:after="120"/>
              <w:rPr>
                <w:rFonts w:cs="Arial"/>
                <w:color w:val="FF0000"/>
                <w:sz w:val="20"/>
                <w:szCs w:val="20"/>
              </w:rPr>
            </w:pPr>
          </w:p>
        </w:tc>
        <w:tc>
          <w:tcPr>
            <w:tcW w:w="2915" w:type="dxa"/>
            <w:shd w:val="clear" w:color="auto" w:fill="D6E3BC" w:themeFill="accent3" w:themeFillTint="66"/>
          </w:tcPr>
          <w:p w14:paraId="1F012726" w14:textId="77777777" w:rsidR="00475A1B" w:rsidRPr="00276AC1" w:rsidRDefault="00475A1B" w:rsidP="00276AC1">
            <w:pPr>
              <w:spacing w:before="120" w:after="120"/>
              <w:rPr>
                <w:rFonts w:cs="Arial"/>
                <w:sz w:val="20"/>
                <w:szCs w:val="20"/>
              </w:rPr>
            </w:pPr>
          </w:p>
        </w:tc>
      </w:tr>
      <w:tr w:rsidR="00475A1B" w:rsidRPr="008F047E" w14:paraId="79321F48" w14:textId="0A47AAA9" w:rsidTr="006F0F9B">
        <w:trPr>
          <w:trHeight w:val="704"/>
        </w:trPr>
        <w:tc>
          <w:tcPr>
            <w:tcW w:w="3136" w:type="dxa"/>
            <w:shd w:val="clear" w:color="auto" w:fill="D6E3BC" w:themeFill="accent3" w:themeFillTint="66"/>
          </w:tcPr>
          <w:p w14:paraId="0712342D" w14:textId="09830514" w:rsidR="00475A1B" w:rsidRPr="008F047E" w:rsidRDefault="00475A1B" w:rsidP="00443148">
            <w:pPr>
              <w:pStyle w:val="ListParagraph"/>
              <w:numPr>
                <w:ilvl w:val="2"/>
                <w:numId w:val="20"/>
              </w:numPr>
              <w:ind w:left="709" w:hanging="709"/>
              <w:rPr>
                <w:sz w:val="20"/>
                <w:szCs w:val="20"/>
              </w:rPr>
            </w:pPr>
            <w:r w:rsidRPr="008F047E">
              <w:rPr>
                <w:sz w:val="20"/>
                <w:szCs w:val="20"/>
              </w:rPr>
              <w:t xml:space="preserve">Organise an evening discussion about </w:t>
            </w:r>
            <w:r w:rsidR="003E3DDB">
              <w:rPr>
                <w:sz w:val="20"/>
                <w:szCs w:val="20"/>
              </w:rPr>
              <w:t xml:space="preserve">Wurundjeri Woi Wurrung, </w:t>
            </w:r>
            <w:r>
              <w:rPr>
                <w:sz w:val="20"/>
                <w:szCs w:val="20"/>
              </w:rPr>
              <w:t>Aboriginal</w:t>
            </w:r>
            <w:r w:rsidRPr="008F047E">
              <w:rPr>
                <w:sz w:val="20"/>
                <w:szCs w:val="20"/>
              </w:rPr>
              <w:t xml:space="preserve"> </w:t>
            </w:r>
            <w:r w:rsidR="00BF5470">
              <w:rPr>
                <w:sz w:val="20"/>
                <w:szCs w:val="20"/>
              </w:rPr>
              <w:t>and</w:t>
            </w:r>
            <w:r w:rsidR="00737B57">
              <w:rPr>
                <w:sz w:val="20"/>
                <w:szCs w:val="20"/>
              </w:rPr>
              <w:t xml:space="preserve"> </w:t>
            </w:r>
            <w:r w:rsidR="00B016D7">
              <w:rPr>
                <w:sz w:val="20"/>
                <w:szCs w:val="20"/>
              </w:rPr>
              <w:t>T</w:t>
            </w:r>
            <w:r w:rsidR="0072703A">
              <w:rPr>
                <w:sz w:val="20"/>
                <w:szCs w:val="20"/>
              </w:rPr>
              <w:t>orres Strait Islander</w:t>
            </w:r>
            <w:r w:rsidRPr="008F047E">
              <w:rPr>
                <w:sz w:val="20"/>
                <w:szCs w:val="20"/>
              </w:rPr>
              <w:t xml:space="preserve"> </w:t>
            </w:r>
            <w:r w:rsidR="003E3DDB">
              <w:rPr>
                <w:sz w:val="20"/>
                <w:szCs w:val="20"/>
              </w:rPr>
              <w:t xml:space="preserve">experiences of homelessness </w:t>
            </w:r>
            <w:r w:rsidRPr="008F047E">
              <w:rPr>
                <w:sz w:val="20"/>
                <w:szCs w:val="20"/>
              </w:rPr>
              <w:t xml:space="preserve">in partnership with Yarra </w:t>
            </w:r>
            <w:r>
              <w:rPr>
                <w:sz w:val="20"/>
                <w:szCs w:val="20"/>
              </w:rPr>
              <w:t>L</w:t>
            </w:r>
            <w:r w:rsidRPr="008F047E">
              <w:rPr>
                <w:sz w:val="20"/>
                <w:szCs w:val="20"/>
              </w:rPr>
              <w:t xml:space="preserve">ibraries. This event will include a presentation by an </w:t>
            </w:r>
            <w:r>
              <w:rPr>
                <w:sz w:val="20"/>
                <w:szCs w:val="20"/>
              </w:rPr>
              <w:t>Aboriginal</w:t>
            </w:r>
            <w:r w:rsidRPr="008F047E">
              <w:rPr>
                <w:sz w:val="20"/>
                <w:szCs w:val="20"/>
              </w:rPr>
              <w:t xml:space="preserve"> </w:t>
            </w:r>
            <w:r w:rsidR="00BF5470">
              <w:rPr>
                <w:sz w:val="20"/>
                <w:szCs w:val="20"/>
              </w:rPr>
              <w:t>and</w:t>
            </w:r>
            <w:r w:rsidR="003E3DDB">
              <w:rPr>
                <w:sz w:val="20"/>
                <w:szCs w:val="20"/>
              </w:rPr>
              <w:t xml:space="preserve"> Torres S</w:t>
            </w:r>
            <w:r w:rsidR="0072703A">
              <w:rPr>
                <w:sz w:val="20"/>
                <w:szCs w:val="20"/>
              </w:rPr>
              <w:t xml:space="preserve">trait Islander </w:t>
            </w:r>
            <w:r w:rsidRPr="008F047E">
              <w:rPr>
                <w:sz w:val="20"/>
                <w:szCs w:val="20"/>
              </w:rPr>
              <w:t>person with lived experience.</w:t>
            </w:r>
            <w:r w:rsidR="00FE5643">
              <w:rPr>
                <w:sz w:val="20"/>
                <w:szCs w:val="20"/>
              </w:rPr>
              <w:t xml:space="preserve"> This action is pending on the </w:t>
            </w:r>
            <w:r w:rsidR="00FE5643">
              <w:rPr>
                <w:sz w:val="20"/>
                <w:szCs w:val="20"/>
              </w:rPr>
              <w:lastRenderedPageBreak/>
              <w:t>replacement of the Council’s Policy Advisor Housing and Homelessness.</w:t>
            </w:r>
          </w:p>
          <w:p w14:paraId="6068560C" w14:textId="77777777" w:rsidR="00475A1B" w:rsidRPr="008F047E" w:rsidRDefault="00475A1B" w:rsidP="000A08EA">
            <w:pPr>
              <w:ind w:left="720"/>
              <w:rPr>
                <w:rFonts w:cs="Arial"/>
                <w:sz w:val="20"/>
                <w:szCs w:val="20"/>
              </w:rPr>
            </w:pPr>
          </w:p>
          <w:p w14:paraId="015CF438" w14:textId="063B4562" w:rsidR="00475A1B" w:rsidRPr="008F047E" w:rsidRDefault="003E3DDB" w:rsidP="006F0F9B">
            <w:pPr>
              <w:ind w:left="720"/>
              <w:rPr>
                <w:rFonts w:cs="Arial"/>
                <w:i/>
                <w:sz w:val="20"/>
                <w:szCs w:val="20"/>
              </w:rPr>
            </w:pPr>
            <w:r>
              <w:rPr>
                <w:rFonts w:cs="Arial"/>
                <w:i/>
                <w:sz w:val="20"/>
                <w:szCs w:val="20"/>
              </w:rPr>
              <w:t xml:space="preserve">In Victoria, </w:t>
            </w:r>
            <w:r w:rsidR="00475A1B" w:rsidRPr="008F047E">
              <w:rPr>
                <w:rFonts w:cs="Arial"/>
                <w:i/>
                <w:sz w:val="20"/>
                <w:szCs w:val="20"/>
              </w:rPr>
              <w:t xml:space="preserve">Aboriginal </w:t>
            </w:r>
            <w:r>
              <w:rPr>
                <w:rFonts w:cs="Arial"/>
                <w:i/>
                <w:sz w:val="20"/>
                <w:szCs w:val="20"/>
              </w:rPr>
              <w:t xml:space="preserve">and </w:t>
            </w:r>
            <w:r w:rsidR="005F415D">
              <w:rPr>
                <w:rFonts w:cs="Arial"/>
                <w:i/>
                <w:sz w:val="20"/>
                <w:szCs w:val="20"/>
              </w:rPr>
              <w:t>Torres S</w:t>
            </w:r>
            <w:r w:rsidR="00597D26">
              <w:rPr>
                <w:rFonts w:cs="Arial"/>
                <w:i/>
                <w:sz w:val="20"/>
                <w:szCs w:val="20"/>
              </w:rPr>
              <w:t xml:space="preserve">trait Islander </w:t>
            </w:r>
            <w:r w:rsidR="00475A1B" w:rsidRPr="008F047E">
              <w:rPr>
                <w:rFonts w:cs="Arial"/>
                <w:i/>
                <w:sz w:val="20"/>
                <w:szCs w:val="20"/>
              </w:rPr>
              <w:t xml:space="preserve">people </w:t>
            </w:r>
            <w:r>
              <w:rPr>
                <w:rFonts w:cs="Arial"/>
                <w:i/>
                <w:sz w:val="20"/>
                <w:szCs w:val="20"/>
              </w:rPr>
              <w:t>make up</w:t>
            </w:r>
            <w:r w:rsidR="00475A1B" w:rsidRPr="008F047E">
              <w:rPr>
                <w:rFonts w:cs="Arial"/>
                <w:i/>
                <w:sz w:val="20"/>
                <w:szCs w:val="20"/>
              </w:rPr>
              <w:t xml:space="preserve"> 4% of the people experiencing homelessness, despite making up less than 1% of the </w:t>
            </w:r>
            <w:r w:rsidR="00475A1B">
              <w:rPr>
                <w:rFonts w:cs="Arial"/>
                <w:i/>
                <w:sz w:val="20"/>
                <w:szCs w:val="20"/>
              </w:rPr>
              <w:t>population. In Yarra’s recent s</w:t>
            </w:r>
            <w:r w:rsidR="00475A1B" w:rsidRPr="008F047E">
              <w:rPr>
                <w:rFonts w:cs="Arial"/>
                <w:i/>
                <w:sz w:val="20"/>
                <w:szCs w:val="20"/>
              </w:rPr>
              <w:t>treet</w:t>
            </w:r>
            <w:r w:rsidR="00475A1B">
              <w:rPr>
                <w:rFonts w:cs="Arial"/>
                <w:i/>
                <w:sz w:val="20"/>
                <w:szCs w:val="20"/>
              </w:rPr>
              <w:t xml:space="preserve"> </w:t>
            </w:r>
            <w:r w:rsidR="00475A1B" w:rsidRPr="008F047E">
              <w:rPr>
                <w:rFonts w:cs="Arial"/>
                <w:i/>
                <w:sz w:val="20"/>
                <w:szCs w:val="20"/>
              </w:rPr>
              <w:t xml:space="preserve">count, nearly 4 % of those sleeping rough </w:t>
            </w:r>
            <w:r w:rsidR="00475A1B">
              <w:rPr>
                <w:rFonts w:cs="Arial"/>
                <w:i/>
                <w:sz w:val="20"/>
                <w:szCs w:val="20"/>
              </w:rPr>
              <w:t xml:space="preserve">on the night identified as </w:t>
            </w:r>
            <w:r>
              <w:rPr>
                <w:rFonts w:cs="Arial"/>
                <w:i/>
                <w:sz w:val="20"/>
                <w:szCs w:val="20"/>
              </w:rPr>
              <w:t>Wurundjeri, Woi Wurrung, Aboriginal and Torres Strait Islander.</w:t>
            </w:r>
          </w:p>
        </w:tc>
        <w:tc>
          <w:tcPr>
            <w:tcW w:w="2879" w:type="dxa"/>
            <w:gridSpan w:val="2"/>
            <w:shd w:val="clear" w:color="auto" w:fill="D6E3BC" w:themeFill="accent3" w:themeFillTint="66"/>
          </w:tcPr>
          <w:p w14:paraId="6611B154" w14:textId="77777777" w:rsidR="00475A1B" w:rsidRPr="008F047E" w:rsidRDefault="00475A1B" w:rsidP="00A767C5">
            <w:pPr>
              <w:pStyle w:val="s4-wptoptable1"/>
              <w:spacing w:before="0" w:beforeAutospacing="0" w:after="0" w:afterAutospacing="0"/>
              <w:rPr>
                <w:rFonts w:cs="Arial"/>
                <w:sz w:val="20"/>
                <w:szCs w:val="20"/>
              </w:rPr>
            </w:pPr>
            <w:r w:rsidRPr="00A767C5">
              <w:rPr>
                <w:rFonts w:asciiTheme="minorHAnsi" w:hAnsiTheme="minorHAnsi" w:cs="Arial"/>
                <w:sz w:val="20"/>
                <w:szCs w:val="20"/>
                <w:lang w:eastAsia="en-US"/>
              </w:rPr>
              <w:lastRenderedPageBreak/>
              <w:t>Policy Advisor Housing and Homelessness</w:t>
            </w:r>
          </w:p>
        </w:tc>
        <w:tc>
          <w:tcPr>
            <w:tcW w:w="1930" w:type="dxa"/>
            <w:shd w:val="clear" w:color="auto" w:fill="D6E3BC" w:themeFill="accent3" w:themeFillTint="66"/>
          </w:tcPr>
          <w:p w14:paraId="4FCCCB11" w14:textId="28A7FFD7" w:rsidR="00475A1B" w:rsidRPr="008F047E" w:rsidRDefault="00671816" w:rsidP="000A08EA">
            <w:pPr>
              <w:spacing w:before="120" w:after="120"/>
              <w:rPr>
                <w:rFonts w:cs="Arial"/>
                <w:sz w:val="20"/>
                <w:szCs w:val="20"/>
              </w:rPr>
            </w:pPr>
            <w:r>
              <w:rPr>
                <w:rFonts w:cs="Arial"/>
                <w:sz w:val="20"/>
                <w:szCs w:val="20"/>
              </w:rPr>
              <w:t>December 2020</w:t>
            </w:r>
          </w:p>
        </w:tc>
        <w:tc>
          <w:tcPr>
            <w:tcW w:w="3816" w:type="dxa"/>
            <w:shd w:val="clear" w:color="auto" w:fill="D6E3BC" w:themeFill="accent3" w:themeFillTint="66"/>
          </w:tcPr>
          <w:p w14:paraId="7E973186" w14:textId="324EDA8E" w:rsidR="00475A1B" w:rsidRPr="008F047E" w:rsidRDefault="00475A1B" w:rsidP="006453D9">
            <w:pPr>
              <w:numPr>
                <w:ilvl w:val="0"/>
                <w:numId w:val="2"/>
              </w:numPr>
              <w:ind w:left="360"/>
              <w:rPr>
                <w:rFonts w:cs="Arial"/>
                <w:sz w:val="20"/>
                <w:szCs w:val="20"/>
              </w:rPr>
            </w:pPr>
            <w:r w:rsidRPr="008F047E">
              <w:rPr>
                <w:rFonts w:cs="Arial"/>
                <w:sz w:val="20"/>
                <w:szCs w:val="20"/>
              </w:rPr>
              <w:t>Target</w:t>
            </w:r>
            <w:r>
              <w:rPr>
                <w:rFonts w:cs="Arial"/>
                <w:sz w:val="20"/>
                <w:szCs w:val="20"/>
              </w:rPr>
              <w:t xml:space="preserve"> event to</w:t>
            </w:r>
            <w:r w:rsidRPr="008F047E">
              <w:rPr>
                <w:rFonts w:cs="Arial"/>
                <w:sz w:val="20"/>
                <w:szCs w:val="20"/>
              </w:rPr>
              <w:t xml:space="preserve"> local residents and other interested people</w:t>
            </w:r>
            <w:r>
              <w:rPr>
                <w:rFonts w:cs="Arial"/>
                <w:sz w:val="20"/>
                <w:szCs w:val="20"/>
              </w:rPr>
              <w:t>.</w:t>
            </w:r>
          </w:p>
          <w:p w14:paraId="0953E688" w14:textId="77777777" w:rsidR="00475A1B" w:rsidRPr="008F047E" w:rsidRDefault="00475A1B" w:rsidP="000A08EA">
            <w:pPr>
              <w:ind w:left="360"/>
              <w:rPr>
                <w:rFonts w:cs="Arial"/>
                <w:sz w:val="20"/>
                <w:szCs w:val="20"/>
              </w:rPr>
            </w:pPr>
          </w:p>
          <w:p w14:paraId="72BFA4D4" w14:textId="20E9CE64" w:rsidR="00475A1B" w:rsidRPr="008F047E" w:rsidRDefault="00475A1B" w:rsidP="006453D9">
            <w:pPr>
              <w:numPr>
                <w:ilvl w:val="0"/>
                <w:numId w:val="2"/>
              </w:numPr>
              <w:ind w:left="360"/>
              <w:rPr>
                <w:rFonts w:cs="Arial"/>
                <w:sz w:val="20"/>
                <w:szCs w:val="20"/>
              </w:rPr>
            </w:pPr>
            <w:r>
              <w:rPr>
                <w:rFonts w:cs="Arial"/>
                <w:sz w:val="20"/>
                <w:szCs w:val="20"/>
              </w:rPr>
              <w:t>Educate the community</w:t>
            </w:r>
            <w:r w:rsidRPr="008F047E">
              <w:rPr>
                <w:rFonts w:cs="Arial"/>
                <w:sz w:val="20"/>
                <w:szCs w:val="20"/>
              </w:rPr>
              <w:t xml:space="preserve"> and </w:t>
            </w:r>
            <w:r>
              <w:rPr>
                <w:rFonts w:cs="Arial"/>
                <w:sz w:val="20"/>
                <w:szCs w:val="20"/>
              </w:rPr>
              <w:t xml:space="preserve">raise </w:t>
            </w:r>
            <w:r w:rsidRPr="008F047E">
              <w:rPr>
                <w:rFonts w:cs="Arial"/>
                <w:sz w:val="20"/>
                <w:szCs w:val="20"/>
              </w:rPr>
              <w:t xml:space="preserve">awareness on Aboriginal </w:t>
            </w:r>
            <w:r w:rsidR="005F38FF">
              <w:rPr>
                <w:rFonts w:cs="Arial"/>
                <w:sz w:val="20"/>
                <w:szCs w:val="20"/>
              </w:rPr>
              <w:t>Torres S</w:t>
            </w:r>
            <w:r w:rsidR="007D3024">
              <w:rPr>
                <w:rFonts w:cs="Arial"/>
                <w:sz w:val="20"/>
                <w:szCs w:val="20"/>
              </w:rPr>
              <w:t xml:space="preserve">trait Islander </w:t>
            </w:r>
            <w:r w:rsidRPr="008F047E">
              <w:rPr>
                <w:rFonts w:cs="Arial"/>
                <w:sz w:val="20"/>
                <w:szCs w:val="20"/>
              </w:rPr>
              <w:t>homelessness and the specific challenges for Aboriginal</w:t>
            </w:r>
            <w:r w:rsidR="007C2EA0">
              <w:rPr>
                <w:rFonts w:cs="Arial"/>
                <w:sz w:val="20"/>
                <w:szCs w:val="20"/>
              </w:rPr>
              <w:t xml:space="preserve"> </w:t>
            </w:r>
            <w:r w:rsidR="00BF5470">
              <w:rPr>
                <w:rFonts w:cs="Arial"/>
                <w:sz w:val="20"/>
                <w:szCs w:val="20"/>
              </w:rPr>
              <w:t>and</w:t>
            </w:r>
            <w:r w:rsidR="007C2EA0">
              <w:rPr>
                <w:rFonts w:cs="Arial"/>
                <w:sz w:val="20"/>
                <w:szCs w:val="20"/>
              </w:rPr>
              <w:t xml:space="preserve"> Torres S</w:t>
            </w:r>
            <w:r w:rsidR="002066EA">
              <w:rPr>
                <w:rFonts w:cs="Arial"/>
                <w:sz w:val="20"/>
                <w:szCs w:val="20"/>
              </w:rPr>
              <w:t>trait Islander</w:t>
            </w:r>
            <w:r w:rsidRPr="008F047E">
              <w:rPr>
                <w:rFonts w:cs="Arial"/>
                <w:sz w:val="20"/>
                <w:szCs w:val="20"/>
              </w:rPr>
              <w:t xml:space="preserve"> organisations addressing homelessness.</w:t>
            </w:r>
          </w:p>
          <w:p w14:paraId="3D234669" w14:textId="77777777" w:rsidR="00475A1B" w:rsidRPr="008F047E" w:rsidRDefault="00475A1B" w:rsidP="000A08EA">
            <w:pPr>
              <w:rPr>
                <w:rFonts w:cs="Arial"/>
                <w:sz w:val="20"/>
                <w:szCs w:val="20"/>
              </w:rPr>
            </w:pPr>
          </w:p>
          <w:p w14:paraId="0D510B7B" w14:textId="77777777" w:rsidR="00475A1B" w:rsidRPr="008F047E" w:rsidRDefault="00475A1B" w:rsidP="000A08EA">
            <w:pPr>
              <w:rPr>
                <w:rFonts w:cs="Arial"/>
                <w:sz w:val="20"/>
                <w:szCs w:val="20"/>
              </w:rPr>
            </w:pPr>
          </w:p>
        </w:tc>
        <w:tc>
          <w:tcPr>
            <w:tcW w:w="2915" w:type="dxa"/>
            <w:shd w:val="clear" w:color="auto" w:fill="D6E3BC" w:themeFill="accent3" w:themeFillTint="66"/>
          </w:tcPr>
          <w:p w14:paraId="7A6ABE4D" w14:textId="06669A5B" w:rsidR="00475A1B" w:rsidRPr="008F047E" w:rsidRDefault="00475A1B" w:rsidP="004E201E">
            <w:pPr>
              <w:rPr>
                <w:rFonts w:cs="Arial"/>
                <w:sz w:val="20"/>
                <w:szCs w:val="20"/>
              </w:rPr>
            </w:pPr>
          </w:p>
        </w:tc>
      </w:tr>
      <w:tr w:rsidR="00475A1B" w:rsidRPr="008F047E" w14:paraId="17CA41D7" w14:textId="6C1396EB" w:rsidTr="005C63D3">
        <w:tblPrEx>
          <w:tblLook w:val="04A0" w:firstRow="1" w:lastRow="0" w:firstColumn="1" w:lastColumn="0" w:noHBand="0" w:noVBand="1"/>
        </w:tblPrEx>
        <w:tc>
          <w:tcPr>
            <w:tcW w:w="14676" w:type="dxa"/>
            <w:gridSpan w:val="6"/>
            <w:shd w:val="clear" w:color="auto" w:fill="D9D9D9" w:themeFill="background1" w:themeFillShade="D9"/>
          </w:tcPr>
          <w:p w14:paraId="1FA7C4BB" w14:textId="77777777" w:rsidR="00475A1B" w:rsidRDefault="00475A1B" w:rsidP="008F047E">
            <w:pPr>
              <w:pStyle w:val="ListParagraph"/>
              <w:rPr>
                <w:b/>
                <w:sz w:val="24"/>
                <w:szCs w:val="24"/>
              </w:rPr>
            </w:pPr>
          </w:p>
          <w:p w14:paraId="0233005F" w14:textId="40ABC33B" w:rsidR="00475A1B" w:rsidRDefault="00475A1B" w:rsidP="00443148">
            <w:pPr>
              <w:pStyle w:val="ListParagraph"/>
              <w:numPr>
                <w:ilvl w:val="1"/>
                <w:numId w:val="20"/>
              </w:numPr>
              <w:rPr>
                <w:b/>
                <w:sz w:val="24"/>
                <w:szCs w:val="24"/>
              </w:rPr>
            </w:pPr>
            <w:r w:rsidRPr="008F047E">
              <w:rPr>
                <w:b/>
                <w:sz w:val="24"/>
                <w:szCs w:val="24"/>
              </w:rPr>
              <w:t xml:space="preserve">Council will fight racism and advocate for broader understandings of </w:t>
            </w:r>
            <w:r w:rsidR="00E64CBC">
              <w:rPr>
                <w:b/>
                <w:sz w:val="24"/>
                <w:szCs w:val="24"/>
              </w:rPr>
              <w:t>Wurundjeri Woi Wurrung, Aboriginal and Torres Strait Islander</w:t>
            </w:r>
            <w:r w:rsidRPr="008F047E">
              <w:rPr>
                <w:b/>
                <w:sz w:val="24"/>
                <w:szCs w:val="24"/>
              </w:rPr>
              <w:t xml:space="preserve"> community experiences, issues and stories in line with Council’s ‘January 26 decision’ 15 August 2017. </w:t>
            </w:r>
          </w:p>
          <w:p w14:paraId="46919474" w14:textId="77777777" w:rsidR="00475A1B" w:rsidRDefault="00475A1B" w:rsidP="008F047E">
            <w:pPr>
              <w:pStyle w:val="ListParagraph"/>
              <w:rPr>
                <w:b/>
                <w:sz w:val="24"/>
                <w:szCs w:val="24"/>
              </w:rPr>
            </w:pPr>
          </w:p>
        </w:tc>
      </w:tr>
      <w:tr w:rsidR="00475A1B" w:rsidRPr="008F047E" w14:paraId="566492BB" w14:textId="59F9134F" w:rsidTr="005C63D3">
        <w:tblPrEx>
          <w:tblLook w:val="04A0" w:firstRow="1" w:lastRow="0" w:firstColumn="1" w:lastColumn="0" w:noHBand="0" w:noVBand="1"/>
        </w:tblPrEx>
        <w:tc>
          <w:tcPr>
            <w:tcW w:w="4170" w:type="dxa"/>
            <w:gridSpan w:val="2"/>
            <w:shd w:val="clear" w:color="auto" w:fill="D6E3BC" w:themeFill="accent3" w:themeFillTint="66"/>
            <w:hideMark/>
          </w:tcPr>
          <w:p w14:paraId="454C8B81" w14:textId="77777777" w:rsidR="00475A1B" w:rsidRPr="008F047E" w:rsidRDefault="00475A1B" w:rsidP="00BB6A88">
            <w:pPr>
              <w:pStyle w:val="Heading2"/>
              <w:ind w:firstLine="709"/>
              <w:outlineLvl w:val="1"/>
              <w:rPr>
                <w:rFonts w:eastAsia="Times New Roman"/>
              </w:rPr>
            </w:pPr>
            <w:r w:rsidRPr="008F047E">
              <w:rPr>
                <w:rFonts w:eastAsia="Times New Roman"/>
              </w:rPr>
              <w:t xml:space="preserve">Action </w:t>
            </w:r>
          </w:p>
        </w:tc>
        <w:tc>
          <w:tcPr>
            <w:tcW w:w="1845" w:type="dxa"/>
            <w:shd w:val="clear" w:color="auto" w:fill="D6E3BC" w:themeFill="accent3" w:themeFillTint="66"/>
            <w:hideMark/>
          </w:tcPr>
          <w:p w14:paraId="2490A8C2" w14:textId="77777777" w:rsidR="00475A1B" w:rsidRPr="008F047E" w:rsidRDefault="00475A1B" w:rsidP="00BB6A88">
            <w:pPr>
              <w:pStyle w:val="Heading2"/>
              <w:outlineLvl w:val="1"/>
              <w:rPr>
                <w:rFonts w:eastAsia="Times New Roman"/>
              </w:rPr>
            </w:pPr>
            <w:r w:rsidRPr="008F047E">
              <w:rPr>
                <w:rFonts w:eastAsia="Times New Roman"/>
              </w:rPr>
              <w:t>Responsibility</w:t>
            </w:r>
          </w:p>
        </w:tc>
        <w:tc>
          <w:tcPr>
            <w:tcW w:w="1930" w:type="dxa"/>
            <w:shd w:val="clear" w:color="auto" w:fill="D6E3BC" w:themeFill="accent3" w:themeFillTint="66"/>
            <w:hideMark/>
          </w:tcPr>
          <w:p w14:paraId="5CA6EC99" w14:textId="77777777" w:rsidR="00475A1B" w:rsidRPr="008F047E" w:rsidRDefault="00475A1B" w:rsidP="00BB6A88">
            <w:pPr>
              <w:pStyle w:val="Heading2"/>
              <w:ind w:firstLine="709"/>
              <w:outlineLvl w:val="1"/>
              <w:rPr>
                <w:rFonts w:eastAsia="Times New Roman"/>
              </w:rPr>
            </w:pPr>
            <w:r w:rsidRPr="008F047E">
              <w:rPr>
                <w:rFonts w:eastAsia="Times New Roman"/>
              </w:rPr>
              <w:t>Timeline</w:t>
            </w:r>
          </w:p>
        </w:tc>
        <w:tc>
          <w:tcPr>
            <w:tcW w:w="3816" w:type="dxa"/>
            <w:shd w:val="clear" w:color="auto" w:fill="D6E3BC" w:themeFill="accent3" w:themeFillTint="66"/>
            <w:hideMark/>
          </w:tcPr>
          <w:p w14:paraId="0ACF866C" w14:textId="77777777" w:rsidR="00475A1B" w:rsidRPr="008F047E" w:rsidRDefault="00475A1B" w:rsidP="00BB6A88">
            <w:pPr>
              <w:pStyle w:val="Heading2"/>
              <w:ind w:firstLine="709"/>
              <w:outlineLvl w:val="1"/>
              <w:rPr>
                <w:rFonts w:eastAsia="Times New Roman"/>
              </w:rPr>
            </w:pPr>
            <w:r w:rsidRPr="008F047E">
              <w:rPr>
                <w:rFonts w:eastAsia="Times New Roman"/>
              </w:rPr>
              <w:t>Activities</w:t>
            </w:r>
          </w:p>
        </w:tc>
        <w:tc>
          <w:tcPr>
            <w:tcW w:w="2915" w:type="dxa"/>
            <w:shd w:val="clear" w:color="auto" w:fill="D6E3BC" w:themeFill="accent3" w:themeFillTint="66"/>
          </w:tcPr>
          <w:p w14:paraId="4366B07D" w14:textId="3E203287" w:rsidR="00475A1B" w:rsidRPr="008F047E" w:rsidRDefault="006815AB" w:rsidP="00BB6A88">
            <w:pPr>
              <w:pStyle w:val="Heading2"/>
              <w:ind w:firstLine="709"/>
              <w:outlineLvl w:val="1"/>
              <w:rPr>
                <w:rFonts w:eastAsia="Times New Roman"/>
              </w:rPr>
            </w:pPr>
            <w:r>
              <w:rPr>
                <w:rFonts w:eastAsia="Times New Roman"/>
              </w:rPr>
              <w:t>Progress</w:t>
            </w:r>
          </w:p>
        </w:tc>
      </w:tr>
      <w:tr w:rsidR="00475A1B" w:rsidRPr="008F047E" w14:paraId="6D2C42F2" w14:textId="558D8FBD" w:rsidTr="005C63D3">
        <w:tblPrEx>
          <w:tblLook w:val="04A0" w:firstRow="1" w:lastRow="0" w:firstColumn="1" w:lastColumn="0" w:noHBand="0" w:noVBand="1"/>
        </w:tblPrEx>
        <w:trPr>
          <w:trHeight w:val="1256"/>
        </w:trPr>
        <w:tc>
          <w:tcPr>
            <w:tcW w:w="4170" w:type="dxa"/>
            <w:gridSpan w:val="2"/>
            <w:shd w:val="clear" w:color="auto" w:fill="D6E3BC" w:themeFill="accent3" w:themeFillTint="66"/>
          </w:tcPr>
          <w:p w14:paraId="6B5E044B" w14:textId="6E70C3B2" w:rsidR="00475A1B" w:rsidRPr="008F047E" w:rsidRDefault="009801A8" w:rsidP="00443148">
            <w:pPr>
              <w:pStyle w:val="ListParagraph"/>
              <w:numPr>
                <w:ilvl w:val="2"/>
                <w:numId w:val="20"/>
              </w:numPr>
              <w:ind w:left="709" w:hanging="709"/>
              <w:rPr>
                <w:sz w:val="20"/>
                <w:szCs w:val="20"/>
              </w:rPr>
            </w:pPr>
            <w:r>
              <w:rPr>
                <w:bCs/>
                <w:sz w:val="20"/>
                <w:szCs w:val="20"/>
              </w:rPr>
              <w:t>Develop a</w:t>
            </w:r>
            <w:r w:rsidR="00475A1B" w:rsidRPr="008F047E">
              <w:rPr>
                <w:bCs/>
                <w:sz w:val="20"/>
                <w:szCs w:val="20"/>
              </w:rPr>
              <w:t xml:space="preserve"> communications plan that focuses on broader community education to help people better understand</w:t>
            </w:r>
            <w:r w:rsidR="00544D8D">
              <w:rPr>
                <w:bCs/>
                <w:sz w:val="20"/>
                <w:szCs w:val="20"/>
              </w:rPr>
              <w:t xml:space="preserve"> the Wurundjeri Woi Wurrung,</w:t>
            </w:r>
            <w:r w:rsidR="00475A1B" w:rsidRPr="008F047E">
              <w:rPr>
                <w:bCs/>
                <w:sz w:val="20"/>
                <w:szCs w:val="20"/>
              </w:rPr>
              <w:t xml:space="preserve"> Aboriginal </w:t>
            </w:r>
            <w:r w:rsidR="00BF5470">
              <w:rPr>
                <w:bCs/>
                <w:sz w:val="20"/>
                <w:szCs w:val="20"/>
              </w:rPr>
              <w:t>and</w:t>
            </w:r>
            <w:r w:rsidR="00544D8D">
              <w:rPr>
                <w:bCs/>
                <w:sz w:val="20"/>
                <w:szCs w:val="20"/>
              </w:rPr>
              <w:t xml:space="preserve"> Torres S</w:t>
            </w:r>
            <w:r w:rsidR="00E64CBC">
              <w:rPr>
                <w:bCs/>
                <w:sz w:val="20"/>
                <w:szCs w:val="20"/>
              </w:rPr>
              <w:t xml:space="preserve">trait Islander </w:t>
            </w:r>
            <w:r w:rsidR="00475A1B" w:rsidRPr="008F047E">
              <w:rPr>
                <w:bCs/>
                <w:sz w:val="20"/>
                <w:szCs w:val="20"/>
              </w:rPr>
              <w:t>community experiences of January 26 and to explain Council’s position on January 26.</w:t>
            </w:r>
          </w:p>
          <w:p w14:paraId="10D7B4D3" w14:textId="77777777" w:rsidR="00475A1B" w:rsidRPr="008F047E" w:rsidRDefault="00475A1B">
            <w:pPr>
              <w:pStyle w:val="Default"/>
              <w:ind w:left="1080"/>
              <w:rPr>
                <w:rFonts w:asciiTheme="minorHAnsi" w:hAnsiTheme="minorHAnsi"/>
                <w:bCs/>
                <w:sz w:val="20"/>
                <w:szCs w:val="20"/>
              </w:rPr>
            </w:pPr>
          </w:p>
          <w:p w14:paraId="3E40B4A1" w14:textId="02194077" w:rsidR="00475A1B" w:rsidRPr="000A6B41" w:rsidRDefault="00475A1B" w:rsidP="000A6B41">
            <w:pPr>
              <w:ind w:left="720"/>
              <w:rPr>
                <w:rFonts w:cs="Arial"/>
                <w:i/>
                <w:sz w:val="20"/>
                <w:szCs w:val="20"/>
              </w:rPr>
            </w:pPr>
            <w:r>
              <w:rPr>
                <w:rFonts w:cs="Arial"/>
                <w:i/>
                <w:sz w:val="20"/>
                <w:szCs w:val="20"/>
              </w:rPr>
              <w:t>It is important to</w:t>
            </w:r>
            <w:r w:rsidRPr="000A6B41">
              <w:rPr>
                <w:rFonts w:cs="Arial"/>
                <w:i/>
                <w:sz w:val="20"/>
                <w:szCs w:val="20"/>
              </w:rPr>
              <w:t xml:space="preserve"> educate the wider community on how the</w:t>
            </w:r>
            <w:r w:rsidR="00F62FA1">
              <w:rPr>
                <w:rFonts w:cs="Arial"/>
                <w:i/>
                <w:sz w:val="20"/>
                <w:szCs w:val="20"/>
              </w:rPr>
              <w:t xml:space="preserve"> Wurundjeri W</w:t>
            </w:r>
            <w:r w:rsidR="0087557C">
              <w:rPr>
                <w:rFonts w:cs="Arial"/>
                <w:i/>
                <w:sz w:val="20"/>
                <w:szCs w:val="20"/>
              </w:rPr>
              <w:t>oi Wurrung,</w:t>
            </w:r>
            <w:r w:rsidRPr="000A6B41">
              <w:rPr>
                <w:rFonts w:cs="Arial"/>
                <w:i/>
                <w:sz w:val="20"/>
                <w:szCs w:val="20"/>
              </w:rPr>
              <w:t xml:space="preserve"> </w:t>
            </w:r>
            <w:r w:rsidR="0087557C">
              <w:rPr>
                <w:rFonts w:cs="Arial"/>
                <w:i/>
                <w:sz w:val="20"/>
                <w:szCs w:val="20"/>
              </w:rPr>
              <w:t xml:space="preserve">Aboriginal </w:t>
            </w:r>
            <w:r w:rsidR="00BF5470">
              <w:rPr>
                <w:rFonts w:cs="Arial"/>
                <w:i/>
                <w:sz w:val="20"/>
                <w:szCs w:val="20"/>
              </w:rPr>
              <w:t>and</w:t>
            </w:r>
            <w:r w:rsidR="0087557C">
              <w:rPr>
                <w:rFonts w:cs="Arial"/>
                <w:i/>
                <w:sz w:val="20"/>
                <w:szCs w:val="20"/>
              </w:rPr>
              <w:t xml:space="preserve"> Torres Strait Islander</w:t>
            </w:r>
            <w:r w:rsidRPr="000A6B41">
              <w:rPr>
                <w:rFonts w:cs="Arial"/>
                <w:i/>
                <w:sz w:val="20"/>
                <w:szCs w:val="20"/>
              </w:rPr>
              <w:t xml:space="preserve"> community feel </w:t>
            </w:r>
            <w:r w:rsidR="00105FED">
              <w:rPr>
                <w:rFonts w:cs="Arial"/>
                <w:i/>
                <w:sz w:val="20"/>
                <w:szCs w:val="20"/>
              </w:rPr>
              <w:t>about January 26</w:t>
            </w:r>
            <w:r w:rsidRPr="000A6B41">
              <w:rPr>
                <w:rFonts w:cs="Arial"/>
                <w:i/>
                <w:sz w:val="20"/>
                <w:szCs w:val="20"/>
              </w:rPr>
              <w:t xml:space="preserve"> and to </w:t>
            </w:r>
            <w:r w:rsidR="00105FED">
              <w:rPr>
                <w:rFonts w:cs="Arial"/>
                <w:i/>
                <w:sz w:val="20"/>
                <w:szCs w:val="20"/>
              </w:rPr>
              <w:t>help the broader community understand</w:t>
            </w:r>
            <w:r w:rsidRPr="000A6B41">
              <w:rPr>
                <w:rFonts w:cs="Arial"/>
                <w:i/>
                <w:sz w:val="20"/>
                <w:szCs w:val="20"/>
              </w:rPr>
              <w:t xml:space="preserve"> Council’s position.</w:t>
            </w:r>
          </w:p>
          <w:p w14:paraId="535E643F" w14:textId="77777777" w:rsidR="00475A1B" w:rsidRPr="007E054C" w:rsidRDefault="00475A1B">
            <w:pPr>
              <w:pStyle w:val="Default"/>
              <w:ind w:left="1080"/>
              <w:rPr>
                <w:rFonts w:asciiTheme="minorHAnsi" w:hAnsiTheme="minorHAnsi"/>
                <w:sz w:val="20"/>
                <w:szCs w:val="20"/>
              </w:rPr>
            </w:pPr>
          </w:p>
        </w:tc>
        <w:tc>
          <w:tcPr>
            <w:tcW w:w="1845" w:type="dxa"/>
            <w:shd w:val="clear" w:color="auto" w:fill="D6E3BC" w:themeFill="accent3" w:themeFillTint="66"/>
            <w:hideMark/>
          </w:tcPr>
          <w:p w14:paraId="6738A3F8" w14:textId="6102A5F8" w:rsidR="00475A1B" w:rsidRPr="008F047E" w:rsidRDefault="00475A1B">
            <w:pPr>
              <w:pStyle w:val="s4-wptoptable1"/>
              <w:spacing w:before="0" w:beforeAutospacing="0" w:after="0" w:afterAutospacing="0"/>
              <w:rPr>
                <w:rFonts w:asciiTheme="minorHAnsi" w:hAnsiTheme="minorHAnsi" w:cs="Arial"/>
                <w:sz w:val="20"/>
                <w:szCs w:val="20"/>
                <w:lang w:eastAsia="en-US"/>
              </w:rPr>
            </w:pPr>
            <w:r w:rsidRPr="008F047E">
              <w:rPr>
                <w:rFonts w:asciiTheme="minorHAnsi" w:hAnsiTheme="minorHAnsi" w:cs="Arial"/>
                <w:sz w:val="20"/>
                <w:szCs w:val="20"/>
                <w:lang w:eastAsia="en-US"/>
              </w:rPr>
              <w:t>Communications</w:t>
            </w:r>
            <w:r w:rsidR="00DA5FEA">
              <w:rPr>
                <w:rFonts w:asciiTheme="minorHAnsi" w:hAnsiTheme="minorHAnsi" w:cs="Arial"/>
                <w:sz w:val="20"/>
                <w:szCs w:val="20"/>
                <w:lang w:eastAsia="en-US"/>
              </w:rPr>
              <w:t xml:space="preserve"> and Engagement Team</w:t>
            </w:r>
            <w:r w:rsidRPr="008F047E">
              <w:rPr>
                <w:rFonts w:asciiTheme="minorHAnsi" w:hAnsiTheme="minorHAnsi" w:cs="Arial"/>
                <w:sz w:val="20"/>
                <w:szCs w:val="20"/>
                <w:lang w:eastAsia="en-US"/>
              </w:rPr>
              <w:t xml:space="preserve"> (Lead)</w:t>
            </w:r>
          </w:p>
          <w:p w14:paraId="02F74E32" w14:textId="5C86C318" w:rsidR="00475A1B" w:rsidRPr="008F047E" w:rsidRDefault="00475A1B" w:rsidP="006D17D3">
            <w:pPr>
              <w:pStyle w:val="s4-wptoptable1"/>
              <w:spacing w:before="0" w:beforeAutospacing="0" w:after="0" w:afterAutospacing="0"/>
              <w:rPr>
                <w:rFonts w:asciiTheme="minorHAnsi" w:hAnsiTheme="minorHAnsi" w:cs="Arial"/>
                <w:sz w:val="20"/>
                <w:szCs w:val="20"/>
                <w:lang w:eastAsia="en-US"/>
              </w:rPr>
            </w:pPr>
            <w:r w:rsidRPr="008F047E">
              <w:rPr>
                <w:rFonts w:asciiTheme="minorHAnsi" w:hAnsiTheme="minorHAnsi" w:cs="Arial"/>
                <w:sz w:val="20"/>
                <w:szCs w:val="20"/>
                <w:lang w:eastAsia="en-US"/>
              </w:rPr>
              <w:t xml:space="preserve">Community Partnerships </w:t>
            </w:r>
            <w:r>
              <w:rPr>
                <w:rFonts w:asciiTheme="minorHAnsi" w:hAnsiTheme="minorHAnsi" w:cs="Arial"/>
                <w:sz w:val="20"/>
                <w:szCs w:val="20"/>
                <w:lang w:eastAsia="en-US"/>
              </w:rPr>
              <w:t>(P</w:t>
            </w:r>
            <w:r w:rsidRPr="008F047E">
              <w:rPr>
                <w:rFonts w:asciiTheme="minorHAnsi" w:hAnsiTheme="minorHAnsi" w:cs="Arial"/>
                <w:sz w:val="20"/>
                <w:szCs w:val="20"/>
                <w:lang w:eastAsia="en-US"/>
              </w:rPr>
              <w:t>roviding content</w:t>
            </w:r>
            <w:r>
              <w:rPr>
                <w:rFonts w:asciiTheme="minorHAnsi" w:hAnsiTheme="minorHAnsi" w:cs="Arial"/>
                <w:sz w:val="20"/>
                <w:szCs w:val="20"/>
                <w:lang w:eastAsia="en-US"/>
              </w:rPr>
              <w:t>)</w:t>
            </w:r>
          </w:p>
        </w:tc>
        <w:tc>
          <w:tcPr>
            <w:tcW w:w="1930" w:type="dxa"/>
            <w:shd w:val="clear" w:color="auto" w:fill="D6E3BC" w:themeFill="accent3" w:themeFillTint="66"/>
            <w:hideMark/>
          </w:tcPr>
          <w:p w14:paraId="647F7342" w14:textId="5EC7BF04" w:rsidR="00475A1B" w:rsidRPr="008F047E" w:rsidRDefault="00671816">
            <w:pPr>
              <w:spacing w:before="120" w:after="120"/>
              <w:rPr>
                <w:rFonts w:cs="Arial"/>
                <w:color w:val="000000" w:themeColor="text1"/>
                <w:sz w:val="20"/>
                <w:szCs w:val="20"/>
              </w:rPr>
            </w:pPr>
            <w:r>
              <w:rPr>
                <w:rFonts w:cs="Arial"/>
                <w:color w:val="000000" w:themeColor="text1"/>
                <w:sz w:val="20"/>
                <w:szCs w:val="20"/>
              </w:rPr>
              <w:t>Ongoing during 2020</w:t>
            </w:r>
          </w:p>
        </w:tc>
        <w:tc>
          <w:tcPr>
            <w:tcW w:w="3816" w:type="dxa"/>
            <w:shd w:val="clear" w:color="auto" w:fill="D6E3BC" w:themeFill="accent3" w:themeFillTint="66"/>
            <w:hideMark/>
          </w:tcPr>
          <w:p w14:paraId="0875936F" w14:textId="7857248F" w:rsidR="00475A1B" w:rsidRPr="008F047E" w:rsidRDefault="00475A1B" w:rsidP="000E22AC">
            <w:pPr>
              <w:pStyle w:val="ListParagraph"/>
              <w:numPr>
                <w:ilvl w:val="0"/>
                <w:numId w:val="15"/>
              </w:numPr>
              <w:spacing w:before="120" w:after="120"/>
              <w:rPr>
                <w:rFonts w:cs="Arial"/>
                <w:sz w:val="20"/>
                <w:szCs w:val="20"/>
              </w:rPr>
            </w:pPr>
            <w:r w:rsidRPr="008F047E">
              <w:rPr>
                <w:rFonts w:cs="Arial"/>
                <w:sz w:val="20"/>
                <w:szCs w:val="20"/>
              </w:rPr>
              <w:t>Develop a communications plan that will help to educate the wider community on why</w:t>
            </w:r>
            <w:r w:rsidR="00F62FA1">
              <w:rPr>
                <w:rFonts w:cs="Arial"/>
                <w:sz w:val="20"/>
                <w:szCs w:val="20"/>
              </w:rPr>
              <w:t xml:space="preserve"> Wurundjeri Woi Wurrung,</w:t>
            </w:r>
            <w:r w:rsidRPr="008F047E">
              <w:rPr>
                <w:rFonts w:cs="Arial"/>
                <w:sz w:val="20"/>
                <w:szCs w:val="20"/>
              </w:rPr>
              <w:t xml:space="preserve"> Aboriginal </w:t>
            </w:r>
            <w:r w:rsidR="00BF5470">
              <w:rPr>
                <w:rFonts w:cs="Arial"/>
                <w:sz w:val="20"/>
                <w:szCs w:val="20"/>
              </w:rPr>
              <w:t>and</w:t>
            </w:r>
            <w:r w:rsidR="00E64CBC">
              <w:rPr>
                <w:rFonts w:cs="Arial"/>
                <w:sz w:val="20"/>
                <w:szCs w:val="20"/>
              </w:rPr>
              <w:t xml:space="preserve"> Torres Strait Islander </w:t>
            </w:r>
            <w:r w:rsidRPr="008F047E">
              <w:rPr>
                <w:rFonts w:cs="Arial"/>
                <w:sz w:val="20"/>
                <w:szCs w:val="20"/>
              </w:rPr>
              <w:t>people feel the way they do about January 26</w:t>
            </w:r>
            <w:r>
              <w:rPr>
                <w:rFonts w:cs="Arial"/>
                <w:sz w:val="20"/>
                <w:szCs w:val="20"/>
              </w:rPr>
              <w:t>.</w:t>
            </w:r>
          </w:p>
          <w:p w14:paraId="21A5B562" w14:textId="77777777" w:rsidR="00475A1B" w:rsidRPr="008F047E" w:rsidRDefault="00475A1B">
            <w:pPr>
              <w:spacing w:before="120" w:after="120"/>
              <w:rPr>
                <w:rFonts w:cs="Arial"/>
                <w:sz w:val="20"/>
                <w:szCs w:val="20"/>
              </w:rPr>
            </w:pPr>
          </w:p>
        </w:tc>
        <w:tc>
          <w:tcPr>
            <w:tcW w:w="2915" w:type="dxa"/>
            <w:shd w:val="clear" w:color="auto" w:fill="D6E3BC" w:themeFill="accent3" w:themeFillTint="66"/>
          </w:tcPr>
          <w:p w14:paraId="32D027D1" w14:textId="293C37C1" w:rsidR="00475A1B" w:rsidRPr="00FA02A3" w:rsidRDefault="00475A1B" w:rsidP="004E201E">
            <w:pPr>
              <w:spacing w:before="120" w:after="120"/>
              <w:rPr>
                <w:rFonts w:cs="Arial"/>
                <w:color w:val="FF0000"/>
                <w:sz w:val="20"/>
                <w:szCs w:val="20"/>
              </w:rPr>
            </w:pPr>
          </w:p>
        </w:tc>
      </w:tr>
      <w:tr w:rsidR="00475A1B" w:rsidRPr="008F047E" w14:paraId="41BCCCDF" w14:textId="769454D0" w:rsidTr="005C63D3">
        <w:tblPrEx>
          <w:tblLook w:val="04A0" w:firstRow="1" w:lastRow="0" w:firstColumn="1" w:lastColumn="0" w:noHBand="0" w:noVBand="1"/>
        </w:tblPrEx>
        <w:trPr>
          <w:trHeight w:val="1256"/>
        </w:trPr>
        <w:tc>
          <w:tcPr>
            <w:tcW w:w="4170" w:type="dxa"/>
            <w:gridSpan w:val="2"/>
            <w:shd w:val="clear" w:color="auto" w:fill="D6E3BC" w:themeFill="accent3" w:themeFillTint="66"/>
          </w:tcPr>
          <w:p w14:paraId="56112FA7" w14:textId="21442D4E" w:rsidR="00475A1B" w:rsidRPr="008F047E" w:rsidRDefault="00475A1B" w:rsidP="00443148">
            <w:pPr>
              <w:pStyle w:val="ListParagraph"/>
              <w:numPr>
                <w:ilvl w:val="2"/>
                <w:numId w:val="20"/>
              </w:numPr>
              <w:ind w:left="709" w:hanging="709"/>
              <w:rPr>
                <w:bCs/>
                <w:sz w:val="20"/>
              </w:rPr>
            </w:pPr>
            <w:r>
              <w:rPr>
                <w:bCs/>
                <w:sz w:val="20"/>
              </w:rPr>
              <w:lastRenderedPageBreak/>
              <w:t>Promote</w:t>
            </w:r>
            <w:r w:rsidRPr="008F047E">
              <w:rPr>
                <w:bCs/>
                <w:sz w:val="20"/>
              </w:rPr>
              <w:t xml:space="preserve"> the January 26 information sheet that </w:t>
            </w:r>
            <w:r>
              <w:rPr>
                <w:bCs/>
                <w:sz w:val="20"/>
              </w:rPr>
              <w:t>was</w:t>
            </w:r>
            <w:r w:rsidRPr="008F047E">
              <w:rPr>
                <w:bCs/>
                <w:sz w:val="20"/>
              </w:rPr>
              <w:t xml:space="preserve"> translated into the </w:t>
            </w:r>
            <w:r>
              <w:rPr>
                <w:bCs/>
                <w:sz w:val="20"/>
              </w:rPr>
              <w:t>six</w:t>
            </w:r>
            <w:r w:rsidRPr="008F047E">
              <w:rPr>
                <w:bCs/>
                <w:sz w:val="20"/>
              </w:rPr>
              <w:t xml:space="preserve"> most spoken languages in Yarra, and partner with the Yarra Settlement Forum and the Yarra Multicultural Advisory Group to distribute and promote.</w:t>
            </w:r>
          </w:p>
          <w:p w14:paraId="6C5E0FAD" w14:textId="77777777" w:rsidR="00475A1B" w:rsidRPr="008F047E" w:rsidRDefault="00475A1B">
            <w:pPr>
              <w:pStyle w:val="ListParagraph"/>
              <w:spacing w:before="120" w:after="120"/>
              <w:rPr>
                <w:rFonts w:cs="Arial"/>
                <w:bCs/>
                <w:sz w:val="20"/>
              </w:rPr>
            </w:pPr>
          </w:p>
          <w:p w14:paraId="77C93EFB" w14:textId="6CF13A6F" w:rsidR="00475A1B" w:rsidRPr="00105FED" w:rsidRDefault="00475A1B" w:rsidP="00105FED">
            <w:pPr>
              <w:pStyle w:val="ListParagraph"/>
              <w:spacing w:before="120" w:after="120"/>
              <w:rPr>
                <w:rFonts w:cs="Arial"/>
                <w:bCs/>
                <w:i/>
                <w:sz w:val="20"/>
              </w:rPr>
            </w:pPr>
            <w:r w:rsidRPr="008F047E">
              <w:rPr>
                <w:rFonts w:cs="Arial"/>
                <w:bCs/>
                <w:i/>
                <w:sz w:val="20"/>
              </w:rPr>
              <w:t>It’s important that all sections of the Yarra community are given the correct information to be able to make an inform</w:t>
            </w:r>
            <w:r>
              <w:rPr>
                <w:rFonts w:cs="Arial"/>
                <w:bCs/>
                <w:i/>
                <w:sz w:val="20"/>
              </w:rPr>
              <w:t>ed</w:t>
            </w:r>
            <w:r w:rsidRPr="008F047E">
              <w:rPr>
                <w:rFonts w:cs="Arial"/>
                <w:bCs/>
                <w:i/>
                <w:sz w:val="20"/>
              </w:rPr>
              <w:t xml:space="preserve"> decision on January 26</w:t>
            </w:r>
            <w:r w:rsidR="00105FED">
              <w:rPr>
                <w:rFonts w:cs="Arial"/>
                <w:bCs/>
                <w:i/>
                <w:sz w:val="20"/>
              </w:rPr>
              <w:t>.</w:t>
            </w:r>
          </w:p>
        </w:tc>
        <w:tc>
          <w:tcPr>
            <w:tcW w:w="1845" w:type="dxa"/>
            <w:shd w:val="clear" w:color="auto" w:fill="D6E3BC" w:themeFill="accent3" w:themeFillTint="66"/>
            <w:hideMark/>
          </w:tcPr>
          <w:p w14:paraId="7E821931" w14:textId="6BB8DBC6" w:rsidR="00475A1B" w:rsidRPr="008F047E" w:rsidRDefault="00475A1B">
            <w:pPr>
              <w:spacing w:after="120"/>
              <w:rPr>
                <w:rFonts w:cs="Arial"/>
                <w:bCs/>
                <w:sz w:val="20"/>
              </w:rPr>
            </w:pPr>
            <w:r w:rsidRPr="008F047E">
              <w:rPr>
                <w:rFonts w:cs="Arial"/>
                <w:bCs/>
                <w:sz w:val="20"/>
              </w:rPr>
              <w:t>C</w:t>
            </w:r>
            <w:r w:rsidR="006F0F9B">
              <w:rPr>
                <w:rFonts w:cs="Arial"/>
                <w:bCs/>
                <w:sz w:val="20"/>
              </w:rPr>
              <w:t xml:space="preserve">ommunity Partnerships </w:t>
            </w:r>
          </w:p>
          <w:p w14:paraId="600D704C" w14:textId="77777777" w:rsidR="00475A1B" w:rsidRPr="008F047E" w:rsidRDefault="00475A1B">
            <w:pPr>
              <w:spacing w:after="120"/>
              <w:rPr>
                <w:rFonts w:cs="Arial"/>
                <w:bCs/>
                <w:sz w:val="20"/>
              </w:rPr>
            </w:pPr>
            <w:r w:rsidRPr="008F047E">
              <w:rPr>
                <w:rFonts w:cs="Arial"/>
                <w:bCs/>
                <w:sz w:val="20"/>
              </w:rPr>
              <w:t>YMAG</w:t>
            </w:r>
          </w:p>
          <w:p w14:paraId="7E9A0B6B" w14:textId="77777777" w:rsidR="00475A1B" w:rsidRPr="008F047E" w:rsidRDefault="00475A1B">
            <w:pPr>
              <w:spacing w:after="120"/>
              <w:rPr>
                <w:rFonts w:cs="Arial"/>
                <w:bCs/>
                <w:sz w:val="20"/>
              </w:rPr>
            </w:pPr>
            <w:r w:rsidRPr="008F047E">
              <w:rPr>
                <w:rFonts w:cs="Arial"/>
                <w:bCs/>
                <w:sz w:val="20"/>
              </w:rPr>
              <w:t>YSF</w:t>
            </w:r>
          </w:p>
          <w:p w14:paraId="76B4F2B7" w14:textId="77777777" w:rsidR="00475A1B" w:rsidRPr="008F047E" w:rsidRDefault="00475A1B">
            <w:pPr>
              <w:spacing w:after="120"/>
              <w:rPr>
                <w:rFonts w:cs="Arial"/>
                <w:bCs/>
                <w:sz w:val="20"/>
              </w:rPr>
            </w:pPr>
            <w:r w:rsidRPr="008F047E">
              <w:rPr>
                <w:rFonts w:cs="Arial"/>
                <w:bCs/>
                <w:sz w:val="20"/>
              </w:rPr>
              <w:t>Yarra’s Neighbourhood Houses and Learning Centres</w:t>
            </w:r>
          </w:p>
          <w:p w14:paraId="16D05796" w14:textId="5E78190C" w:rsidR="00475A1B" w:rsidRPr="008F047E" w:rsidRDefault="00475A1B">
            <w:pPr>
              <w:spacing w:after="120"/>
              <w:rPr>
                <w:rFonts w:cs="Arial"/>
                <w:bCs/>
                <w:sz w:val="20"/>
              </w:rPr>
            </w:pPr>
            <w:r w:rsidRPr="008F047E">
              <w:rPr>
                <w:rFonts w:cs="Arial"/>
                <w:bCs/>
                <w:sz w:val="20"/>
              </w:rPr>
              <w:t>Communications</w:t>
            </w:r>
            <w:r w:rsidR="00105FED">
              <w:rPr>
                <w:rFonts w:cs="Arial"/>
                <w:bCs/>
                <w:sz w:val="20"/>
              </w:rPr>
              <w:t xml:space="preserve"> and Engagement</w:t>
            </w:r>
          </w:p>
        </w:tc>
        <w:tc>
          <w:tcPr>
            <w:tcW w:w="1930" w:type="dxa"/>
            <w:shd w:val="clear" w:color="auto" w:fill="D6E3BC" w:themeFill="accent3" w:themeFillTint="66"/>
            <w:hideMark/>
          </w:tcPr>
          <w:p w14:paraId="51BCC7C5" w14:textId="54C4ABCF" w:rsidR="00475A1B" w:rsidRPr="008F047E" w:rsidRDefault="00671816">
            <w:pPr>
              <w:spacing w:before="120" w:after="120"/>
              <w:rPr>
                <w:rFonts w:cs="Arial"/>
                <w:bCs/>
                <w:sz w:val="20"/>
              </w:rPr>
            </w:pPr>
            <w:r>
              <w:rPr>
                <w:rFonts w:cs="Arial"/>
                <w:bCs/>
                <w:sz w:val="20"/>
              </w:rPr>
              <w:t>January 2020</w:t>
            </w:r>
          </w:p>
        </w:tc>
        <w:tc>
          <w:tcPr>
            <w:tcW w:w="3816" w:type="dxa"/>
            <w:shd w:val="clear" w:color="auto" w:fill="D6E3BC" w:themeFill="accent3" w:themeFillTint="66"/>
          </w:tcPr>
          <w:p w14:paraId="480ED158" w14:textId="4F8AD071" w:rsidR="00475A1B" w:rsidRPr="008F047E" w:rsidRDefault="00475A1B" w:rsidP="000E22AC">
            <w:pPr>
              <w:pStyle w:val="ListParagraph"/>
              <w:numPr>
                <w:ilvl w:val="0"/>
                <w:numId w:val="15"/>
              </w:numPr>
              <w:spacing w:before="120" w:after="120"/>
              <w:rPr>
                <w:rFonts w:cs="Arial"/>
                <w:sz w:val="20"/>
                <w:szCs w:val="20"/>
              </w:rPr>
            </w:pPr>
            <w:r w:rsidRPr="008F047E">
              <w:rPr>
                <w:rFonts w:cs="Arial"/>
                <w:sz w:val="20"/>
                <w:szCs w:val="20"/>
              </w:rPr>
              <w:t xml:space="preserve">Partner with Yarra’s settlement Forum and Yarra’s Multicultural Advisory group to promote and distribute </w:t>
            </w:r>
            <w:r>
              <w:rPr>
                <w:rFonts w:cs="Arial"/>
                <w:sz w:val="20"/>
                <w:szCs w:val="20"/>
              </w:rPr>
              <w:t>the information sheets</w:t>
            </w:r>
            <w:r w:rsidRPr="008F047E">
              <w:rPr>
                <w:rFonts w:cs="Arial"/>
                <w:sz w:val="20"/>
                <w:szCs w:val="20"/>
              </w:rPr>
              <w:t>.</w:t>
            </w:r>
          </w:p>
          <w:p w14:paraId="7B81E532" w14:textId="2C36628A" w:rsidR="00475A1B" w:rsidRPr="008F047E" w:rsidRDefault="00475A1B" w:rsidP="000E22AC">
            <w:pPr>
              <w:pStyle w:val="ListParagraph"/>
              <w:numPr>
                <w:ilvl w:val="0"/>
                <w:numId w:val="15"/>
              </w:numPr>
              <w:spacing w:before="120" w:after="120"/>
              <w:rPr>
                <w:rFonts w:cs="Arial"/>
                <w:sz w:val="20"/>
                <w:szCs w:val="20"/>
              </w:rPr>
            </w:pPr>
            <w:r w:rsidRPr="008F047E">
              <w:rPr>
                <w:rFonts w:cs="Arial"/>
                <w:sz w:val="20"/>
                <w:szCs w:val="20"/>
              </w:rPr>
              <w:t>Partner and work with DHHS housing mangers to promote and distribute January 26 information sheets.</w:t>
            </w:r>
          </w:p>
          <w:p w14:paraId="4142B343" w14:textId="3D6F01D4" w:rsidR="00475A1B" w:rsidRPr="008F047E" w:rsidRDefault="00475A1B" w:rsidP="000E22AC">
            <w:pPr>
              <w:pStyle w:val="ListParagraph"/>
              <w:numPr>
                <w:ilvl w:val="0"/>
                <w:numId w:val="15"/>
              </w:numPr>
              <w:spacing w:before="120" w:after="120"/>
              <w:rPr>
                <w:rFonts w:cs="Arial"/>
                <w:sz w:val="20"/>
                <w:szCs w:val="20"/>
              </w:rPr>
            </w:pPr>
            <w:r w:rsidRPr="008F047E">
              <w:rPr>
                <w:rFonts w:cs="Arial"/>
                <w:sz w:val="20"/>
                <w:szCs w:val="20"/>
              </w:rPr>
              <w:t xml:space="preserve">Partner and work with Yarra </w:t>
            </w:r>
            <w:r>
              <w:rPr>
                <w:rFonts w:cs="Arial"/>
                <w:sz w:val="20"/>
                <w:szCs w:val="20"/>
              </w:rPr>
              <w:t>L</w:t>
            </w:r>
            <w:r w:rsidRPr="008F047E">
              <w:rPr>
                <w:rFonts w:cs="Arial"/>
                <w:sz w:val="20"/>
                <w:szCs w:val="20"/>
              </w:rPr>
              <w:t xml:space="preserve">ibraries to promote and distribute January 26 information sheets. </w:t>
            </w:r>
          </w:p>
          <w:p w14:paraId="621B05DD" w14:textId="77777777" w:rsidR="00475A1B" w:rsidRPr="008F047E" w:rsidRDefault="00475A1B">
            <w:pPr>
              <w:spacing w:before="120" w:after="120"/>
              <w:rPr>
                <w:rFonts w:cs="Arial"/>
                <w:sz w:val="20"/>
                <w:szCs w:val="20"/>
              </w:rPr>
            </w:pPr>
          </w:p>
        </w:tc>
        <w:tc>
          <w:tcPr>
            <w:tcW w:w="2915" w:type="dxa"/>
            <w:shd w:val="clear" w:color="auto" w:fill="D6E3BC" w:themeFill="accent3" w:themeFillTint="66"/>
          </w:tcPr>
          <w:p w14:paraId="3386B23D" w14:textId="27ABEA8C" w:rsidR="00475A1B" w:rsidRPr="000A58DA" w:rsidRDefault="00804EFA" w:rsidP="000A58DA">
            <w:pPr>
              <w:spacing w:before="120" w:after="120"/>
              <w:rPr>
                <w:rFonts w:cs="Arial"/>
                <w:sz w:val="20"/>
                <w:szCs w:val="20"/>
              </w:rPr>
            </w:pPr>
            <w:r>
              <w:rPr>
                <w:rFonts w:cs="Arial"/>
                <w:sz w:val="20"/>
                <w:szCs w:val="20"/>
              </w:rPr>
              <w:t xml:space="preserve"> </w:t>
            </w:r>
          </w:p>
        </w:tc>
      </w:tr>
      <w:tr w:rsidR="00475A1B" w:rsidRPr="008F047E" w14:paraId="6044F224" w14:textId="0C82211F" w:rsidTr="005C63D3">
        <w:tblPrEx>
          <w:tblLook w:val="04A0" w:firstRow="1" w:lastRow="0" w:firstColumn="1" w:lastColumn="0" w:noHBand="0" w:noVBand="1"/>
        </w:tblPrEx>
        <w:trPr>
          <w:trHeight w:val="1256"/>
        </w:trPr>
        <w:tc>
          <w:tcPr>
            <w:tcW w:w="4170" w:type="dxa"/>
            <w:gridSpan w:val="2"/>
            <w:shd w:val="clear" w:color="auto" w:fill="D6E3BC" w:themeFill="accent3" w:themeFillTint="66"/>
            <w:hideMark/>
          </w:tcPr>
          <w:p w14:paraId="4FDCBE4A" w14:textId="798BB5BA" w:rsidR="00475A1B" w:rsidRDefault="00475A1B" w:rsidP="00443148">
            <w:pPr>
              <w:pStyle w:val="ListParagraph"/>
              <w:numPr>
                <w:ilvl w:val="2"/>
                <w:numId w:val="20"/>
              </w:numPr>
              <w:ind w:left="709" w:hanging="709"/>
              <w:rPr>
                <w:bCs/>
                <w:sz w:val="20"/>
              </w:rPr>
            </w:pPr>
            <w:r w:rsidRPr="008F047E">
              <w:rPr>
                <w:bCs/>
                <w:sz w:val="20"/>
              </w:rPr>
              <w:t>Continue to support the #</w:t>
            </w:r>
            <w:proofErr w:type="spellStart"/>
            <w:r>
              <w:rPr>
                <w:bCs/>
                <w:sz w:val="20"/>
              </w:rPr>
              <w:t>c</w:t>
            </w:r>
            <w:r w:rsidRPr="008F047E">
              <w:rPr>
                <w:bCs/>
                <w:sz w:val="20"/>
              </w:rPr>
              <w:t>hangethedate</w:t>
            </w:r>
            <w:proofErr w:type="spellEnd"/>
            <w:r w:rsidRPr="008F047E">
              <w:rPr>
                <w:bCs/>
                <w:sz w:val="20"/>
              </w:rPr>
              <w:t xml:space="preserve"> campaign</w:t>
            </w:r>
            <w:r w:rsidR="00D329A0">
              <w:rPr>
                <w:bCs/>
                <w:sz w:val="20"/>
              </w:rPr>
              <w:t xml:space="preserve"> (as long as it remains in tune with Wurundjeri Woi Wurrung, Aboriginal and Torres Strait Islander community sentiment)</w:t>
            </w:r>
            <w:r w:rsidR="00526D5F">
              <w:rPr>
                <w:bCs/>
                <w:sz w:val="20"/>
              </w:rPr>
              <w:t xml:space="preserve"> in Council publications and social media in the lead up to January 26</w:t>
            </w:r>
            <w:r w:rsidRPr="008F047E">
              <w:rPr>
                <w:bCs/>
                <w:sz w:val="20"/>
              </w:rPr>
              <w:t>.</w:t>
            </w:r>
          </w:p>
          <w:p w14:paraId="24595D76" w14:textId="0852142D" w:rsidR="00526D5F" w:rsidRPr="008F047E" w:rsidRDefault="00526D5F" w:rsidP="00526D5F">
            <w:pPr>
              <w:pStyle w:val="ListParagraph"/>
              <w:ind w:left="709"/>
              <w:rPr>
                <w:bCs/>
                <w:sz w:val="20"/>
              </w:rPr>
            </w:pPr>
          </w:p>
        </w:tc>
        <w:tc>
          <w:tcPr>
            <w:tcW w:w="1845" w:type="dxa"/>
            <w:shd w:val="clear" w:color="auto" w:fill="D6E3BC" w:themeFill="accent3" w:themeFillTint="66"/>
            <w:hideMark/>
          </w:tcPr>
          <w:p w14:paraId="13634306" w14:textId="77777777" w:rsidR="00475A1B" w:rsidRPr="008F047E" w:rsidRDefault="00475A1B">
            <w:pPr>
              <w:spacing w:after="120"/>
              <w:rPr>
                <w:rFonts w:cs="Arial"/>
                <w:bCs/>
                <w:sz w:val="20"/>
              </w:rPr>
            </w:pPr>
            <w:r w:rsidRPr="008F047E">
              <w:rPr>
                <w:rFonts w:cs="Arial"/>
                <w:bCs/>
                <w:sz w:val="20"/>
              </w:rPr>
              <w:t>Community Partnerships</w:t>
            </w:r>
          </w:p>
        </w:tc>
        <w:tc>
          <w:tcPr>
            <w:tcW w:w="1930" w:type="dxa"/>
            <w:shd w:val="clear" w:color="auto" w:fill="D6E3BC" w:themeFill="accent3" w:themeFillTint="66"/>
            <w:hideMark/>
          </w:tcPr>
          <w:p w14:paraId="620EF7C6" w14:textId="77777777" w:rsidR="00475A1B" w:rsidRPr="008F047E" w:rsidRDefault="00475A1B">
            <w:pPr>
              <w:spacing w:before="120" w:after="120"/>
              <w:rPr>
                <w:rFonts w:cs="Arial"/>
                <w:bCs/>
                <w:sz w:val="20"/>
              </w:rPr>
            </w:pPr>
            <w:r w:rsidRPr="008F047E">
              <w:rPr>
                <w:rFonts w:cs="Arial"/>
                <w:bCs/>
                <w:sz w:val="20"/>
              </w:rPr>
              <w:t>Ongoing</w:t>
            </w:r>
          </w:p>
        </w:tc>
        <w:tc>
          <w:tcPr>
            <w:tcW w:w="3816" w:type="dxa"/>
            <w:shd w:val="clear" w:color="auto" w:fill="D6E3BC" w:themeFill="accent3" w:themeFillTint="66"/>
            <w:hideMark/>
          </w:tcPr>
          <w:p w14:paraId="7344426A" w14:textId="092207A3" w:rsidR="00475A1B" w:rsidRDefault="00475A1B" w:rsidP="000E22AC">
            <w:pPr>
              <w:pStyle w:val="ListParagraph"/>
              <w:numPr>
                <w:ilvl w:val="0"/>
                <w:numId w:val="15"/>
              </w:numPr>
              <w:spacing w:before="120" w:after="120"/>
              <w:rPr>
                <w:rFonts w:cs="Arial"/>
                <w:sz w:val="20"/>
                <w:szCs w:val="20"/>
              </w:rPr>
            </w:pPr>
            <w:r w:rsidRPr="008F047E">
              <w:rPr>
                <w:rFonts w:cs="Arial"/>
                <w:sz w:val="20"/>
                <w:szCs w:val="20"/>
              </w:rPr>
              <w:t>Promote historically informed news, information, commentary and events on Change the Date Yarra Facebook Page</w:t>
            </w:r>
            <w:r w:rsidR="00526D5F">
              <w:rPr>
                <w:rFonts w:cs="Arial"/>
                <w:sz w:val="20"/>
                <w:szCs w:val="20"/>
              </w:rPr>
              <w:t xml:space="preserve"> and other Council social media pages if relevant</w:t>
            </w:r>
            <w:r w:rsidRPr="008F047E">
              <w:rPr>
                <w:rFonts w:cs="Arial"/>
                <w:sz w:val="20"/>
                <w:szCs w:val="20"/>
              </w:rPr>
              <w:t>.</w:t>
            </w:r>
          </w:p>
          <w:p w14:paraId="1CB4D465" w14:textId="77777777" w:rsidR="00475A1B" w:rsidRPr="00E85A59" w:rsidRDefault="00475A1B" w:rsidP="00E85A59">
            <w:pPr>
              <w:spacing w:before="120" w:after="120"/>
              <w:rPr>
                <w:rFonts w:cs="Arial"/>
                <w:sz w:val="20"/>
                <w:szCs w:val="20"/>
              </w:rPr>
            </w:pPr>
          </w:p>
        </w:tc>
        <w:tc>
          <w:tcPr>
            <w:tcW w:w="2915" w:type="dxa"/>
            <w:shd w:val="clear" w:color="auto" w:fill="D6E3BC" w:themeFill="accent3" w:themeFillTint="66"/>
          </w:tcPr>
          <w:p w14:paraId="773D6CE3" w14:textId="5E12D89C" w:rsidR="00475A1B" w:rsidRPr="000A58DA" w:rsidRDefault="00600994" w:rsidP="00DE3845">
            <w:pPr>
              <w:spacing w:before="120" w:after="120"/>
              <w:rPr>
                <w:rFonts w:cs="Arial"/>
                <w:sz w:val="20"/>
                <w:szCs w:val="20"/>
              </w:rPr>
            </w:pPr>
            <w:r>
              <w:rPr>
                <w:rFonts w:cs="Arial"/>
                <w:sz w:val="20"/>
                <w:szCs w:val="20"/>
              </w:rPr>
              <w:t xml:space="preserve"> </w:t>
            </w:r>
          </w:p>
        </w:tc>
      </w:tr>
      <w:tr w:rsidR="00475A1B" w:rsidRPr="008F047E" w14:paraId="415F24F3" w14:textId="0A873D60" w:rsidTr="005C63D3">
        <w:tblPrEx>
          <w:tblLook w:val="04A0" w:firstRow="1" w:lastRow="0" w:firstColumn="1" w:lastColumn="0" w:noHBand="0" w:noVBand="1"/>
        </w:tblPrEx>
        <w:trPr>
          <w:trHeight w:val="1256"/>
        </w:trPr>
        <w:tc>
          <w:tcPr>
            <w:tcW w:w="4170" w:type="dxa"/>
            <w:gridSpan w:val="2"/>
            <w:shd w:val="clear" w:color="auto" w:fill="D6E3BC" w:themeFill="accent3" w:themeFillTint="66"/>
            <w:hideMark/>
          </w:tcPr>
          <w:p w14:paraId="500A4BE8" w14:textId="3AEDEFED" w:rsidR="00734E5F" w:rsidRPr="00734E5F" w:rsidRDefault="00105FED" w:rsidP="00734E5F">
            <w:pPr>
              <w:pStyle w:val="ListParagraph"/>
              <w:numPr>
                <w:ilvl w:val="2"/>
                <w:numId w:val="20"/>
              </w:numPr>
              <w:ind w:left="709" w:hanging="709"/>
              <w:rPr>
                <w:bCs/>
                <w:sz w:val="20"/>
              </w:rPr>
            </w:pPr>
            <w:r>
              <w:rPr>
                <w:bCs/>
                <w:sz w:val="20"/>
              </w:rPr>
              <w:t>Support the development and vitality of the</w:t>
            </w:r>
            <w:r w:rsidR="00475A1B" w:rsidRPr="008F047E">
              <w:rPr>
                <w:bCs/>
                <w:sz w:val="20"/>
              </w:rPr>
              <w:t xml:space="preserve"> ‘January 26 network’ multi-Council and community info sharing group.</w:t>
            </w:r>
          </w:p>
        </w:tc>
        <w:tc>
          <w:tcPr>
            <w:tcW w:w="1845" w:type="dxa"/>
            <w:shd w:val="clear" w:color="auto" w:fill="D6E3BC" w:themeFill="accent3" w:themeFillTint="66"/>
            <w:hideMark/>
          </w:tcPr>
          <w:p w14:paraId="360EF4A6" w14:textId="3E4B0127" w:rsidR="00475A1B" w:rsidRPr="008F047E" w:rsidRDefault="00105FED">
            <w:pPr>
              <w:spacing w:after="120"/>
              <w:rPr>
                <w:rFonts w:cs="Arial"/>
                <w:bCs/>
                <w:sz w:val="20"/>
              </w:rPr>
            </w:pPr>
            <w:r>
              <w:rPr>
                <w:rFonts w:cs="Arial"/>
                <w:bCs/>
                <w:sz w:val="20"/>
              </w:rPr>
              <w:t>Special Projects Officer</w:t>
            </w:r>
          </w:p>
        </w:tc>
        <w:tc>
          <w:tcPr>
            <w:tcW w:w="1930" w:type="dxa"/>
            <w:shd w:val="clear" w:color="auto" w:fill="D6E3BC" w:themeFill="accent3" w:themeFillTint="66"/>
            <w:hideMark/>
          </w:tcPr>
          <w:p w14:paraId="76CC5752" w14:textId="77777777" w:rsidR="00475A1B" w:rsidRPr="008F047E" w:rsidRDefault="00475A1B">
            <w:pPr>
              <w:spacing w:before="120" w:after="120"/>
              <w:rPr>
                <w:rFonts w:cs="Arial"/>
                <w:bCs/>
                <w:sz w:val="20"/>
              </w:rPr>
            </w:pPr>
            <w:r w:rsidRPr="008F047E">
              <w:rPr>
                <w:rFonts w:cs="Arial"/>
                <w:bCs/>
                <w:sz w:val="20"/>
              </w:rPr>
              <w:t>ongoing</w:t>
            </w:r>
          </w:p>
        </w:tc>
        <w:tc>
          <w:tcPr>
            <w:tcW w:w="3816" w:type="dxa"/>
            <w:shd w:val="clear" w:color="auto" w:fill="D6E3BC" w:themeFill="accent3" w:themeFillTint="66"/>
            <w:hideMark/>
          </w:tcPr>
          <w:p w14:paraId="353AAE1F" w14:textId="6394EE65" w:rsidR="00475A1B" w:rsidRDefault="00734E5F" w:rsidP="001F1CDF">
            <w:pPr>
              <w:pStyle w:val="ListParagraph"/>
              <w:numPr>
                <w:ilvl w:val="0"/>
                <w:numId w:val="15"/>
              </w:numPr>
              <w:spacing w:before="120" w:after="120"/>
              <w:rPr>
                <w:rFonts w:cs="Arial"/>
                <w:sz w:val="20"/>
                <w:szCs w:val="20"/>
              </w:rPr>
            </w:pPr>
            <w:r>
              <w:rPr>
                <w:rFonts w:cs="Arial"/>
                <w:sz w:val="20"/>
                <w:szCs w:val="20"/>
              </w:rPr>
              <w:t>Continue to help co-ordinate and p</w:t>
            </w:r>
            <w:r w:rsidR="00475A1B">
              <w:rPr>
                <w:rFonts w:cs="Arial"/>
                <w:sz w:val="20"/>
                <w:szCs w:val="20"/>
              </w:rPr>
              <w:t>r</w:t>
            </w:r>
            <w:r>
              <w:rPr>
                <w:rFonts w:cs="Arial"/>
                <w:sz w:val="20"/>
                <w:szCs w:val="20"/>
              </w:rPr>
              <w:t>ovide administrative support to</w:t>
            </w:r>
            <w:r w:rsidR="00526D5F">
              <w:rPr>
                <w:rFonts w:cs="Arial"/>
                <w:sz w:val="20"/>
                <w:szCs w:val="20"/>
              </w:rPr>
              <w:t xml:space="preserve"> </w:t>
            </w:r>
            <w:r w:rsidR="00475A1B">
              <w:rPr>
                <w:rFonts w:cs="Arial"/>
                <w:sz w:val="20"/>
                <w:szCs w:val="20"/>
              </w:rPr>
              <w:t>the January 26 multi-council network</w:t>
            </w:r>
            <w:r w:rsidR="00526D5F">
              <w:rPr>
                <w:rFonts w:cs="Arial"/>
                <w:sz w:val="20"/>
                <w:szCs w:val="20"/>
              </w:rPr>
              <w:t>.</w:t>
            </w:r>
          </w:p>
          <w:p w14:paraId="183EEEE2" w14:textId="0CC55346" w:rsidR="00105FED" w:rsidRPr="00A345C4" w:rsidRDefault="00105FED" w:rsidP="006F0F9B">
            <w:pPr>
              <w:pStyle w:val="ListParagraph"/>
              <w:numPr>
                <w:ilvl w:val="0"/>
                <w:numId w:val="15"/>
              </w:numPr>
              <w:spacing w:before="120" w:after="120"/>
              <w:rPr>
                <w:rFonts w:cs="Arial"/>
                <w:sz w:val="20"/>
                <w:szCs w:val="20"/>
              </w:rPr>
            </w:pPr>
            <w:r>
              <w:rPr>
                <w:rFonts w:cs="Arial"/>
                <w:sz w:val="20"/>
                <w:szCs w:val="20"/>
              </w:rPr>
              <w:t xml:space="preserve">Aim for 6 meetings per year hosted on rotation </w:t>
            </w:r>
            <w:r w:rsidR="006F0F9B">
              <w:rPr>
                <w:rFonts w:cs="Arial"/>
                <w:sz w:val="20"/>
                <w:szCs w:val="20"/>
              </w:rPr>
              <w:t>by various councils in the network.</w:t>
            </w:r>
          </w:p>
        </w:tc>
        <w:tc>
          <w:tcPr>
            <w:tcW w:w="2915" w:type="dxa"/>
            <w:shd w:val="clear" w:color="auto" w:fill="D6E3BC" w:themeFill="accent3" w:themeFillTint="66"/>
          </w:tcPr>
          <w:p w14:paraId="014A3790" w14:textId="140CBBA8" w:rsidR="00475A1B" w:rsidRPr="000A58DA" w:rsidRDefault="00475A1B" w:rsidP="000A58DA">
            <w:pPr>
              <w:spacing w:before="120" w:after="120"/>
              <w:rPr>
                <w:rFonts w:cs="Arial"/>
                <w:sz w:val="20"/>
                <w:szCs w:val="20"/>
              </w:rPr>
            </w:pPr>
          </w:p>
        </w:tc>
      </w:tr>
    </w:tbl>
    <w:p w14:paraId="3947E938" w14:textId="2D2C8F31" w:rsidR="00BB6A88" w:rsidRDefault="00BB6A88" w:rsidP="00BB6A88"/>
    <w:p w14:paraId="171BD2EF" w14:textId="77777777" w:rsidR="00460D03" w:rsidRDefault="00460D03">
      <w:r>
        <w:rPr>
          <w:b/>
          <w:bCs/>
        </w:rPr>
        <w:br w:type="page"/>
      </w:r>
    </w:p>
    <w:tbl>
      <w:tblPr>
        <w:tblStyle w:val="TableGrid"/>
        <w:tblW w:w="14676" w:type="dxa"/>
        <w:tblLook w:val="01E0" w:firstRow="1" w:lastRow="1" w:firstColumn="1" w:lastColumn="1" w:noHBand="0" w:noVBand="0"/>
      </w:tblPr>
      <w:tblGrid>
        <w:gridCol w:w="3706"/>
        <w:gridCol w:w="1993"/>
        <w:gridCol w:w="2108"/>
        <w:gridCol w:w="3670"/>
        <w:gridCol w:w="3199"/>
      </w:tblGrid>
      <w:tr w:rsidR="005C63D3" w:rsidRPr="008F047E" w14:paraId="7BF1EFEE" w14:textId="0D0060DE" w:rsidTr="005C63D3">
        <w:tc>
          <w:tcPr>
            <w:tcW w:w="14676" w:type="dxa"/>
            <w:gridSpan w:val="5"/>
            <w:shd w:val="clear" w:color="auto" w:fill="8DB3E2" w:themeFill="text2" w:themeFillTint="66"/>
          </w:tcPr>
          <w:p w14:paraId="1CBD4ED4" w14:textId="0BECD108" w:rsidR="005C63D3" w:rsidRDefault="003636FA" w:rsidP="00443148">
            <w:pPr>
              <w:pStyle w:val="Heading2"/>
              <w:numPr>
                <w:ilvl w:val="0"/>
                <w:numId w:val="20"/>
              </w:numPr>
              <w:outlineLvl w:val="1"/>
              <w:rPr>
                <w:rFonts w:cs="Arial"/>
                <w:i/>
                <w:szCs w:val="28"/>
              </w:rPr>
            </w:pPr>
            <w:r>
              <w:rPr>
                <w:rFonts w:eastAsia="Times New Roman"/>
              </w:rPr>
              <w:lastRenderedPageBreak/>
              <w:t>ORGANISATIONAL DEVELOPMENT—</w:t>
            </w:r>
            <w:r w:rsidR="005C63D3">
              <w:rPr>
                <w:rFonts w:cs="Arial"/>
                <w:i/>
                <w:szCs w:val="28"/>
              </w:rPr>
              <w:t>Increasing</w:t>
            </w:r>
            <w:r w:rsidR="005C63D3" w:rsidRPr="008F047E">
              <w:rPr>
                <w:rFonts w:cs="Arial"/>
                <w:i/>
                <w:szCs w:val="28"/>
              </w:rPr>
              <w:t xml:space="preserve"> Council’s </w:t>
            </w:r>
            <w:r w:rsidR="005C63D3">
              <w:rPr>
                <w:rFonts w:cs="Arial"/>
                <w:i/>
                <w:szCs w:val="28"/>
              </w:rPr>
              <w:t>confidence and capacity</w:t>
            </w:r>
            <w:r w:rsidR="005C63D3" w:rsidRPr="008F047E">
              <w:rPr>
                <w:rFonts w:cs="Arial"/>
                <w:i/>
                <w:szCs w:val="28"/>
              </w:rPr>
              <w:t xml:space="preserve"> through </w:t>
            </w:r>
            <w:r w:rsidR="005C63D3">
              <w:rPr>
                <w:rFonts w:cs="Arial"/>
                <w:i/>
                <w:szCs w:val="28"/>
              </w:rPr>
              <w:t xml:space="preserve">improved </w:t>
            </w:r>
            <w:r w:rsidR="00F25FFD">
              <w:rPr>
                <w:rFonts w:cs="Arial"/>
                <w:i/>
                <w:szCs w:val="28"/>
              </w:rPr>
              <w:t>Wurundjeri Woi Wurrung, Aboriginal and Torres Strait Islander</w:t>
            </w:r>
            <w:r w:rsidR="005C63D3" w:rsidRPr="008F047E">
              <w:rPr>
                <w:rFonts w:cs="Arial"/>
                <w:i/>
                <w:szCs w:val="28"/>
              </w:rPr>
              <w:t xml:space="preserve"> employment</w:t>
            </w:r>
            <w:r w:rsidR="005C63D3">
              <w:rPr>
                <w:rFonts w:cs="Arial"/>
                <w:i/>
                <w:szCs w:val="28"/>
              </w:rPr>
              <w:t xml:space="preserve"> pathways</w:t>
            </w:r>
            <w:r w:rsidR="005C63D3" w:rsidRPr="008F047E">
              <w:rPr>
                <w:rFonts w:cs="Arial"/>
                <w:i/>
                <w:szCs w:val="28"/>
              </w:rPr>
              <w:t>, cultural awareness and internal coordination</w:t>
            </w:r>
            <w:r w:rsidR="005C63D3">
              <w:rPr>
                <w:rFonts w:cs="Arial"/>
                <w:i/>
                <w:szCs w:val="28"/>
              </w:rPr>
              <w:t>.</w:t>
            </w:r>
          </w:p>
          <w:p w14:paraId="2585CA13" w14:textId="77777777" w:rsidR="005C63D3" w:rsidRPr="00DA6864" w:rsidRDefault="005C63D3" w:rsidP="00DA6864"/>
          <w:p w14:paraId="18A5F114" w14:textId="77777777" w:rsidR="005C63D3" w:rsidRDefault="005C63D3" w:rsidP="00DA6864">
            <w:pPr>
              <w:pStyle w:val="Heading5"/>
              <w:spacing w:after="100" w:afterAutospacing="1" w:line="276" w:lineRule="auto"/>
              <w:outlineLvl w:val="4"/>
              <w:rPr>
                <w:rFonts w:asciiTheme="minorHAnsi" w:hAnsiTheme="minorHAnsi" w:cs="Arial"/>
                <w:b/>
                <w:color w:val="000000" w:themeColor="text1"/>
              </w:rPr>
            </w:pPr>
            <w:r>
              <w:rPr>
                <w:rFonts w:asciiTheme="minorHAnsi" w:hAnsiTheme="minorHAnsi" w:cs="Arial"/>
                <w:b/>
                <w:color w:val="000000" w:themeColor="text1"/>
              </w:rPr>
              <w:t xml:space="preserve">Commitments </w:t>
            </w:r>
          </w:p>
          <w:p w14:paraId="311E4C41" w14:textId="77777777" w:rsidR="005C63D3" w:rsidRDefault="005C63D3" w:rsidP="00FD7C40">
            <w:r>
              <w:t>Council will:</w:t>
            </w:r>
          </w:p>
          <w:p w14:paraId="72603818" w14:textId="77777777" w:rsidR="005C63D3" w:rsidRPr="00FD7C40" w:rsidRDefault="005C63D3" w:rsidP="00FD7C40"/>
          <w:p w14:paraId="7054F2CB" w14:textId="1AB5FFD0" w:rsidR="005C63D3" w:rsidRPr="008F047E" w:rsidRDefault="005C63D3" w:rsidP="00443148">
            <w:pPr>
              <w:pStyle w:val="ListParagraph"/>
              <w:numPr>
                <w:ilvl w:val="1"/>
                <w:numId w:val="20"/>
              </w:numPr>
              <w:spacing w:after="100" w:afterAutospacing="1"/>
              <w:rPr>
                <w:rFonts w:cs="Arial"/>
              </w:rPr>
            </w:pPr>
            <w:r>
              <w:rPr>
                <w:rFonts w:cs="Arial"/>
              </w:rPr>
              <w:t>I</w:t>
            </w:r>
            <w:r w:rsidRPr="008F047E">
              <w:rPr>
                <w:rFonts w:cs="Arial"/>
              </w:rPr>
              <w:t xml:space="preserve">mprove employment opportunities for </w:t>
            </w:r>
            <w:r w:rsidR="00F25FFD">
              <w:rPr>
                <w:rFonts w:cs="Arial"/>
              </w:rPr>
              <w:t>Wurundjeri Woi Wurrung, Aboriginal and Torres Strait Islander</w:t>
            </w:r>
            <w:r w:rsidRPr="008F047E">
              <w:rPr>
                <w:rFonts w:cs="Arial"/>
              </w:rPr>
              <w:t xml:space="preserve"> people at Council and in the broader community. </w:t>
            </w:r>
          </w:p>
          <w:p w14:paraId="05F33C2D" w14:textId="176E06B5" w:rsidR="005C63D3" w:rsidRPr="008F047E" w:rsidRDefault="005C63D3" w:rsidP="00443148">
            <w:pPr>
              <w:pStyle w:val="ListParagraph"/>
              <w:numPr>
                <w:ilvl w:val="1"/>
                <w:numId w:val="20"/>
              </w:numPr>
              <w:spacing w:after="100" w:afterAutospacing="1"/>
              <w:rPr>
                <w:rFonts w:cs="Arial"/>
              </w:rPr>
            </w:pPr>
            <w:r>
              <w:rPr>
                <w:rFonts w:cs="Arial"/>
              </w:rPr>
              <w:t>B</w:t>
            </w:r>
            <w:r w:rsidRPr="008F047E">
              <w:rPr>
                <w:rFonts w:cs="Arial"/>
              </w:rPr>
              <w:t xml:space="preserve">uild organisational capacity, confidence and cultural awareness to better serve the </w:t>
            </w:r>
            <w:r w:rsidR="00F25FFD">
              <w:rPr>
                <w:rFonts w:cs="Arial"/>
              </w:rPr>
              <w:t>Wurundjeri Woi Wurrung, Aboriginal and Torres Strait Islander</w:t>
            </w:r>
            <w:r w:rsidRPr="008F047E">
              <w:rPr>
                <w:rFonts w:cs="Arial"/>
              </w:rPr>
              <w:t xml:space="preserve"> community. </w:t>
            </w:r>
          </w:p>
          <w:p w14:paraId="6290ED07" w14:textId="5F584983" w:rsidR="005C63D3" w:rsidRDefault="005C63D3" w:rsidP="005C63D3">
            <w:pPr>
              <w:pStyle w:val="ListParagraph"/>
              <w:numPr>
                <w:ilvl w:val="1"/>
                <w:numId w:val="20"/>
              </w:numPr>
              <w:spacing w:after="100" w:afterAutospacing="1"/>
              <w:rPr>
                <w:rFonts w:eastAsia="Times New Roman"/>
              </w:rPr>
            </w:pPr>
            <w:r>
              <w:rPr>
                <w:rFonts w:cs="Arial"/>
              </w:rPr>
              <w:t>M</w:t>
            </w:r>
            <w:r w:rsidRPr="008F047E">
              <w:rPr>
                <w:rFonts w:cs="Arial"/>
              </w:rPr>
              <w:t xml:space="preserve">aintain clear, transparent and accountable processes in implementing and tracking commitments detailed in this plan and annual action plans. </w:t>
            </w:r>
          </w:p>
        </w:tc>
      </w:tr>
      <w:tr w:rsidR="00475A1B" w:rsidRPr="008F047E" w14:paraId="32B2B790" w14:textId="6CE21136" w:rsidTr="005C63D3">
        <w:tc>
          <w:tcPr>
            <w:tcW w:w="14676" w:type="dxa"/>
            <w:gridSpan w:val="5"/>
            <w:shd w:val="clear" w:color="auto" w:fill="D9D9D9" w:themeFill="background1" w:themeFillShade="D9"/>
          </w:tcPr>
          <w:p w14:paraId="765AD8CB" w14:textId="77777777" w:rsidR="00475A1B" w:rsidRDefault="00475A1B" w:rsidP="008F047E">
            <w:pPr>
              <w:pStyle w:val="ListParagraph"/>
              <w:rPr>
                <w:b/>
                <w:sz w:val="24"/>
                <w:szCs w:val="24"/>
              </w:rPr>
            </w:pPr>
          </w:p>
          <w:p w14:paraId="163BD3B1" w14:textId="7F113F2D" w:rsidR="00475A1B" w:rsidRPr="00CF2E3D" w:rsidRDefault="00475A1B" w:rsidP="00CF2E3D">
            <w:pPr>
              <w:pStyle w:val="ListParagraph"/>
              <w:numPr>
                <w:ilvl w:val="1"/>
                <w:numId w:val="16"/>
              </w:numPr>
              <w:rPr>
                <w:b/>
                <w:sz w:val="24"/>
                <w:szCs w:val="24"/>
              </w:rPr>
            </w:pPr>
            <w:r w:rsidRPr="00CF2E3D">
              <w:rPr>
                <w:b/>
                <w:sz w:val="24"/>
                <w:szCs w:val="24"/>
              </w:rPr>
              <w:t xml:space="preserve">Council will improve employment opportunities for </w:t>
            </w:r>
            <w:r w:rsidR="00F25FFD">
              <w:rPr>
                <w:b/>
                <w:sz w:val="24"/>
                <w:szCs w:val="24"/>
              </w:rPr>
              <w:t>Wurundjeri Woi Wurrung, Aboriginal and Torres Strait Islander</w:t>
            </w:r>
            <w:r w:rsidRPr="00CF2E3D">
              <w:rPr>
                <w:b/>
                <w:sz w:val="24"/>
                <w:szCs w:val="24"/>
              </w:rPr>
              <w:t xml:space="preserve"> people at Council and in the broader community. </w:t>
            </w:r>
          </w:p>
          <w:p w14:paraId="37BB457F" w14:textId="77777777" w:rsidR="00475A1B" w:rsidRDefault="00475A1B" w:rsidP="008F047E">
            <w:pPr>
              <w:pStyle w:val="ListParagraph"/>
              <w:rPr>
                <w:b/>
                <w:sz w:val="24"/>
                <w:szCs w:val="24"/>
              </w:rPr>
            </w:pPr>
          </w:p>
        </w:tc>
      </w:tr>
      <w:tr w:rsidR="00475A1B" w:rsidRPr="008F047E" w14:paraId="6D301F74" w14:textId="2665DCCD" w:rsidTr="009C6E21">
        <w:tc>
          <w:tcPr>
            <w:tcW w:w="3706" w:type="dxa"/>
            <w:shd w:val="clear" w:color="auto" w:fill="C6D9F1" w:themeFill="text2" w:themeFillTint="33"/>
          </w:tcPr>
          <w:p w14:paraId="0D38E57C" w14:textId="77777777" w:rsidR="00475A1B" w:rsidRPr="008F047E" w:rsidRDefault="00475A1B" w:rsidP="000E22AC">
            <w:pPr>
              <w:pStyle w:val="Heading2"/>
              <w:ind w:firstLine="709"/>
              <w:outlineLvl w:val="1"/>
              <w:rPr>
                <w:rFonts w:eastAsia="Times New Roman"/>
              </w:rPr>
            </w:pPr>
            <w:r w:rsidRPr="008F047E">
              <w:rPr>
                <w:rFonts w:eastAsia="Times New Roman"/>
              </w:rPr>
              <w:t xml:space="preserve">Action </w:t>
            </w:r>
          </w:p>
        </w:tc>
        <w:tc>
          <w:tcPr>
            <w:tcW w:w="1993" w:type="dxa"/>
            <w:shd w:val="clear" w:color="auto" w:fill="C6D9F1" w:themeFill="text2" w:themeFillTint="33"/>
          </w:tcPr>
          <w:p w14:paraId="5AC8752D" w14:textId="77777777" w:rsidR="00475A1B" w:rsidRPr="008F047E" w:rsidRDefault="00475A1B" w:rsidP="000E22AC">
            <w:pPr>
              <w:pStyle w:val="Heading2"/>
              <w:outlineLvl w:val="1"/>
              <w:rPr>
                <w:rFonts w:eastAsia="Times New Roman"/>
              </w:rPr>
            </w:pPr>
            <w:r w:rsidRPr="008F047E">
              <w:rPr>
                <w:rFonts w:eastAsia="Times New Roman"/>
              </w:rPr>
              <w:t>Responsibility</w:t>
            </w:r>
          </w:p>
        </w:tc>
        <w:tc>
          <w:tcPr>
            <w:tcW w:w="2108" w:type="dxa"/>
            <w:shd w:val="clear" w:color="auto" w:fill="C6D9F1" w:themeFill="text2" w:themeFillTint="33"/>
          </w:tcPr>
          <w:p w14:paraId="574422DA" w14:textId="77777777" w:rsidR="00475A1B" w:rsidRPr="008F047E" w:rsidRDefault="00475A1B" w:rsidP="000E22AC">
            <w:pPr>
              <w:pStyle w:val="Heading2"/>
              <w:ind w:firstLine="709"/>
              <w:outlineLvl w:val="1"/>
              <w:rPr>
                <w:rFonts w:eastAsia="Times New Roman"/>
              </w:rPr>
            </w:pPr>
            <w:r w:rsidRPr="008F047E">
              <w:rPr>
                <w:rFonts w:eastAsia="Times New Roman"/>
              </w:rPr>
              <w:t>Timeline</w:t>
            </w:r>
          </w:p>
        </w:tc>
        <w:tc>
          <w:tcPr>
            <w:tcW w:w="3670" w:type="dxa"/>
            <w:shd w:val="clear" w:color="auto" w:fill="C6D9F1" w:themeFill="text2" w:themeFillTint="33"/>
          </w:tcPr>
          <w:p w14:paraId="6BF9E76D" w14:textId="77777777" w:rsidR="00475A1B" w:rsidRPr="008F047E" w:rsidRDefault="00475A1B" w:rsidP="000E22AC">
            <w:pPr>
              <w:pStyle w:val="Heading2"/>
              <w:ind w:firstLine="709"/>
              <w:outlineLvl w:val="1"/>
              <w:rPr>
                <w:rFonts w:eastAsia="Times New Roman"/>
              </w:rPr>
            </w:pPr>
            <w:r w:rsidRPr="008F047E">
              <w:rPr>
                <w:rFonts w:eastAsia="Times New Roman"/>
              </w:rPr>
              <w:t>Activities</w:t>
            </w:r>
          </w:p>
        </w:tc>
        <w:tc>
          <w:tcPr>
            <w:tcW w:w="3199" w:type="dxa"/>
            <w:shd w:val="clear" w:color="auto" w:fill="C6D9F1" w:themeFill="text2" w:themeFillTint="33"/>
          </w:tcPr>
          <w:p w14:paraId="2CD458C6" w14:textId="64CE33F1" w:rsidR="00475A1B" w:rsidRPr="008F047E" w:rsidRDefault="006815AB" w:rsidP="006815AB">
            <w:pPr>
              <w:pStyle w:val="Heading2"/>
              <w:ind w:firstLine="709"/>
              <w:outlineLvl w:val="1"/>
              <w:rPr>
                <w:rFonts w:eastAsia="Times New Roman"/>
              </w:rPr>
            </w:pPr>
            <w:r>
              <w:rPr>
                <w:rFonts w:eastAsia="Times New Roman"/>
              </w:rPr>
              <w:t xml:space="preserve">Progress </w:t>
            </w:r>
          </w:p>
        </w:tc>
      </w:tr>
      <w:tr w:rsidR="00475A1B" w:rsidRPr="008F047E" w14:paraId="19DD7C49" w14:textId="695E7586" w:rsidTr="009C6E21">
        <w:trPr>
          <w:trHeight w:val="1256"/>
        </w:trPr>
        <w:tc>
          <w:tcPr>
            <w:tcW w:w="3706" w:type="dxa"/>
            <w:shd w:val="clear" w:color="auto" w:fill="C6D9F1" w:themeFill="text2" w:themeFillTint="33"/>
          </w:tcPr>
          <w:p w14:paraId="6A33A3D8" w14:textId="3FCE4983" w:rsidR="00475A1B" w:rsidRPr="00443148" w:rsidRDefault="00F96108" w:rsidP="00443148">
            <w:pPr>
              <w:pStyle w:val="ListParagraph"/>
              <w:numPr>
                <w:ilvl w:val="2"/>
                <w:numId w:val="16"/>
              </w:numPr>
              <w:ind w:left="709" w:hanging="709"/>
              <w:rPr>
                <w:bCs/>
                <w:sz w:val="20"/>
                <w:szCs w:val="20"/>
              </w:rPr>
            </w:pPr>
            <w:r>
              <w:rPr>
                <w:bCs/>
                <w:color w:val="000000"/>
                <w:sz w:val="20"/>
                <w:szCs w:val="20"/>
              </w:rPr>
              <w:t>Continue to employ a</w:t>
            </w:r>
            <w:r w:rsidR="00475A1B" w:rsidRPr="00443148">
              <w:rPr>
                <w:bCs/>
                <w:color w:val="000000"/>
                <w:sz w:val="20"/>
                <w:szCs w:val="20"/>
              </w:rPr>
              <w:t xml:space="preserve"> </w:t>
            </w:r>
            <w:r w:rsidR="00722EFD">
              <w:rPr>
                <w:bCs/>
                <w:color w:val="000000"/>
                <w:sz w:val="20"/>
                <w:szCs w:val="20"/>
              </w:rPr>
              <w:t xml:space="preserve">Wurundjeri Woi Wurrung, </w:t>
            </w:r>
            <w:r w:rsidR="00475A1B" w:rsidRPr="00443148">
              <w:rPr>
                <w:bCs/>
                <w:color w:val="000000"/>
                <w:sz w:val="20"/>
                <w:szCs w:val="20"/>
              </w:rPr>
              <w:t xml:space="preserve">Aboriginal </w:t>
            </w:r>
            <w:r w:rsidR="00BF5470">
              <w:rPr>
                <w:bCs/>
                <w:color w:val="000000"/>
                <w:sz w:val="20"/>
                <w:szCs w:val="20"/>
              </w:rPr>
              <w:t>and</w:t>
            </w:r>
            <w:r w:rsidR="00722EFD">
              <w:rPr>
                <w:bCs/>
                <w:color w:val="000000"/>
                <w:sz w:val="20"/>
                <w:szCs w:val="20"/>
              </w:rPr>
              <w:t xml:space="preserve"> Torres Strait Islander Person who can demonstrate </w:t>
            </w:r>
            <w:r>
              <w:rPr>
                <w:bCs/>
                <w:color w:val="000000"/>
                <w:sz w:val="20"/>
                <w:szCs w:val="20"/>
              </w:rPr>
              <w:t>capacity</w:t>
            </w:r>
            <w:r w:rsidR="00475A1B" w:rsidRPr="00443148">
              <w:rPr>
                <w:bCs/>
                <w:color w:val="000000"/>
                <w:sz w:val="20"/>
                <w:szCs w:val="20"/>
              </w:rPr>
              <w:t xml:space="preserve"> as the Aboriginal Partnerships Plan officer.</w:t>
            </w:r>
          </w:p>
          <w:p w14:paraId="5A21754D" w14:textId="77777777" w:rsidR="00475A1B" w:rsidRPr="008F047E" w:rsidRDefault="00475A1B" w:rsidP="000E22AC">
            <w:pPr>
              <w:pStyle w:val="Default"/>
              <w:ind w:left="1080"/>
              <w:rPr>
                <w:rFonts w:asciiTheme="minorHAnsi" w:hAnsiTheme="minorHAnsi"/>
                <w:color w:val="auto"/>
                <w:sz w:val="20"/>
                <w:szCs w:val="20"/>
              </w:rPr>
            </w:pPr>
          </w:p>
          <w:p w14:paraId="509DF106" w14:textId="1A863CCC" w:rsidR="00475A1B" w:rsidRPr="006F0F9B" w:rsidRDefault="00526D5F" w:rsidP="006F0F9B">
            <w:pPr>
              <w:pStyle w:val="ListParagraph"/>
              <w:spacing w:before="120" w:after="120"/>
              <w:rPr>
                <w:rFonts w:cs="Arial"/>
                <w:bCs/>
                <w:i/>
                <w:sz w:val="20"/>
              </w:rPr>
            </w:pPr>
            <w:r w:rsidRPr="006F0F9B">
              <w:rPr>
                <w:rFonts w:cs="Arial"/>
                <w:bCs/>
                <w:i/>
                <w:sz w:val="20"/>
              </w:rPr>
              <w:t>The right to s</w:t>
            </w:r>
            <w:r w:rsidR="00475A1B" w:rsidRPr="006F0F9B">
              <w:rPr>
                <w:rFonts w:cs="Arial"/>
                <w:bCs/>
                <w:i/>
                <w:sz w:val="20"/>
              </w:rPr>
              <w:t>elf-determination</w:t>
            </w:r>
            <w:r w:rsidR="00105FED" w:rsidRPr="006F0F9B">
              <w:rPr>
                <w:rFonts w:cs="Arial"/>
                <w:bCs/>
                <w:i/>
                <w:sz w:val="20"/>
              </w:rPr>
              <w:t xml:space="preserve"> is </w:t>
            </w:r>
            <w:r w:rsidRPr="006F0F9B">
              <w:rPr>
                <w:rFonts w:cs="Arial"/>
                <w:bCs/>
                <w:i/>
                <w:sz w:val="20"/>
              </w:rPr>
              <w:t>a founding principal for Council’s work in this area</w:t>
            </w:r>
            <w:r w:rsidR="00475A1B" w:rsidRPr="006F0F9B">
              <w:rPr>
                <w:rFonts w:cs="Arial"/>
                <w:bCs/>
                <w:i/>
                <w:sz w:val="20"/>
              </w:rPr>
              <w:t xml:space="preserve">. </w:t>
            </w:r>
          </w:p>
          <w:p w14:paraId="56345C27" w14:textId="77777777" w:rsidR="00475A1B" w:rsidRPr="008F047E" w:rsidRDefault="00475A1B" w:rsidP="000E22AC">
            <w:pPr>
              <w:pStyle w:val="Default"/>
              <w:ind w:left="720"/>
              <w:rPr>
                <w:rFonts w:asciiTheme="minorHAnsi" w:hAnsiTheme="minorHAnsi"/>
                <w:color w:val="auto"/>
                <w:sz w:val="20"/>
                <w:szCs w:val="20"/>
              </w:rPr>
            </w:pPr>
          </w:p>
          <w:p w14:paraId="31C0305E" w14:textId="77777777" w:rsidR="00475A1B" w:rsidRPr="008F047E" w:rsidRDefault="00475A1B" w:rsidP="000E22AC">
            <w:pPr>
              <w:pStyle w:val="Default"/>
              <w:ind w:left="720"/>
              <w:rPr>
                <w:rFonts w:asciiTheme="minorHAnsi" w:hAnsiTheme="minorHAnsi"/>
                <w:i/>
                <w:sz w:val="20"/>
                <w:szCs w:val="20"/>
              </w:rPr>
            </w:pPr>
          </w:p>
        </w:tc>
        <w:tc>
          <w:tcPr>
            <w:tcW w:w="1993" w:type="dxa"/>
            <w:shd w:val="clear" w:color="auto" w:fill="C6D9F1" w:themeFill="text2" w:themeFillTint="33"/>
          </w:tcPr>
          <w:p w14:paraId="350C44B7" w14:textId="77777777" w:rsidR="00475A1B" w:rsidRPr="008F047E" w:rsidRDefault="00475A1B" w:rsidP="000E22AC">
            <w:pPr>
              <w:pStyle w:val="s4-wptoptable1"/>
              <w:spacing w:before="0" w:beforeAutospacing="0" w:after="0" w:afterAutospacing="0"/>
              <w:rPr>
                <w:rFonts w:asciiTheme="minorHAnsi" w:hAnsiTheme="minorHAnsi" w:cs="Arial"/>
                <w:sz w:val="20"/>
                <w:szCs w:val="20"/>
                <w:lang w:eastAsia="en-US"/>
              </w:rPr>
            </w:pPr>
            <w:r w:rsidRPr="008F047E">
              <w:rPr>
                <w:rFonts w:asciiTheme="minorHAnsi" w:hAnsiTheme="minorHAnsi" w:cs="Arial"/>
                <w:sz w:val="20"/>
                <w:szCs w:val="20"/>
                <w:lang w:eastAsia="en-US"/>
              </w:rPr>
              <w:t>Community Partnerships</w:t>
            </w:r>
          </w:p>
        </w:tc>
        <w:tc>
          <w:tcPr>
            <w:tcW w:w="2108" w:type="dxa"/>
            <w:shd w:val="clear" w:color="auto" w:fill="C6D9F1" w:themeFill="text2" w:themeFillTint="33"/>
          </w:tcPr>
          <w:p w14:paraId="32B4EDA8" w14:textId="77777777" w:rsidR="00475A1B" w:rsidRPr="00A767C5" w:rsidRDefault="00475A1B" w:rsidP="00A767C5">
            <w:pPr>
              <w:pStyle w:val="s4-wptoptable1"/>
              <w:spacing w:before="0" w:beforeAutospacing="0" w:after="0" w:afterAutospacing="0"/>
              <w:rPr>
                <w:rFonts w:asciiTheme="minorHAnsi" w:hAnsiTheme="minorHAnsi" w:cs="Arial"/>
                <w:sz w:val="20"/>
                <w:szCs w:val="20"/>
                <w:lang w:eastAsia="en-US"/>
              </w:rPr>
            </w:pPr>
            <w:r w:rsidRPr="00A767C5">
              <w:rPr>
                <w:rFonts w:asciiTheme="minorHAnsi" w:hAnsiTheme="minorHAnsi" w:cs="Arial"/>
                <w:sz w:val="20"/>
                <w:szCs w:val="20"/>
                <w:lang w:eastAsia="en-US"/>
              </w:rPr>
              <w:t>Ongoing</w:t>
            </w:r>
          </w:p>
        </w:tc>
        <w:tc>
          <w:tcPr>
            <w:tcW w:w="3670" w:type="dxa"/>
            <w:shd w:val="clear" w:color="auto" w:fill="C6D9F1" w:themeFill="text2" w:themeFillTint="33"/>
          </w:tcPr>
          <w:p w14:paraId="620E2351" w14:textId="2524E0D5" w:rsidR="00475A1B" w:rsidRPr="008F047E" w:rsidRDefault="001E55BC" w:rsidP="00C9149D">
            <w:pPr>
              <w:pStyle w:val="ListParagraph"/>
              <w:numPr>
                <w:ilvl w:val="0"/>
                <w:numId w:val="2"/>
              </w:numPr>
              <w:spacing w:before="120" w:after="120"/>
              <w:rPr>
                <w:rFonts w:cs="Arial"/>
                <w:color w:val="000000" w:themeColor="text1"/>
                <w:sz w:val="20"/>
                <w:szCs w:val="20"/>
              </w:rPr>
            </w:pPr>
            <w:r>
              <w:rPr>
                <w:rFonts w:cs="Arial"/>
                <w:color w:val="000000" w:themeColor="text1"/>
                <w:sz w:val="20"/>
                <w:szCs w:val="20"/>
              </w:rPr>
              <w:t>Ongoing employment of a Wurundjeri Woi Wurrung,</w:t>
            </w:r>
            <w:r w:rsidR="00475A1B" w:rsidRPr="008F047E">
              <w:rPr>
                <w:rFonts w:cs="Arial"/>
                <w:color w:val="000000" w:themeColor="text1"/>
                <w:sz w:val="20"/>
                <w:szCs w:val="20"/>
              </w:rPr>
              <w:t xml:space="preserve"> Aboriginal </w:t>
            </w:r>
            <w:r w:rsidR="00BF5470">
              <w:rPr>
                <w:rFonts w:cs="Arial"/>
                <w:color w:val="000000" w:themeColor="text1"/>
                <w:sz w:val="20"/>
                <w:szCs w:val="20"/>
              </w:rPr>
              <w:t>and</w:t>
            </w:r>
            <w:r>
              <w:rPr>
                <w:rFonts w:cs="Arial"/>
                <w:color w:val="000000" w:themeColor="text1"/>
                <w:sz w:val="20"/>
                <w:szCs w:val="20"/>
              </w:rPr>
              <w:t xml:space="preserve"> Torres strait Islander </w:t>
            </w:r>
            <w:r w:rsidR="00475A1B" w:rsidRPr="008F047E">
              <w:rPr>
                <w:rFonts w:cs="Arial"/>
                <w:color w:val="000000" w:themeColor="text1"/>
                <w:sz w:val="20"/>
                <w:szCs w:val="20"/>
              </w:rPr>
              <w:t>person as the Aboriginal Partnerships Officer, with special consideration given, in the case of a vacancy, to a person who can demonstrate strong community connection.</w:t>
            </w:r>
          </w:p>
          <w:p w14:paraId="536DB9BC" w14:textId="77777777" w:rsidR="00475A1B" w:rsidRDefault="00475A1B" w:rsidP="00C9149D">
            <w:pPr>
              <w:pStyle w:val="ListParagraph"/>
              <w:numPr>
                <w:ilvl w:val="0"/>
                <w:numId w:val="2"/>
              </w:numPr>
              <w:spacing w:before="120" w:after="120"/>
              <w:rPr>
                <w:rFonts w:cs="Arial"/>
                <w:color w:val="000000" w:themeColor="text1"/>
                <w:sz w:val="20"/>
                <w:szCs w:val="20"/>
              </w:rPr>
            </w:pPr>
            <w:r w:rsidRPr="008F047E">
              <w:rPr>
                <w:rFonts w:cs="Arial"/>
                <w:color w:val="000000" w:themeColor="text1"/>
                <w:sz w:val="20"/>
                <w:szCs w:val="20"/>
              </w:rPr>
              <w:t>Ongoing customised support for the Aboriginal Partnerships Plan officer.</w:t>
            </w:r>
          </w:p>
          <w:p w14:paraId="337B3CEF" w14:textId="77777777" w:rsidR="00475A1B" w:rsidRPr="00E85A59" w:rsidRDefault="00475A1B" w:rsidP="00E85A59">
            <w:pPr>
              <w:spacing w:before="120" w:after="120"/>
              <w:rPr>
                <w:rFonts w:cs="Arial"/>
                <w:color w:val="000000" w:themeColor="text1"/>
                <w:sz w:val="20"/>
                <w:szCs w:val="20"/>
              </w:rPr>
            </w:pPr>
          </w:p>
        </w:tc>
        <w:tc>
          <w:tcPr>
            <w:tcW w:w="3199" w:type="dxa"/>
            <w:shd w:val="clear" w:color="auto" w:fill="C6D9F1" w:themeFill="text2" w:themeFillTint="33"/>
          </w:tcPr>
          <w:p w14:paraId="67CF8E76" w14:textId="4787CD7C" w:rsidR="00133846" w:rsidRPr="004E201E" w:rsidRDefault="00133846" w:rsidP="00EB553F">
            <w:pPr>
              <w:spacing w:before="120" w:after="120"/>
              <w:rPr>
                <w:rFonts w:cs="Arial"/>
                <w:color w:val="000000" w:themeColor="text1"/>
                <w:sz w:val="20"/>
                <w:szCs w:val="20"/>
              </w:rPr>
            </w:pPr>
          </w:p>
        </w:tc>
      </w:tr>
      <w:tr w:rsidR="00475A1B" w:rsidRPr="008F047E" w14:paraId="75B42E1B" w14:textId="20993D94" w:rsidTr="009C6E21">
        <w:trPr>
          <w:trHeight w:val="1256"/>
        </w:trPr>
        <w:tc>
          <w:tcPr>
            <w:tcW w:w="3706" w:type="dxa"/>
            <w:shd w:val="clear" w:color="auto" w:fill="C6D9F1" w:themeFill="text2" w:themeFillTint="33"/>
          </w:tcPr>
          <w:p w14:paraId="50440A6E" w14:textId="39CA0245" w:rsidR="00475A1B" w:rsidRDefault="00475A1B" w:rsidP="00460D03">
            <w:pPr>
              <w:pStyle w:val="ListParagraph"/>
              <w:numPr>
                <w:ilvl w:val="2"/>
                <w:numId w:val="16"/>
              </w:numPr>
              <w:ind w:left="709" w:hanging="709"/>
              <w:rPr>
                <w:bCs/>
                <w:color w:val="000000"/>
                <w:sz w:val="20"/>
                <w:szCs w:val="20"/>
              </w:rPr>
            </w:pPr>
            <w:r>
              <w:rPr>
                <w:bCs/>
                <w:color w:val="000000"/>
                <w:sz w:val="20"/>
                <w:szCs w:val="20"/>
              </w:rPr>
              <w:t xml:space="preserve">Increase </w:t>
            </w:r>
            <w:r w:rsidR="001E55BC">
              <w:rPr>
                <w:bCs/>
                <w:color w:val="000000"/>
                <w:sz w:val="20"/>
                <w:szCs w:val="20"/>
              </w:rPr>
              <w:t xml:space="preserve">Wurundjeri Woi Wurrung, </w:t>
            </w:r>
            <w:r>
              <w:rPr>
                <w:bCs/>
                <w:color w:val="000000"/>
                <w:sz w:val="20"/>
                <w:szCs w:val="20"/>
              </w:rPr>
              <w:t xml:space="preserve">Aboriginal </w:t>
            </w:r>
            <w:r w:rsidR="00BF5470">
              <w:rPr>
                <w:bCs/>
                <w:color w:val="000000"/>
                <w:sz w:val="20"/>
                <w:szCs w:val="20"/>
              </w:rPr>
              <w:t>and</w:t>
            </w:r>
            <w:r w:rsidR="00F25FFD">
              <w:rPr>
                <w:bCs/>
                <w:color w:val="000000"/>
                <w:sz w:val="20"/>
                <w:szCs w:val="20"/>
              </w:rPr>
              <w:t xml:space="preserve"> Torres Strait Islander </w:t>
            </w:r>
            <w:r>
              <w:rPr>
                <w:bCs/>
                <w:color w:val="000000"/>
                <w:sz w:val="20"/>
                <w:szCs w:val="20"/>
              </w:rPr>
              <w:t>employment opportunities at Yarra City Council.</w:t>
            </w:r>
          </w:p>
          <w:p w14:paraId="15C5F0C1" w14:textId="77777777" w:rsidR="00460D03" w:rsidRPr="00460D03" w:rsidRDefault="00460D03" w:rsidP="00460D03">
            <w:pPr>
              <w:pStyle w:val="ListParagraph"/>
              <w:ind w:left="709"/>
              <w:rPr>
                <w:bCs/>
                <w:color w:val="000000"/>
                <w:sz w:val="20"/>
                <w:szCs w:val="20"/>
              </w:rPr>
            </w:pPr>
          </w:p>
          <w:p w14:paraId="5D510895" w14:textId="244ECB90" w:rsidR="00475A1B" w:rsidRPr="006F0F9B" w:rsidRDefault="00475A1B" w:rsidP="006F0F9B">
            <w:pPr>
              <w:pStyle w:val="ListParagraph"/>
              <w:spacing w:before="120" w:after="120"/>
              <w:rPr>
                <w:rFonts w:cs="Arial"/>
                <w:bCs/>
                <w:i/>
                <w:sz w:val="20"/>
              </w:rPr>
            </w:pPr>
            <w:r w:rsidRPr="006F0F9B">
              <w:rPr>
                <w:rFonts w:cs="Arial"/>
                <w:bCs/>
                <w:i/>
                <w:sz w:val="20"/>
              </w:rPr>
              <w:t xml:space="preserve">Gentrification and rising property prices are pushing the </w:t>
            </w:r>
            <w:r w:rsidR="00D329A0" w:rsidRPr="006F0F9B">
              <w:rPr>
                <w:rFonts w:cs="Arial"/>
                <w:bCs/>
                <w:i/>
                <w:sz w:val="20"/>
              </w:rPr>
              <w:t>Wurundjeri W</w:t>
            </w:r>
            <w:r w:rsidR="00C12305" w:rsidRPr="006F0F9B">
              <w:rPr>
                <w:rFonts w:cs="Arial"/>
                <w:bCs/>
                <w:i/>
                <w:sz w:val="20"/>
              </w:rPr>
              <w:t xml:space="preserve">oi Wurrung, </w:t>
            </w:r>
            <w:r w:rsidRPr="006F0F9B">
              <w:rPr>
                <w:rFonts w:cs="Arial"/>
                <w:bCs/>
                <w:i/>
                <w:sz w:val="20"/>
              </w:rPr>
              <w:t xml:space="preserve">Aboriginal </w:t>
            </w:r>
            <w:r w:rsidR="00BF5470" w:rsidRPr="006F0F9B">
              <w:rPr>
                <w:rFonts w:cs="Arial"/>
                <w:bCs/>
                <w:i/>
                <w:sz w:val="20"/>
              </w:rPr>
              <w:t>and</w:t>
            </w:r>
            <w:r w:rsidR="00E11131" w:rsidRPr="006F0F9B">
              <w:rPr>
                <w:rFonts w:cs="Arial"/>
                <w:bCs/>
                <w:i/>
                <w:sz w:val="20"/>
              </w:rPr>
              <w:t xml:space="preserve"> Torres Strait Islander </w:t>
            </w:r>
            <w:r w:rsidRPr="006F0F9B">
              <w:rPr>
                <w:rFonts w:cs="Arial"/>
                <w:bCs/>
                <w:i/>
                <w:sz w:val="20"/>
              </w:rPr>
              <w:t xml:space="preserve">community further away from Melbourne’s inner-city areas. Increasing </w:t>
            </w:r>
            <w:r w:rsidR="00C12305" w:rsidRPr="006F0F9B">
              <w:rPr>
                <w:rFonts w:cs="Arial"/>
                <w:bCs/>
                <w:i/>
                <w:sz w:val="20"/>
              </w:rPr>
              <w:t xml:space="preserve">Wurundjeri Woi Wurrung, </w:t>
            </w:r>
            <w:r w:rsidRPr="006F0F9B">
              <w:rPr>
                <w:rFonts w:cs="Arial"/>
                <w:bCs/>
                <w:i/>
                <w:sz w:val="20"/>
              </w:rPr>
              <w:t xml:space="preserve">Aboriginal </w:t>
            </w:r>
            <w:r w:rsidR="00BF5470" w:rsidRPr="006F0F9B">
              <w:rPr>
                <w:rFonts w:cs="Arial"/>
                <w:bCs/>
                <w:i/>
                <w:sz w:val="20"/>
              </w:rPr>
              <w:t>and</w:t>
            </w:r>
            <w:r w:rsidR="004674D4" w:rsidRPr="006F0F9B">
              <w:rPr>
                <w:rFonts w:cs="Arial"/>
                <w:bCs/>
                <w:i/>
                <w:sz w:val="20"/>
              </w:rPr>
              <w:t xml:space="preserve"> Torres Strait </w:t>
            </w:r>
            <w:proofErr w:type="spellStart"/>
            <w:r w:rsidR="004674D4" w:rsidRPr="006F0F9B">
              <w:rPr>
                <w:rFonts w:cs="Arial"/>
                <w:bCs/>
                <w:i/>
                <w:sz w:val="20"/>
              </w:rPr>
              <w:t>lslander</w:t>
            </w:r>
            <w:proofErr w:type="spellEnd"/>
            <w:r w:rsidR="004674D4" w:rsidRPr="006F0F9B">
              <w:rPr>
                <w:rFonts w:cs="Arial"/>
                <w:bCs/>
                <w:i/>
                <w:sz w:val="20"/>
              </w:rPr>
              <w:t xml:space="preserve"> </w:t>
            </w:r>
            <w:r w:rsidRPr="006F0F9B">
              <w:rPr>
                <w:rFonts w:cs="Arial"/>
                <w:bCs/>
                <w:i/>
                <w:sz w:val="20"/>
              </w:rPr>
              <w:t>employment at Yarra is one way of strengthening Yarra’s workforce and ensuring ongoing community connection to Yarra.</w:t>
            </w:r>
          </w:p>
          <w:p w14:paraId="08C3282E" w14:textId="77777777" w:rsidR="00475A1B" w:rsidRPr="006F0F9B" w:rsidRDefault="00475A1B" w:rsidP="006F0F9B">
            <w:pPr>
              <w:pStyle w:val="ListParagraph"/>
              <w:spacing w:before="120" w:after="120"/>
              <w:rPr>
                <w:rFonts w:cs="Arial"/>
                <w:bCs/>
                <w:i/>
                <w:sz w:val="20"/>
              </w:rPr>
            </w:pPr>
          </w:p>
          <w:p w14:paraId="41E91D57" w14:textId="77777777" w:rsidR="00475A1B" w:rsidRPr="006F0F9B" w:rsidRDefault="00475A1B" w:rsidP="006F0F9B">
            <w:pPr>
              <w:pStyle w:val="ListParagraph"/>
              <w:spacing w:before="120" w:after="120"/>
              <w:rPr>
                <w:rFonts w:cs="Arial"/>
                <w:bCs/>
                <w:i/>
                <w:sz w:val="20"/>
              </w:rPr>
            </w:pPr>
            <w:r w:rsidRPr="006F0F9B">
              <w:rPr>
                <w:rFonts w:cs="Arial"/>
                <w:bCs/>
                <w:i/>
                <w:sz w:val="20"/>
              </w:rPr>
              <w:t>“Yarra City Council is an equal opportunity employer. We draw pride and strength from our diversity. We support flexible and accessible working arrangements and we are an inclusive employer.”</w:t>
            </w:r>
          </w:p>
          <w:p w14:paraId="27176807" w14:textId="77777777" w:rsidR="00475A1B" w:rsidRPr="008F047E" w:rsidRDefault="00475A1B" w:rsidP="000E22AC">
            <w:pPr>
              <w:spacing w:after="120"/>
              <w:rPr>
                <w:rFonts w:cs="Arial"/>
                <w:color w:val="000000"/>
                <w:sz w:val="14"/>
                <w:szCs w:val="14"/>
              </w:rPr>
            </w:pPr>
          </w:p>
        </w:tc>
        <w:tc>
          <w:tcPr>
            <w:tcW w:w="1993" w:type="dxa"/>
            <w:shd w:val="clear" w:color="auto" w:fill="C6D9F1" w:themeFill="text2" w:themeFillTint="33"/>
          </w:tcPr>
          <w:p w14:paraId="47FE8AB7" w14:textId="77777777" w:rsidR="00475A1B" w:rsidRDefault="00475A1B" w:rsidP="000E22AC">
            <w:pPr>
              <w:pStyle w:val="s4-wptoptable1"/>
              <w:spacing w:before="0" w:beforeAutospacing="0" w:after="0" w:afterAutospacing="0"/>
              <w:rPr>
                <w:rFonts w:asciiTheme="minorHAnsi" w:hAnsiTheme="minorHAnsi" w:cs="Arial"/>
                <w:sz w:val="20"/>
                <w:szCs w:val="20"/>
                <w:lang w:eastAsia="en-US"/>
              </w:rPr>
            </w:pPr>
            <w:r>
              <w:rPr>
                <w:rFonts w:asciiTheme="minorHAnsi" w:hAnsiTheme="minorHAnsi" w:cs="Arial"/>
                <w:sz w:val="20"/>
                <w:szCs w:val="20"/>
                <w:lang w:eastAsia="en-US"/>
              </w:rPr>
              <w:lastRenderedPageBreak/>
              <w:t>Community Partnerships</w:t>
            </w:r>
          </w:p>
          <w:p w14:paraId="0B1C74D6" w14:textId="759D5829" w:rsidR="00475A1B" w:rsidRDefault="00475A1B" w:rsidP="000E22AC">
            <w:pPr>
              <w:pStyle w:val="s4-wptoptable1"/>
              <w:spacing w:before="0" w:beforeAutospacing="0" w:after="0" w:afterAutospacing="0"/>
              <w:rPr>
                <w:rFonts w:asciiTheme="minorHAnsi" w:hAnsiTheme="minorHAnsi" w:cs="Arial"/>
                <w:sz w:val="20"/>
                <w:szCs w:val="20"/>
                <w:lang w:eastAsia="en-US"/>
              </w:rPr>
            </w:pPr>
          </w:p>
          <w:p w14:paraId="5DBAEDDD" w14:textId="77777777" w:rsidR="00475A1B" w:rsidRDefault="00475A1B" w:rsidP="000E22AC">
            <w:pPr>
              <w:pStyle w:val="s4-wptoptable1"/>
              <w:spacing w:before="0" w:beforeAutospacing="0" w:after="0" w:afterAutospacing="0"/>
              <w:rPr>
                <w:rFonts w:asciiTheme="minorHAnsi" w:hAnsiTheme="minorHAnsi" w:cs="Arial"/>
                <w:sz w:val="20"/>
                <w:szCs w:val="20"/>
                <w:lang w:eastAsia="en-US"/>
              </w:rPr>
            </w:pPr>
            <w:r w:rsidRPr="008F047E">
              <w:rPr>
                <w:rFonts w:asciiTheme="minorHAnsi" w:hAnsiTheme="minorHAnsi" w:cs="Arial"/>
                <w:sz w:val="20"/>
                <w:szCs w:val="20"/>
                <w:lang w:eastAsia="en-US"/>
              </w:rPr>
              <w:t>Organisational Development</w:t>
            </w:r>
          </w:p>
          <w:p w14:paraId="674412FF" w14:textId="304C251E" w:rsidR="00475A1B" w:rsidRPr="008F047E" w:rsidRDefault="00475A1B" w:rsidP="000E22AC">
            <w:pPr>
              <w:pStyle w:val="s4-wptoptable1"/>
              <w:spacing w:before="0" w:beforeAutospacing="0" w:after="0" w:afterAutospacing="0"/>
              <w:rPr>
                <w:rFonts w:asciiTheme="minorHAnsi" w:hAnsiTheme="minorHAnsi" w:cs="Arial"/>
                <w:sz w:val="20"/>
                <w:szCs w:val="20"/>
                <w:lang w:eastAsia="en-US"/>
              </w:rPr>
            </w:pPr>
          </w:p>
          <w:p w14:paraId="3999A710" w14:textId="77777777" w:rsidR="00475A1B" w:rsidRPr="008F047E" w:rsidRDefault="00475A1B" w:rsidP="00CE4F70">
            <w:pPr>
              <w:pStyle w:val="s4-wptoptable1"/>
              <w:spacing w:before="0" w:beforeAutospacing="0" w:after="0" w:afterAutospacing="0"/>
              <w:rPr>
                <w:rFonts w:cs="Arial"/>
                <w:color w:val="000000"/>
                <w:sz w:val="20"/>
                <w:szCs w:val="20"/>
              </w:rPr>
            </w:pPr>
            <w:r>
              <w:rPr>
                <w:rFonts w:asciiTheme="minorHAnsi" w:hAnsiTheme="minorHAnsi" w:cs="Arial"/>
                <w:sz w:val="20"/>
                <w:szCs w:val="20"/>
                <w:lang w:eastAsia="en-US"/>
              </w:rPr>
              <w:t>Diversity</w:t>
            </w:r>
            <w:r w:rsidRPr="00A767C5">
              <w:rPr>
                <w:rFonts w:asciiTheme="minorHAnsi" w:hAnsiTheme="minorHAnsi" w:cs="Arial"/>
                <w:sz w:val="20"/>
                <w:szCs w:val="20"/>
                <w:lang w:eastAsia="en-US"/>
              </w:rPr>
              <w:t xml:space="preserve"> and Inclusion </w:t>
            </w:r>
          </w:p>
        </w:tc>
        <w:tc>
          <w:tcPr>
            <w:tcW w:w="2108" w:type="dxa"/>
            <w:shd w:val="clear" w:color="auto" w:fill="C6D9F1" w:themeFill="text2" w:themeFillTint="33"/>
          </w:tcPr>
          <w:p w14:paraId="56AAF644" w14:textId="77777777" w:rsidR="00475A1B" w:rsidRPr="00A767C5" w:rsidRDefault="00475A1B" w:rsidP="00A767C5">
            <w:pPr>
              <w:pStyle w:val="s4-wptoptable1"/>
              <w:spacing w:before="0" w:beforeAutospacing="0" w:after="0" w:afterAutospacing="0"/>
              <w:rPr>
                <w:rFonts w:asciiTheme="minorHAnsi" w:hAnsiTheme="minorHAnsi" w:cs="Arial"/>
                <w:sz w:val="20"/>
                <w:szCs w:val="20"/>
                <w:lang w:eastAsia="en-US"/>
              </w:rPr>
            </w:pPr>
            <w:r>
              <w:rPr>
                <w:rFonts w:asciiTheme="minorHAnsi" w:hAnsiTheme="minorHAnsi" w:cs="Arial"/>
                <w:sz w:val="20"/>
                <w:szCs w:val="20"/>
                <w:lang w:eastAsia="en-US"/>
              </w:rPr>
              <w:lastRenderedPageBreak/>
              <w:t>Ongoing</w:t>
            </w:r>
          </w:p>
        </w:tc>
        <w:tc>
          <w:tcPr>
            <w:tcW w:w="3670" w:type="dxa"/>
            <w:shd w:val="clear" w:color="auto" w:fill="C6D9F1" w:themeFill="text2" w:themeFillTint="33"/>
          </w:tcPr>
          <w:p w14:paraId="2B7F320D" w14:textId="06A4FA8C" w:rsidR="00475A1B" w:rsidRDefault="008722D9" w:rsidP="00C9149D">
            <w:pPr>
              <w:pStyle w:val="ListParagraph"/>
              <w:numPr>
                <w:ilvl w:val="0"/>
                <w:numId w:val="2"/>
              </w:numPr>
              <w:spacing w:before="120" w:after="120"/>
              <w:rPr>
                <w:rFonts w:cs="Arial"/>
                <w:color w:val="000000" w:themeColor="text1"/>
                <w:sz w:val="20"/>
                <w:szCs w:val="20"/>
              </w:rPr>
            </w:pPr>
            <w:r>
              <w:rPr>
                <w:rFonts w:cs="Arial"/>
                <w:color w:val="000000" w:themeColor="text1"/>
                <w:sz w:val="20"/>
                <w:szCs w:val="20"/>
              </w:rPr>
              <w:t xml:space="preserve">Employ up to two Wurundjeri Woi Wurrung, Aboriginal </w:t>
            </w:r>
            <w:r w:rsidR="003636FA">
              <w:rPr>
                <w:rFonts w:cs="Arial"/>
                <w:color w:val="000000" w:themeColor="text1"/>
                <w:sz w:val="20"/>
                <w:szCs w:val="20"/>
              </w:rPr>
              <w:t>or</w:t>
            </w:r>
            <w:r>
              <w:rPr>
                <w:rFonts w:cs="Arial"/>
                <w:color w:val="000000" w:themeColor="text1"/>
                <w:sz w:val="20"/>
                <w:szCs w:val="20"/>
              </w:rPr>
              <w:t xml:space="preserve"> Torres Strait Islander workers through new </w:t>
            </w:r>
            <w:r>
              <w:rPr>
                <w:rFonts w:cs="Arial"/>
                <w:color w:val="000000" w:themeColor="text1"/>
                <w:sz w:val="20"/>
                <w:szCs w:val="20"/>
              </w:rPr>
              <w:lastRenderedPageBreak/>
              <w:t xml:space="preserve">initiative bid funding secured for </w:t>
            </w:r>
            <w:r w:rsidR="003636FA">
              <w:rPr>
                <w:rFonts w:cs="Arial"/>
                <w:color w:val="000000" w:themeColor="text1"/>
                <w:sz w:val="20"/>
                <w:szCs w:val="20"/>
              </w:rPr>
              <w:t xml:space="preserve">the </w:t>
            </w:r>
            <w:r>
              <w:rPr>
                <w:rFonts w:cs="Arial"/>
                <w:color w:val="000000" w:themeColor="text1"/>
                <w:sz w:val="20"/>
                <w:szCs w:val="20"/>
              </w:rPr>
              <w:t>2019–2020</w:t>
            </w:r>
            <w:r w:rsidR="003636FA">
              <w:rPr>
                <w:rFonts w:cs="Arial"/>
                <w:color w:val="000000" w:themeColor="text1"/>
                <w:sz w:val="20"/>
                <w:szCs w:val="20"/>
              </w:rPr>
              <w:t xml:space="preserve"> financial year</w:t>
            </w:r>
            <w:r>
              <w:rPr>
                <w:rFonts w:cs="Arial"/>
                <w:color w:val="000000" w:themeColor="text1"/>
                <w:sz w:val="20"/>
                <w:szCs w:val="20"/>
              </w:rPr>
              <w:t>.</w:t>
            </w:r>
          </w:p>
          <w:p w14:paraId="49AFD84A" w14:textId="66601527" w:rsidR="00475A1B" w:rsidRPr="008F047E" w:rsidRDefault="00475A1B" w:rsidP="00C9149D">
            <w:pPr>
              <w:pStyle w:val="ListParagraph"/>
              <w:numPr>
                <w:ilvl w:val="0"/>
                <w:numId w:val="2"/>
              </w:numPr>
              <w:spacing w:before="120" w:after="120"/>
              <w:rPr>
                <w:rFonts w:cs="Arial"/>
                <w:color w:val="000000" w:themeColor="text1"/>
                <w:sz w:val="20"/>
                <w:szCs w:val="20"/>
              </w:rPr>
            </w:pPr>
            <w:r w:rsidRPr="008F047E">
              <w:rPr>
                <w:rFonts w:cs="Arial"/>
                <w:color w:val="000000" w:themeColor="text1"/>
                <w:sz w:val="20"/>
                <w:szCs w:val="20"/>
              </w:rPr>
              <w:t>Work with HR coordinator, executive and line managers to identify appropriate roles</w:t>
            </w:r>
            <w:r w:rsidR="00105FED">
              <w:rPr>
                <w:rFonts w:cs="Arial"/>
                <w:color w:val="000000" w:themeColor="text1"/>
                <w:sz w:val="20"/>
                <w:szCs w:val="20"/>
              </w:rPr>
              <w:t xml:space="preserve"> and develop position descriptions</w:t>
            </w:r>
            <w:r w:rsidRPr="008F047E">
              <w:rPr>
                <w:rFonts w:cs="Arial"/>
                <w:color w:val="000000" w:themeColor="text1"/>
                <w:sz w:val="20"/>
                <w:szCs w:val="20"/>
              </w:rPr>
              <w:t>.</w:t>
            </w:r>
          </w:p>
          <w:p w14:paraId="7A09783B" w14:textId="77777777" w:rsidR="00475A1B" w:rsidRDefault="00475A1B" w:rsidP="00C9149D">
            <w:pPr>
              <w:pStyle w:val="ListParagraph"/>
              <w:numPr>
                <w:ilvl w:val="0"/>
                <w:numId w:val="2"/>
              </w:numPr>
              <w:spacing w:before="120" w:after="120"/>
              <w:rPr>
                <w:rFonts w:cs="Arial"/>
                <w:color w:val="000000" w:themeColor="text1"/>
                <w:sz w:val="20"/>
                <w:szCs w:val="20"/>
              </w:rPr>
            </w:pPr>
            <w:r w:rsidRPr="008F047E">
              <w:rPr>
                <w:rFonts w:cs="Arial"/>
                <w:color w:val="000000" w:themeColor="text1"/>
                <w:sz w:val="20"/>
                <w:szCs w:val="20"/>
              </w:rPr>
              <w:t xml:space="preserve">Work with </w:t>
            </w:r>
            <w:r>
              <w:rPr>
                <w:rFonts w:cs="Arial"/>
                <w:color w:val="000000" w:themeColor="text1"/>
                <w:sz w:val="20"/>
                <w:szCs w:val="20"/>
              </w:rPr>
              <w:t>a variety of employment agencies to secure suitable candidates.</w:t>
            </w:r>
          </w:p>
          <w:p w14:paraId="5856581B" w14:textId="77777777" w:rsidR="00475A1B" w:rsidRDefault="00475A1B" w:rsidP="00C9149D">
            <w:pPr>
              <w:pStyle w:val="ListParagraph"/>
              <w:numPr>
                <w:ilvl w:val="0"/>
                <w:numId w:val="2"/>
              </w:numPr>
              <w:spacing w:before="120" w:after="120"/>
              <w:rPr>
                <w:rFonts w:cs="Arial"/>
                <w:color w:val="000000" w:themeColor="text1"/>
                <w:sz w:val="20"/>
                <w:szCs w:val="20"/>
              </w:rPr>
            </w:pPr>
            <w:r>
              <w:rPr>
                <w:rFonts w:cs="Arial"/>
                <w:color w:val="000000" w:themeColor="text1"/>
                <w:sz w:val="20"/>
                <w:szCs w:val="20"/>
              </w:rPr>
              <w:t>Ensure culturally appropriate and flexible recruitment and selection processes.</w:t>
            </w:r>
          </w:p>
          <w:p w14:paraId="49B27EBC" w14:textId="0F18607F" w:rsidR="00C24D92" w:rsidRPr="008F047E" w:rsidRDefault="00C24D92" w:rsidP="00C9149D">
            <w:pPr>
              <w:pStyle w:val="ListParagraph"/>
              <w:numPr>
                <w:ilvl w:val="0"/>
                <w:numId w:val="2"/>
              </w:numPr>
              <w:spacing w:before="120" w:after="120"/>
              <w:rPr>
                <w:rFonts w:cs="Arial"/>
                <w:color w:val="000000" w:themeColor="text1"/>
                <w:sz w:val="20"/>
                <w:szCs w:val="20"/>
              </w:rPr>
            </w:pPr>
            <w:r>
              <w:rPr>
                <w:rFonts w:cs="Arial"/>
                <w:color w:val="000000" w:themeColor="text1"/>
                <w:sz w:val="20"/>
                <w:szCs w:val="20"/>
              </w:rPr>
              <w:t>Provide intensive support</w:t>
            </w:r>
            <w:r w:rsidR="00105FED">
              <w:rPr>
                <w:rFonts w:cs="Arial"/>
                <w:color w:val="000000" w:themeColor="text1"/>
                <w:sz w:val="20"/>
                <w:szCs w:val="20"/>
              </w:rPr>
              <w:t xml:space="preserve"> or mentorship</w:t>
            </w:r>
            <w:r>
              <w:rPr>
                <w:rFonts w:cs="Arial"/>
                <w:color w:val="000000" w:themeColor="text1"/>
                <w:sz w:val="20"/>
                <w:szCs w:val="20"/>
              </w:rPr>
              <w:t xml:space="preserve"> as needed to new employees in this program, if needed.</w:t>
            </w:r>
          </w:p>
          <w:p w14:paraId="037EFA93" w14:textId="4656AFDD" w:rsidR="00475A1B" w:rsidRPr="008F047E" w:rsidRDefault="00475A1B" w:rsidP="008722D9">
            <w:pPr>
              <w:pStyle w:val="ListParagraph"/>
              <w:numPr>
                <w:ilvl w:val="0"/>
                <w:numId w:val="2"/>
              </w:numPr>
              <w:spacing w:before="120" w:after="120"/>
              <w:rPr>
                <w:rFonts w:cs="Arial"/>
                <w:color w:val="000000" w:themeColor="text1"/>
                <w:sz w:val="20"/>
                <w:szCs w:val="20"/>
              </w:rPr>
            </w:pPr>
            <w:r w:rsidRPr="008F047E">
              <w:rPr>
                <w:rFonts w:cs="Arial"/>
                <w:color w:val="000000" w:themeColor="text1"/>
                <w:sz w:val="20"/>
                <w:szCs w:val="20"/>
              </w:rPr>
              <w:t xml:space="preserve">Encourage </w:t>
            </w:r>
            <w:r w:rsidR="00C0480B">
              <w:rPr>
                <w:rFonts w:cs="Arial"/>
                <w:color w:val="000000" w:themeColor="text1"/>
                <w:sz w:val="20"/>
                <w:szCs w:val="20"/>
              </w:rPr>
              <w:t xml:space="preserve">Wurundjeri Woi Wurrung, </w:t>
            </w:r>
            <w:r w:rsidRPr="008F047E">
              <w:rPr>
                <w:rFonts w:cs="Arial"/>
                <w:color w:val="000000" w:themeColor="text1"/>
                <w:sz w:val="20"/>
                <w:szCs w:val="20"/>
              </w:rPr>
              <w:t xml:space="preserve">Aboriginal </w:t>
            </w:r>
            <w:r w:rsidR="00BF5470">
              <w:rPr>
                <w:rFonts w:cs="Arial"/>
                <w:color w:val="000000" w:themeColor="text1"/>
                <w:sz w:val="20"/>
                <w:szCs w:val="20"/>
              </w:rPr>
              <w:t>and</w:t>
            </w:r>
            <w:r w:rsidR="004674D4">
              <w:rPr>
                <w:rFonts w:cs="Arial"/>
                <w:color w:val="000000" w:themeColor="text1"/>
                <w:sz w:val="20"/>
                <w:szCs w:val="20"/>
              </w:rPr>
              <w:t xml:space="preserve"> Torres Strait Islander </w:t>
            </w:r>
            <w:r w:rsidRPr="008F047E">
              <w:rPr>
                <w:rFonts w:cs="Arial"/>
                <w:color w:val="000000" w:themeColor="text1"/>
                <w:sz w:val="20"/>
                <w:szCs w:val="20"/>
              </w:rPr>
              <w:t xml:space="preserve">employment in Council depot operations through the Autumn Leaves </w:t>
            </w:r>
            <w:r>
              <w:rPr>
                <w:rFonts w:cs="Arial"/>
                <w:color w:val="000000" w:themeColor="text1"/>
                <w:sz w:val="20"/>
                <w:szCs w:val="20"/>
              </w:rPr>
              <w:t>p</w:t>
            </w:r>
            <w:r w:rsidRPr="008F047E">
              <w:rPr>
                <w:rFonts w:cs="Arial"/>
                <w:color w:val="000000" w:themeColor="text1"/>
                <w:sz w:val="20"/>
                <w:szCs w:val="20"/>
              </w:rPr>
              <w:t xml:space="preserve">rogram (up to 2 </w:t>
            </w:r>
            <w:r w:rsidR="00C0480B">
              <w:rPr>
                <w:rFonts w:cs="Arial"/>
                <w:color w:val="000000" w:themeColor="text1"/>
                <w:sz w:val="20"/>
                <w:szCs w:val="20"/>
              </w:rPr>
              <w:t xml:space="preserve">Wurundjeri Woi Wurrung, </w:t>
            </w:r>
            <w:r w:rsidRPr="008F047E">
              <w:rPr>
                <w:rFonts w:cs="Arial"/>
                <w:color w:val="000000" w:themeColor="text1"/>
                <w:sz w:val="20"/>
                <w:szCs w:val="20"/>
              </w:rPr>
              <w:t>Aboriginal</w:t>
            </w:r>
            <w:r w:rsidR="004674D4">
              <w:rPr>
                <w:rFonts w:cs="Arial"/>
                <w:color w:val="000000" w:themeColor="text1"/>
                <w:sz w:val="20"/>
                <w:szCs w:val="20"/>
              </w:rPr>
              <w:t xml:space="preserve"> </w:t>
            </w:r>
            <w:r w:rsidR="00BF5470">
              <w:rPr>
                <w:rFonts w:cs="Arial"/>
                <w:color w:val="000000" w:themeColor="text1"/>
                <w:sz w:val="20"/>
                <w:szCs w:val="20"/>
              </w:rPr>
              <w:t>and</w:t>
            </w:r>
            <w:r w:rsidR="004674D4">
              <w:rPr>
                <w:rFonts w:cs="Arial"/>
                <w:color w:val="000000" w:themeColor="text1"/>
                <w:sz w:val="20"/>
                <w:szCs w:val="20"/>
              </w:rPr>
              <w:t xml:space="preserve"> Torres Strait Islander</w:t>
            </w:r>
            <w:r w:rsidRPr="008F047E">
              <w:rPr>
                <w:rFonts w:cs="Arial"/>
                <w:color w:val="000000" w:themeColor="text1"/>
                <w:sz w:val="20"/>
                <w:szCs w:val="20"/>
              </w:rPr>
              <w:t xml:space="preserve"> people employed 38 hours/week for 16 weeks in autumn, depending on workers available through partnership with Brotherhood of St Laurence). </w:t>
            </w:r>
          </w:p>
          <w:p w14:paraId="395F890F" w14:textId="15253B57" w:rsidR="00475A1B" w:rsidRPr="008F047E" w:rsidRDefault="00475A1B" w:rsidP="008722D9">
            <w:pPr>
              <w:pStyle w:val="ListParagraph"/>
              <w:numPr>
                <w:ilvl w:val="0"/>
                <w:numId w:val="2"/>
              </w:numPr>
              <w:spacing w:before="120" w:after="120"/>
              <w:rPr>
                <w:rFonts w:cs="Arial"/>
                <w:color w:val="000000"/>
                <w:sz w:val="20"/>
                <w:szCs w:val="20"/>
              </w:rPr>
            </w:pPr>
            <w:r>
              <w:rPr>
                <w:rFonts w:cs="Arial"/>
                <w:color w:val="000000" w:themeColor="text1"/>
                <w:sz w:val="20"/>
                <w:szCs w:val="20"/>
              </w:rPr>
              <w:t>R</w:t>
            </w:r>
            <w:r w:rsidRPr="008F047E">
              <w:rPr>
                <w:rFonts w:cs="Arial"/>
                <w:color w:val="000000" w:themeColor="text1"/>
                <w:sz w:val="20"/>
                <w:szCs w:val="20"/>
              </w:rPr>
              <w:t xml:space="preserve">un at least 1 </w:t>
            </w:r>
            <w:r w:rsidR="00C0480B">
              <w:rPr>
                <w:rFonts w:cs="Arial"/>
                <w:color w:val="000000" w:themeColor="text1"/>
                <w:sz w:val="20"/>
                <w:szCs w:val="20"/>
              </w:rPr>
              <w:t xml:space="preserve">Wurundjeri Woi Wurrung, Aboriginal </w:t>
            </w:r>
            <w:r w:rsidR="00BF5470">
              <w:rPr>
                <w:rFonts w:cs="Arial"/>
                <w:color w:val="000000" w:themeColor="text1"/>
                <w:sz w:val="20"/>
                <w:szCs w:val="20"/>
              </w:rPr>
              <w:t>and</w:t>
            </w:r>
            <w:r w:rsidR="00C0480B">
              <w:rPr>
                <w:rFonts w:cs="Arial"/>
                <w:color w:val="000000" w:themeColor="text1"/>
                <w:sz w:val="20"/>
                <w:szCs w:val="20"/>
              </w:rPr>
              <w:t xml:space="preserve"> Torres Strait Islander</w:t>
            </w:r>
            <w:r w:rsidRPr="008F047E">
              <w:rPr>
                <w:rFonts w:cs="Arial"/>
                <w:color w:val="000000" w:themeColor="text1"/>
                <w:sz w:val="20"/>
                <w:szCs w:val="20"/>
              </w:rPr>
              <w:t xml:space="preserve"> cultural awareness session for depot staff through the ‘Tool Box’ meetings</w:t>
            </w:r>
            <w:r>
              <w:rPr>
                <w:rFonts w:cs="Arial"/>
                <w:color w:val="000000" w:themeColor="text1"/>
                <w:sz w:val="20"/>
                <w:szCs w:val="20"/>
              </w:rPr>
              <w:t xml:space="preserve"> to support the Autumn Leaves program</w:t>
            </w:r>
            <w:r w:rsidRPr="008F047E">
              <w:rPr>
                <w:rFonts w:cs="Arial"/>
                <w:color w:val="000000" w:themeColor="text1"/>
                <w:sz w:val="20"/>
                <w:szCs w:val="20"/>
              </w:rPr>
              <w:t>.</w:t>
            </w:r>
            <w:r w:rsidRPr="008F047E">
              <w:rPr>
                <w:rFonts w:cs="Arial"/>
                <w:sz w:val="20"/>
                <w:szCs w:val="20"/>
              </w:rPr>
              <w:t xml:space="preserve"> </w:t>
            </w:r>
          </w:p>
          <w:p w14:paraId="2119CC02" w14:textId="77777777" w:rsidR="00475A1B" w:rsidRPr="008F047E" w:rsidRDefault="00475A1B" w:rsidP="000E22AC">
            <w:pPr>
              <w:spacing w:before="120" w:after="120"/>
              <w:rPr>
                <w:rFonts w:cs="Arial"/>
                <w:color w:val="000000"/>
                <w:sz w:val="20"/>
                <w:szCs w:val="20"/>
              </w:rPr>
            </w:pPr>
          </w:p>
        </w:tc>
        <w:tc>
          <w:tcPr>
            <w:tcW w:w="3199" w:type="dxa"/>
            <w:shd w:val="clear" w:color="auto" w:fill="C6D9F1" w:themeFill="text2" w:themeFillTint="33"/>
          </w:tcPr>
          <w:p w14:paraId="31DC2225" w14:textId="5CA23316" w:rsidR="007D60C1" w:rsidRPr="000A58DA" w:rsidRDefault="007D60C1" w:rsidP="008E0C9E">
            <w:pPr>
              <w:spacing w:before="120" w:after="120"/>
              <w:rPr>
                <w:rFonts w:cs="Arial"/>
                <w:color w:val="000000" w:themeColor="text1"/>
                <w:sz w:val="20"/>
                <w:szCs w:val="20"/>
              </w:rPr>
            </w:pPr>
          </w:p>
        </w:tc>
      </w:tr>
      <w:tr w:rsidR="004C730C" w:rsidRPr="008F047E" w14:paraId="4CE051E2" w14:textId="77777777" w:rsidTr="009C6E21">
        <w:trPr>
          <w:trHeight w:val="1256"/>
        </w:trPr>
        <w:tc>
          <w:tcPr>
            <w:tcW w:w="3706" w:type="dxa"/>
            <w:shd w:val="clear" w:color="auto" w:fill="C6D9F1" w:themeFill="text2" w:themeFillTint="33"/>
          </w:tcPr>
          <w:p w14:paraId="4BC10F61" w14:textId="626AD8BB" w:rsidR="004C730C" w:rsidRPr="00460D03" w:rsidRDefault="004C730C" w:rsidP="004C730C">
            <w:pPr>
              <w:pStyle w:val="ListParagraph"/>
              <w:numPr>
                <w:ilvl w:val="2"/>
                <w:numId w:val="16"/>
              </w:numPr>
              <w:ind w:left="709" w:hanging="709"/>
              <w:rPr>
                <w:rFonts w:cs="Arial"/>
                <w:sz w:val="20"/>
                <w:szCs w:val="20"/>
              </w:rPr>
            </w:pPr>
            <w:r>
              <w:rPr>
                <w:rFonts w:cs="Arial"/>
                <w:sz w:val="20"/>
                <w:szCs w:val="20"/>
              </w:rPr>
              <w:lastRenderedPageBreak/>
              <w:t>Seek funding to employ a Wurundjeri Woi Wurrung, Aboriginal and/or Torres Strait Islander Heritage Officer at Council.</w:t>
            </w:r>
          </w:p>
        </w:tc>
        <w:tc>
          <w:tcPr>
            <w:tcW w:w="1993" w:type="dxa"/>
            <w:shd w:val="clear" w:color="auto" w:fill="C6D9F1" w:themeFill="text2" w:themeFillTint="33"/>
          </w:tcPr>
          <w:p w14:paraId="66FC9FDB" w14:textId="77777777" w:rsidR="004C730C" w:rsidRDefault="004C730C" w:rsidP="004C730C">
            <w:pPr>
              <w:spacing w:before="120" w:after="120"/>
              <w:rPr>
                <w:rFonts w:cs="Arial"/>
                <w:sz w:val="20"/>
                <w:szCs w:val="20"/>
              </w:rPr>
            </w:pPr>
            <w:r>
              <w:rPr>
                <w:rFonts w:cs="Arial"/>
                <w:sz w:val="20"/>
                <w:szCs w:val="20"/>
              </w:rPr>
              <w:t>Senior Advisor City Heritage</w:t>
            </w:r>
          </w:p>
          <w:p w14:paraId="048D7119" w14:textId="77777777" w:rsidR="004C730C" w:rsidRDefault="004C730C" w:rsidP="004C730C">
            <w:pPr>
              <w:spacing w:before="120" w:after="120"/>
              <w:rPr>
                <w:rFonts w:cs="Arial"/>
                <w:sz w:val="20"/>
                <w:szCs w:val="20"/>
              </w:rPr>
            </w:pPr>
            <w:r>
              <w:rPr>
                <w:rFonts w:cs="Arial"/>
                <w:sz w:val="20"/>
                <w:szCs w:val="20"/>
              </w:rPr>
              <w:t>HR Coordinator</w:t>
            </w:r>
          </w:p>
          <w:p w14:paraId="4877D7E0" w14:textId="38095AEC" w:rsidR="004C730C" w:rsidRDefault="00460D03" w:rsidP="00460D03">
            <w:pPr>
              <w:spacing w:before="120" w:after="120"/>
              <w:rPr>
                <w:rFonts w:cs="Arial"/>
                <w:sz w:val="20"/>
                <w:szCs w:val="20"/>
              </w:rPr>
            </w:pPr>
            <w:r>
              <w:rPr>
                <w:rFonts w:cs="Arial"/>
                <w:sz w:val="20"/>
                <w:szCs w:val="20"/>
              </w:rPr>
              <w:t>Community Partnership</w:t>
            </w:r>
          </w:p>
        </w:tc>
        <w:tc>
          <w:tcPr>
            <w:tcW w:w="2108" w:type="dxa"/>
            <w:shd w:val="clear" w:color="auto" w:fill="C6D9F1" w:themeFill="text2" w:themeFillTint="33"/>
          </w:tcPr>
          <w:p w14:paraId="38A18BD6" w14:textId="7814A6BB" w:rsidR="004C730C" w:rsidRDefault="004C730C" w:rsidP="004C730C">
            <w:pPr>
              <w:pStyle w:val="s4-wptoptable1"/>
              <w:spacing w:before="0" w:beforeAutospacing="0" w:after="0" w:afterAutospacing="0"/>
              <w:rPr>
                <w:rFonts w:asciiTheme="minorHAnsi" w:hAnsiTheme="minorHAnsi" w:cs="Arial"/>
                <w:sz w:val="20"/>
                <w:szCs w:val="20"/>
                <w:lang w:eastAsia="en-US"/>
              </w:rPr>
            </w:pPr>
            <w:r>
              <w:rPr>
                <w:rFonts w:asciiTheme="minorHAnsi" w:hAnsiTheme="minorHAnsi" w:cs="Arial"/>
                <w:sz w:val="20"/>
                <w:szCs w:val="20"/>
                <w:lang w:eastAsia="en-US"/>
              </w:rPr>
              <w:t>2020/20221 budget process</w:t>
            </w:r>
          </w:p>
        </w:tc>
        <w:tc>
          <w:tcPr>
            <w:tcW w:w="3670" w:type="dxa"/>
            <w:shd w:val="clear" w:color="auto" w:fill="C6D9F1" w:themeFill="text2" w:themeFillTint="33"/>
          </w:tcPr>
          <w:p w14:paraId="287E53F4" w14:textId="38CBA8BA" w:rsidR="004C730C" w:rsidRPr="004C730C" w:rsidRDefault="004C730C" w:rsidP="004C730C">
            <w:pPr>
              <w:numPr>
                <w:ilvl w:val="0"/>
                <w:numId w:val="2"/>
              </w:numPr>
              <w:ind w:left="360"/>
              <w:rPr>
                <w:rFonts w:cs="Arial"/>
                <w:sz w:val="20"/>
                <w:szCs w:val="20"/>
              </w:rPr>
            </w:pPr>
            <w:r w:rsidRPr="00A02C2C">
              <w:rPr>
                <w:rFonts w:cs="Arial"/>
                <w:sz w:val="20"/>
                <w:szCs w:val="20"/>
              </w:rPr>
              <w:t>Submit a new initiative bid to secure funding to employ a Wurundjeri Woi Wurrung, Aboriginal and/or Torres Strait Islander Heritage Officer at Council.</w:t>
            </w:r>
          </w:p>
        </w:tc>
        <w:tc>
          <w:tcPr>
            <w:tcW w:w="3199" w:type="dxa"/>
            <w:shd w:val="clear" w:color="auto" w:fill="C6D9F1" w:themeFill="text2" w:themeFillTint="33"/>
          </w:tcPr>
          <w:p w14:paraId="11678EDC" w14:textId="77777777" w:rsidR="004C730C" w:rsidRPr="000A58DA" w:rsidRDefault="004C730C" w:rsidP="004C730C">
            <w:pPr>
              <w:spacing w:before="120" w:after="120"/>
              <w:rPr>
                <w:rFonts w:cs="Arial"/>
                <w:color w:val="000000" w:themeColor="text1"/>
                <w:sz w:val="20"/>
                <w:szCs w:val="20"/>
              </w:rPr>
            </w:pPr>
          </w:p>
        </w:tc>
      </w:tr>
      <w:tr w:rsidR="004C730C" w:rsidRPr="008F047E" w14:paraId="3FFFAAF7" w14:textId="6516B4F0" w:rsidTr="009C6E21">
        <w:trPr>
          <w:trHeight w:val="1256"/>
        </w:trPr>
        <w:tc>
          <w:tcPr>
            <w:tcW w:w="3706" w:type="dxa"/>
            <w:shd w:val="clear" w:color="auto" w:fill="C6D9F1" w:themeFill="text2" w:themeFillTint="33"/>
          </w:tcPr>
          <w:p w14:paraId="1C59C9A8" w14:textId="66AA8815" w:rsidR="004C730C" w:rsidRPr="008F047E" w:rsidRDefault="004C730C" w:rsidP="004C730C">
            <w:pPr>
              <w:pStyle w:val="ListParagraph"/>
              <w:numPr>
                <w:ilvl w:val="2"/>
                <w:numId w:val="16"/>
              </w:numPr>
              <w:ind w:left="709" w:hanging="709"/>
              <w:rPr>
                <w:i/>
                <w:sz w:val="20"/>
                <w:szCs w:val="20"/>
              </w:rPr>
            </w:pPr>
            <w:r w:rsidRPr="007E054C">
              <w:rPr>
                <w:bCs/>
                <w:color w:val="000000"/>
                <w:sz w:val="20"/>
                <w:szCs w:val="20"/>
              </w:rPr>
              <w:t>Promote and seek opportunities to broker</w:t>
            </w:r>
            <w:r>
              <w:rPr>
                <w:bCs/>
                <w:color w:val="000000"/>
                <w:sz w:val="20"/>
                <w:szCs w:val="20"/>
              </w:rPr>
              <w:t xml:space="preserve"> Wurundjeri Woi Wurrung, </w:t>
            </w:r>
            <w:r w:rsidRPr="007E054C">
              <w:rPr>
                <w:bCs/>
                <w:color w:val="000000"/>
                <w:sz w:val="20"/>
                <w:szCs w:val="20"/>
              </w:rPr>
              <w:t>Aboriginal</w:t>
            </w:r>
            <w:r>
              <w:rPr>
                <w:bCs/>
                <w:color w:val="000000"/>
                <w:sz w:val="20"/>
                <w:szCs w:val="20"/>
              </w:rPr>
              <w:t xml:space="preserve"> and Torres Strait Islander</w:t>
            </w:r>
            <w:r w:rsidRPr="007E054C">
              <w:rPr>
                <w:bCs/>
                <w:color w:val="000000"/>
                <w:sz w:val="20"/>
                <w:szCs w:val="20"/>
              </w:rPr>
              <w:t xml:space="preserve"> </w:t>
            </w:r>
            <w:r>
              <w:rPr>
                <w:bCs/>
                <w:color w:val="000000"/>
                <w:sz w:val="20"/>
                <w:szCs w:val="20"/>
              </w:rPr>
              <w:t xml:space="preserve">and Torres Strait Islander </w:t>
            </w:r>
            <w:r w:rsidRPr="007E054C">
              <w:rPr>
                <w:bCs/>
                <w:color w:val="000000"/>
                <w:sz w:val="20"/>
                <w:szCs w:val="20"/>
              </w:rPr>
              <w:t>employment in the broader community.</w:t>
            </w:r>
          </w:p>
        </w:tc>
        <w:tc>
          <w:tcPr>
            <w:tcW w:w="1993" w:type="dxa"/>
            <w:shd w:val="clear" w:color="auto" w:fill="C6D9F1" w:themeFill="text2" w:themeFillTint="33"/>
          </w:tcPr>
          <w:p w14:paraId="3B99F1A5" w14:textId="77777777" w:rsidR="004C730C" w:rsidRDefault="004C730C" w:rsidP="004C730C">
            <w:pPr>
              <w:pStyle w:val="s4-wptoptable1"/>
              <w:spacing w:before="0" w:beforeAutospacing="0" w:after="0" w:afterAutospacing="0"/>
              <w:rPr>
                <w:rFonts w:asciiTheme="minorHAnsi" w:hAnsiTheme="minorHAnsi" w:cs="Arial"/>
                <w:sz w:val="20"/>
                <w:szCs w:val="20"/>
                <w:lang w:eastAsia="en-US"/>
              </w:rPr>
            </w:pPr>
            <w:r w:rsidRPr="008F047E">
              <w:rPr>
                <w:rFonts w:asciiTheme="minorHAnsi" w:hAnsiTheme="minorHAnsi" w:cs="Arial"/>
                <w:sz w:val="20"/>
                <w:szCs w:val="20"/>
                <w:lang w:eastAsia="en-US"/>
              </w:rPr>
              <w:t>Community Partnerships</w:t>
            </w:r>
            <w:r>
              <w:rPr>
                <w:rFonts w:asciiTheme="minorHAnsi" w:hAnsiTheme="minorHAnsi" w:cs="Arial"/>
                <w:sz w:val="20"/>
                <w:szCs w:val="20"/>
                <w:lang w:eastAsia="en-US"/>
              </w:rPr>
              <w:t xml:space="preserve"> (lead)</w:t>
            </w:r>
          </w:p>
          <w:p w14:paraId="6C5B60A7" w14:textId="77777777" w:rsidR="004C730C" w:rsidRDefault="004C730C" w:rsidP="004C730C">
            <w:pPr>
              <w:pStyle w:val="s4-wptoptable1"/>
              <w:spacing w:before="0" w:beforeAutospacing="0" w:after="0" w:afterAutospacing="0"/>
              <w:rPr>
                <w:rFonts w:asciiTheme="minorHAnsi" w:hAnsiTheme="minorHAnsi" w:cs="Arial"/>
                <w:sz w:val="20"/>
                <w:szCs w:val="20"/>
                <w:lang w:eastAsia="en-US"/>
              </w:rPr>
            </w:pPr>
          </w:p>
          <w:p w14:paraId="01829954" w14:textId="0A40ED62" w:rsidR="004C730C" w:rsidRDefault="004C730C" w:rsidP="004C730C">
            <w:pPr>
              <w:pStyle w:val="s4-wptoptable1"/>
              <w:spacing w:before="0" w:beforeAutospacing="0" w:after="0" w:afterAutospacing="0"/>
              <w:rPr>
                <w:rFonts w:asciiTheme="minorHAnsi" w:hAnsiTheme="minorHAnsi" w:cs="Arial"/>
                <w:sz w:val="20"/>
                <w:szCs w:val="20"/>
                <w:lang w:eastAsia="en-US"/>
              </w:rPr>
            </w:pPr>
            <w:r>
              <w:rPr>
                <w:rFonts w:asciiTheme="minorHAnsi" w:hAnsiTheme="minorHAnsi" w:cs="Arial"/>
                <w:sz w:val="20"/>
                <w:szCs w:val="20"/>
                <w:lang w:eastAsia="en-US"/>
              </w:rPr>
              <w:t>People and Culture</w:t>
            </w:r>
          </w:p>
          <w:p w14:paraId="1BD828F3" w14:textId="77777777" w:rsidR="004C730C" w:rsidRDefault="004C730C" w:rsidP="004C730C">
            <w:pPr>
              <w:pStyle w:val="s4-wptoptable1"/>
              <w:spacing w:before="0" w:beforeAutospacing="0" w:after="0" w:afterAutospacing="0"/>
              <w:rPr>
                <w:rFonts w:asciiTheme="minorHAnsi" w:hAnsiTheme="minorHAnsi" w:cs="Arial"/>
                <w:sz w:val="20"/>
                <w:szCs w:val="20"/>
                <w:lang w:eastAsia="en-US"/>
              </w:rPr>
            </w:pPr>
          </w:p>
          <w:p w14:paraId="4EA7BC3B" w14:textId="77777777" w:rsidR="004C730C" w:rsidRPr="008F047E" w:rsidRDefault="004C730C" w:rsidP="004C730C">
            <w:pPr>
              <w:pStyle w:val="s4-wptoptable1"/>
              <w:spacing w:before="0" w:beforeAutospacing="0" w:after="0" w:afterAutospacing="0"/>
              <w:rPr>
                <w:rFonts w:asciiTheme="minorHAnsi" w:hAnsiTheme="minorHAnsi" w:cs="Arial"/>
                <w:sz w:val="20"/>
                <w:szCs w:val="20"/>
                <w:lang w:eastAsia="en-US"/>
              </w:rPr>
            </w:pPr>
            <w:r>
              <w:rPr>
                <w:rFonts w:asciiTheme="minorHAnsi" w:hAnsiTheme="minorHAnsi" w:cs="Arial"/>
                <w:sz w:val="20"/>
                <w:szCs w:val="20"/>
                <w:lang w:eastAsia="en-US"/>
              </w:rPr>
              <w:t>Economic Development</w:t>
            </w:r>
          </w:p>
        </w:tc>
        <w:tc>
          <w:tcPr>
            <w:tcW w:w="2108" w:type="dxa"/>
            <w:shd w:val="clear" w:color="auto" w:fill="C6D9F1" w:themeFill="text2" w:themeFillTint="33"/>
          </w:tcPr>
          <w:p w14:paraId="13ED07FE" w14:textId="5F69547C" w:rsidR="004C730C" w:rsidRPr="008F047E" w:rsidRDefault="004C730C" w:rsidP="004C730C">
            <w:pPr>
              <w:pStyle w:val="s4-wptoptable1"/>
              <w:spacing w:before="0" w:beforeAutospacing="0" w:after="0" w:afterAutospacing="0"/>
              <w:rPr>
                <w:rFonts w:cs="Arial"/>
                <w:color w:val="000000"/>
                <w:sz w:val="20"/>
                <w:szCs w:val="20"/>
              </w:rPr>
            </w:pPr>
            <w:r>
              <w:rPr>
                <w:rFonts w:asciiTheme="minorHAnsi" w:hAnsiTheme="minorHAnsi" w:cs="Arial"/>
                <w:sz w:val="20"/>
                <w:szCs w:val="20"/>
                <w:lang w:eastAsia="en-US"/>
              </w:rPr>
              <w:t>Jan 2020</w:t>
            </w:r>
            <w:r w:rsidRPr="00A767C5">
              <w:rPr>
                <w:rFonts w:asciiTheme="minorHAnsi" w:hAnsiTheme="minorHAnsi" w:cs="Arial"/>
                <w:sz w:val="20"/>
                <w:szCs w:val="20"/>
                <w:lang w:eastAsia="en-US"/>
              </w:rPr>
              <w:t xml:space="preserve"> ongoing</w:t>
            </w:r>
          </w:p>
        </w:tc>
        <w:tc>
          <w:tcPr>
            <w:tcW w:w="3670" w:type="dxa"/>
            <w:shd w:val="clear" w:color="auto" w:fill="C6D9F1" w:themeFill="text2" w:themeFillTint="33"/>
          </w:tcPr>
          <w:p w14:paraId="0758459D" w14:textId="4CC1597C" w:rsidR="004C730C" w:rsidRPr="008F047E" w:rsidRDefault="004C730C" w:rsidP="004C730C">
            <w:pPr>
              <w:pStyle w:val="ListParagraph"/>
              <w:numPr>
                <w:ilvl w:val="0"/>
                <w:numId w:val="2"/>
              </w:numPr>
              <w:spacing w:before="120" w:after="120"/>
              <w:rPr>
                <w:rFonts w:cs="Arial"/>
                <w:color w:val="000000" w:themeColor="text1"/>
                <w:sz w:val="20"/>
                <w:szCs w:val="20"/>
              </w:rPr>
            </w:pPr>
            <w:r w:rsidRPr="008F047E">
              <w:rPr>
                <w:rFonts w:cs="Arial"/>
                <w:color w:val="000000" w:themeColor="text1"/>
                <w:sz w:val="20"/>
                <w:szCs w:val="20"/>
              </w:rPr>
              <w:t>Promote</w:t>
            </w:r>
            <w:r>
              <w:rPr>
                <w:rFonts w:cs="Arial"/>
                <w:color w:val="000000" w:themeColor="text1"/>
                <w:sz w:val="20"/>
                <w:szCs w:val="20"/>
              </w:rPr>
              <w:t xml:space="preserve"> Wurundjeri Woi Wurrung, Aboriginal and Torres Strait Islander </w:t>
            </w:r>
            <w:r w:rsidRPr="008F047E">
              <w:rPr>
                <w:rFonts w:cs="Arial"/>
                <w:color w:val="000000" w:themeColor="text1"/>
                <w:sz w:val="20"/>
                <w:szCs w:val="20"/>
              </w:rPr>
              <w:t>employment opportunities through networks.</w:t>
            </w:r>
          </w:p>
          <w:p w14:paraId="60733D33" w14:textId="53AAF344" w:rsidR="004C730C" w:rsidRPr="008F047E" w:rsidRDefault="004C730C" w:rsidP="004C730C">
            <w:pPr>
              <w:pStyle w:val="ListParagraph"/>
              <w:numPr>
                <w:ilvl w:val="0"/>
                <w:numId w:val="2"/>
              </w:numPr>
              <w:spacing w:before="120" w:after="120"/>
              <w:rPr>
                <w:rFonts w:cs="Arial"/>
                <w:color w:val="000000" w:themeColor="text1"/>
                <w:sz w:val="20"/>
                <w:szCs w:val="20"/>
              </w:rPr>
            </w:pPr>
            <w:r w:rsidRPr="008F047E">
              <w:rPr>
                <w:rFonts w:cs="Arial"/>
                <w:color w:val="000000" w:themeColor="text1"/>
                <w:sz w:val="20"/>
                <w:szCs w:val="20"/>
              </w:rPr>
              <w:t>Seek opportunities to promote</w:t>
            </w:r>
            <w:r>
              <w:rPr>
                <w:rFonts w:cs="Arial"/>
                <w:color w:val="000000" w:themeColor="text1"/>
                <w:sz w:val="20"/>
                <w:szCs w:val="20"/>
              </w:rPr>
              <w:t xml:space="preserve"> Wurundjeri Woi Wurrung, Aboriginal and Torres Strait Islander</w:t>
            </w:r>
            <w:r w:rsidRPr="008F047E">
              <w:rPr>
                <w:rFonts w:cs="Arial"/>
                <w:color w:val="000000" w:themeColor="text1"/>
                <w:sz w:val="20"/>
                <w:szCs w:val="20"/>
              </w:rPr>
              <w:t xml:space="preserve"> </w:t>
            </w:r>
            <w:r>
              <w:rPr>
                <w:rFonts w:cs="Arial"/>
                <w:color w:val="000000" w:themeColor="text1"/>
                <w:sz w:val="20"/>
                <w:szCs w:val="20"/>
              </w:rPr>
              <w:t xml:space="preserve">and Torres Strait Islander </w:t>
            </w:r>
            <w:r w:rsidRPr="008F047E">
              <w:rPr>
                <w:rFonts w:cs="Arial"/>
                <w:color w:val="000000" w:themeColor="text1"/>
                <w:sz w:val="20"/>
                <w:szCs w:val="20"/>
              </w:rPr>
              <w:t>employment programs, apprenticeships and traineeships to Yarra businesses.</w:t>
            </w:r>
          </w:p>
        </w:tc>
        <w:tc>
          <w:tcPr>
            <w:tcW w:w="3199" w:type="dxa"/>
            <w:shd w:val="clear" w:color="auto" w:fill="C6D9F1" w:themeFill="text2" w:themeFillTint="33"/>
          </w:tcPr>
          <w:p w14:paraId="332850AD" w14:textId="77777777" w:rsidR="004C730C" w:rsidRPr="000A58DA" w:rsidRDefault="004C730C" w:rsidP="004C730C">
            <w:pPr>
              <w:spacing w:before="120" w:after="120"/>
              <w:rPr>
                <w:rFonts w:cs="Arial"/>
                <w:color w:val="000000" w:themeColor="text1"/>
                <w:sz w:val="20"/>
                <w:szCs w:val="20"/>
              </w:rPr>
            </w:pPr>
          </w:p>
        </w:tc>
      </w:tr>
      <w:tr w:rsidR="004C730C" w:rsidRPr="008F047E" w14:paraId="654B2626" w14:textId="2CABCF7F" w:rsidTr="005C63D3">
        <w:tc>
          <w:tcPr>
            <w:tcW w:w="14676" w:type="dxa"/>
            <w:gridSpan w:val="5"/>
            <w:shd w:val="clear" w:color="auto" w:fill="D9D9D9" w:themeFill="background1" w:themeFillShade="D9"/>
          </w:tcPr>
          <w:p w14:paraId="3EF16903" w14:textId="77777777" w:rsidR="004C730C" w:rsidRDefault="004C730C" w:rsidP="004C730C">
            <w:pPr>
              <w:pStyle w:val="ListParagraph"/>
              <w:rPr>
                <w:b/>
              </w:rPr>
            </w:pPr>
          </w:p>
          <w:p w14:paraId="4E565F45" w14:textId="7AA875F2" w:rsidR="004C730C" w:rsidRPr="0038009C" w:rsidRDefault="004C730C" w:rsidP="004C730C">
            <w:pPr>
              <w:pStyle w:val="ListParagraph"/>
              <w:numPr>
                <w:ilvl w:val="1"/>
                <w:numId w:val="16"/>
              </w:numPr>
              <w:rPr>
                <w:b/>
                <w:sz w:val="24"/>
                <w:szCs w:val="24"/>
              </w:rPr>
            </w:pPr>
            <w:r w:rsidRPr="0038009C">
              <w:rPr>
                <w:b/>
                <w:sz w:val="24"/>
                <w:szCs w:val="24"/>
              </w:rPr>
              <w:t xml:space="preserve">Council will build organisational capacity, confidence and cultural awareness to better serve the </w:t>
            </w:r>
            <w:r>
              <w:rPr>
                <w:b/>
                <w:sz w:val="24"/>
                <w:szCs w:val="24"/>
              </w:rPr>
              <w:t>Wurundjeri Woi Wurrung, Aboriginal and Torres Strait Islander and Torres Strait Islander</w:t>
            </w:r>
            <w:r w:rsidRPr="0038009C">
              <w:rPr>
                <w:b/>
                <w:sz w:val="24"/>
                <w:szCs w:val="24"/>
              </w:rPr>
              <w:t xml:space="preserve"> community. </w:t>
            </w:r>
          </w:p>
          <w:p w14:paraId="5643FC06" w14:textId="77777777" w:rsidR="004C730C" w:rsidRDefault="004C730C" w:rsidP="004C730C">
            <w:pPr>
              <w:pStyle w:val="ListParagraph"/>
              <w:rPr>
                <w:b/>
              </w:rPr>
            </w:pPr>
          </w:p>
        </w:tc>
      </w:tr>
      <w:tr w:rsidR="004C730C" w:rsidRPr="008F047E" w14:paraId="18133466" w14:textId="09285790" w:rsidTr="009C6E21">
        <w:tc>
          <w:tcPr>
            <w:tcW w:w="3706" w:type="dxa"/>
            <w:shd w:val="clear" w:color="auto" w:fill="C6D9F1" w:themeFill="text2" w:themeFillTint="33"/>
          </w:tcPr>
          <w:p w14:paraId="0F037A8A" w14:textId="77777777" w:rsidR="004C730C" w:rsidRPr="008F047E" w:rsidRDefault="004C730C" w:rsidP="004C730C">
            <w:pPr>
              <w:pStyle w:val="Heading2"/>
              <w:ind w:firstLine="709"/>
              <w:outlineLvl w:val="1"/>
              <w:rPr>
                <w:rFonts w:eastAsia="Times New Roman"/>
              </w:rPr>
            </w:pPr>
            <w:r w:rsidRPr="008F047E">
              <w:rPr>
                <w:rFonts w:eastAsia="Times New Roman"/>
              </w:rPr>
              <w:t xml:space="preserve">Action </w:t>
            </w:r>
          </w:p>
        </w:tc>
        <w:tc>
          <w:tcPr>
            <w:tcW w:w="1993" w:type="dxa"/>
            <w:shd w:val="clear" w:color="auto" w:fill="C6D9F1" w:themeFill="text2" w:themeFillTint="33"/>
          </w:tcPr>
          <w:p w14:paraId="1380C7D8" w14:textId="77777777" w:rsidR="004C730C" w:rsidRPr="008F047E" w:rsidRDefault="004C730C" w:rsidP="004C730C">
            <w:pPr>
              <w:pStyle w:val="Heading2"/>
              <w:outlineLvl w:val="1"/>
              <w:rPr>
                <w:rFonts w:eastAsia="Times New Roman"/>
              </w:rPr>
            </w:pPr>
            <w:r w:rsidRPr="008F047E">
              <w:rPr>
                <w:rFonts w:eastAsia="Times New Roman"/>
              </w:rPr>
              <w:t>Responsibility</w:t>
            </w:r>
          </w:p>
        </w:tc>
        <w:tc>
          <w:tcPr>
            <w:tcW w:w="2108" w:type="dxa"/>
            <w:shd w:val="clear" w:color="auto" w:fill="C6D9F1" w:themeFill="text2" w:themeFillTint="33"/>
          </w:tcPr>
          <w:p w14:paraId="4E7F566D" w14:textId="77777777" w:rsidR="004C730C" w:rsidRPr="008F047E" w:rsidRDefault="004C730C" w:rsidP="004C730C">
            <w:pPr>
              <w:pStyle w:val="Heading2"/>
              <w:ind w:firstLine="709"/>
              <w:outlineLvl w:val="1"/>
              <w:rPr>
                <w:rFonts w:eastAsia="Times New Roman"/>
              </w:rPr>
            </w:pPr>
            <w:r w:rsidRPr="008F047E">
              <w:rPr>
                <w:rFonts w:eastAsia="Times New Roman"/>
              </w:rPr>
              <w:t>Timeline</w:t>
            </w:r>
          </w:p>
        </w:tc>
        <w:tc>
          <w:tcPr>
            <w:tcW w:w="3670" w:type="dxa"/>
            <w:shd w:val="clear" w:color="auto" w:fill="C6D9F1" w:themeFill="text2" w:themeFillTint="33"/>
          </w:tcPr>
          <w:p w14:paraId="06236CD7" w14:textId="77777777" w:rsidR="004C730C" w:rsidRPr="008F047E" w:rsidRDefault="004C730C" w:rsidP="004C730C">
            <w:pPr>
              <w:pStyle w:val="Heading2"/>
              <w:ind w:firstLine="709"/>
              <w:outlineLvl w:val="1"/>
              <w:rPr>
                <w:rFonts w:eastAsia="Times New Roman"/>
              </w:rPr>
            </w:pPr>
            <w:r w:rsidRPr="008F047E">
              <w:rPr>
                <w:rFonts w:eastAsia="Times New Roman"/>
              </w:rPr>
              <w:t>Activities</w:t>
            </w:r>
          </w:p>
        </w:tc>
        <w:tc>
          <w:tcPr>
            <w:tcW w:w="3199" w:type="dxa"/>
            <w:shd w:val="clear" w:color="auto" w:fill="C6D9F1" w:themeFill="text2" w:themeFillTint="33"/>
          </w:tcPr>
          <w:p w14:paraId="6BB3D992" w14:textId="743F32D1" w:rsidR="004C730C" w:rsidRPr="008F047E" w:rsidRDefault="004C730C" w:rsidP="004C730C">
            <w:pPr>
              <w:pStyle w:val="Heading2"/>
              <w:ind w:firstLine="709"/>
              <w:outlineLvl w:val="1"/>
              <w:rPr>
                <w:rFonts w:eastAsia="Times New Roman"/>
              </w:rPr>
            </w:pPr>
            <w:r>
              <w:rPr>
                <w:rFonts w:eastAsia="Times New Roman"/>
              </w:rPr>
              <w:t>Progress</w:t>
            </w:r>
          </w:p>
        </w:tc>
      </w:tr>
      <w:tr w:rsidR="004C730C" w:rsidRPr="008F047E" w14:paraId="18EA2A28" w14:textId="6DAEA0F6" w:rsidTr="009C6E21">
        <w:trPr>
          <w:trHeight w:val="1256"/>
        </w:trPr>
        <w:tc>
          <w:tcPr>
            <w:tcW w:w="3706" w:type="dxa"/>
            <w:shd w:val="clear" w:color="auto" w:fill="C6D9F1" w:themeFill="text2" w:themeFillTint="33"/>
          </w:tcPr>
          <w:p w14:paraId="33CDDAB0" w14:textId="3FDB3281" w:rsidR="004C730C" w:rsidRPr="007E054C" w:rsidRDefault="004C730C" w:rsidP="004C730C">
            <w:pPr>
              <w:pStyle w:val="ListParagraph"/>
              <w:numPr>
                <w:ilvl w:val="2"/>
                <w:numId w:val="16"/>
              </w:numPr>
              <w:ind w:left="709" w:hanging="709"/>
              <w:rPr>
                <w:bCs/>
                <w:sz w:val="20"/>
                <w:szCs w:val="20"/>
              </w:rPr>
            </w:pPr>
            <w:r w:rsidRPr="007E054C">
              <w:rPr>
                <w:bCs/>
                <w:sz w:val="20"/>
                <w:szCs w:val="20"/>
              </w:rPr>
              <w:t>Develop organisational confidence, capacity and co-ord</w:t>
            </w:r>
            <w:r>
              <w:rPr>
                <w:bCs/>
                <w:sz w:val="20"/>
                <w:szCs w:val="20"/>
              </w:rPr>
              <w:t xml:space="preserve">ination through the internal </w:t>
            </w:r>
            <w:r w:rsidRPr="00D968F2">
              <w:rPr>
                <w:bCs/>
                <w:i/>
                <w:sz w:val="20"/>
                <w:szCs w:val="20"/>
              </w:rPr>
              <w:t>Yana Ngargna</w:t>
            </w:r>
            <w:r w:rsidRPr="007E054C">
              <w:rPr>
                <w:bCs/>
                <w:sz w:val="20"/>
                <w:szCs w:val="20"/>
              </w:rPr>
              <w:t xml:space="preserve"> Working Group.</w:t>
            </w:r>
          </w:p>
          <w:p w14:paraId="7B4B5D2A" w14:textId="77777777" w:rsidR="004C730C" w:rsidRPr="008F047E" w:rsidRDefault="004C730C" w:rsidP="004C730C">
            <w:pPr>
              <w:rPr>
                <w:rFonts w:cs="Arial"/>
                <w:sz w:val="20"/>
                <w:szCs w:val="20"/>
              </w:rPr>
            </w:pPr>
          </w:p>
          <w:p w14:paraId="1541FC30" w14:textId="355BD7C3" w:rsidR="004C730C" w:rsidRPr="008F047E" w:rsidRDefault="004C730C" w:rsidP="004C730C">
            <w:pPr>
              <w:pStyle w:val="ListParagraph"/>
              <w:rPr>
                <w:rFonts w:cs="Arial"/>
                <w:i/>
                <w:sz w:val="20"/>
                <w:szCs w:val="20"/>
              </w:rPr>
            </w:pPr>
            <w:r w:rsidRPr="008F047E">
              <w:rPr>
                <w:rFonts w:cs="Arial"/>
                <w:i/>
                <w:sz w:val="20"/>
                <w:szCs w:val="20"/>
              </w:rPr>
              <w:t xml:space="preserve">To ensure Yarra Council is committed to achieving the aspirations of the local </w:t>
            </w:r>
            <w:r>
              <w:rPr>
                <w:rFonts w:cs="Arial"/>
                <w:i/>
                <w:sz w:val="20"/>
                <w:szCs w:val="20"/>
              </w:rPr>
              <w:t xml:space="preserve">Wurundjeri Woi Wurrung, Aboriginal and Torres Strait Islander Torres Strait Islander </w:t>
            </w:r>
            <w:r w:rsidRPr="008F047E">
              <w:rPr>
                <w:rFonts w:cs="Arial"/>
                <w:i/>
                <w:sz w:val="20"/>
                <w:szCs w:val="20"/>
              </w:rPr>
              <w:t xml:space="preserve">community through implementing and tracking the progress of each action in the </w:t>
            </w:r>
            <w:r w:rsidRPr="00D968F2">
              <w:rPr>
                <w:rFonts w:cs="Arial"/>
                <w:i/>
                <w:sz w:val="20"/>
                <w:szCs w:val="20"/>
              </w:rPr>
              <w:lastRenderedPageBreak/>
              <w:t>Yana Ngargna</w:t>
            </w:r>
            <w:r>
              <w:rPr>
                <w:rFonts w:cs="Arial"/>
                <w:i/>
                <w:sz w:val="20"/>
                <w:szCs w:val="20"/>
              </w:rPr>
              <w:t xml:space="preserve"> Partnerships Plan 2020–2023</w:t>
            </w:r>
            <w:r w:rsidRPr="008F047E">
              <w:rPr>
                <w:rFonts w:cs="Arial"/>
                <w:i/>
                <w:sz w:val="20"/>
                <w:szCs w:val="20"/>
              </w:rPr>
              <w:t>.</w:t>
            </w:r>
          </w:p>
        </w:tc>
        <w:tc>
          <w:tcPr>
            <w:tcW w:w="1993" w:type="dxa"/>
            <w:shd w:val="clear" w:color="auto" w:fill="C6D9F1" w:themeFill="text2" w:themeFillTint="33"/>
          </w:tcPr>
          <w:p w14:paraId="1F746E85" w14:textId="77777777" w:rsidR="004C730C" w:rsidRPr="00A767C5" w:rsidRDefault="004C730C" w:rsidP="004C730C">
            <w:pPr>
              <w:pStyle w:val="s4-wptoptable1"/>
              <w:spacing w:before="0" w:beforeAutospacing="0" w:after="0" w:afterAutospacing="0"/>
              <w:rPr>
                <w:rFonts w:asciiTheme="minorHAnsi" w:hAnsiTheme="minorHAnsi" w:cs="Arial"/>
                <w:sz w:val="20"/>
                <w:szCs w:val="20"/>
                <w:lang w:eastAsia="en-US"/>
              </w:rPr>
            </w:pPr>
            <w:r>
              <w:rPr>
                <w:rFonts w:asciiTheme="minorHAnsi" w:hAnsiTheme="minorHAnsi" w:cs="Arial"/>
                <w:sz w:val="20"/>
                <w:szCs w:val="20"/>
                <w:lang w:eastAsia="en-US"/>
              </w:rPr>
              <w:lastRenderedPageBreak/>
              <w:t xml:space="preserve">Special Projects Officer </w:t>
            </w:r>
          </w:p>
        </w:tc>
        <w:tc>
          <w:tcPr>
            <w:tcW w:w="2108" w:type="dxa"/>
            <w:shd w:val="clear" w:color="auto" w:fill="C6D9F1" w:themeFill="text2" w:themeFillTint="33"/>
          </w:tcPr>
          <w:p w14:paraId="50C096D1" w14:textId="7C92D2DF" w:rsidR="004C730C" w:rsidRPr="008F047E" w:rsidDel="00BE7BCC" w:rsidRDefault="004C730C" w:rsidP="004C730C">
            <w:pPr>
              <w:pStyle w:val="s4-wptoptable1"/>
              <w:spacing w:before="0" w:beforeAutospacing="0" w:after="0" w:afterAutospacing="0"/>
              <w:rPr>
                <w:rFonts w:cs="Arial"/>
                <w:sz w:val="20"/>
                <w:szCs w:val="20"/>
              </w:rPr>
            </w:pPr>
            <w:r w:rsidRPr="00595842">
              <w:rPr>
                <w:rFonts w:asciiTheme="minorHAnsi" w:hAnsiTheme="minorHAnsi" w:cs="Arial"/>
                <w:sz w:val="20"/>
                <w:szCs w:val="20"/>
                <w:lang w:eastAsia="en-US"/>
              </w:rPr>
              <w:t>Meetings scheduled monthl</w:t>
            </w:r>
            <w:r>
              <w:rPr>
                <w:rFonts w:asciiTheme="minorHAnsi" w:hAnsiTheme="minorHAnsi" w:cs="Arial"/>
                <w:sz w:val="20"/>
                <w:szCs w:val="20"/>
                <w:lang w:eastAsia="en-US"/>
              </w:rPr>
              <w:t>y from February to December 2020</w:t>
            </w:r>
            <w:r w:rsidRPr="008F047E">
              <w:rPr>
                <w:rFonts w:cs="Arial"/>
                <w:sz w:val="20"/>
                <w:szCs w:val="20"/>
              </w:rPr>
              <w:t xml:space="preserve"> </w:t>
            </w:r>
          </w:p>
        </w:tc>
        <w:tc>
          <w:tcPr>
            <w:tcW w:w="3670" w:type="dxa"/>
            <w:shd w:val="clear" w:color="auto" w:fill="C6D9F1" w:themeFill="text2" w:themeFillTint="33"/>
          </w:tcPr>
          <w:p w14:paraId="0766BA1A" w14:textId="31D58E4A" w:rsidR="004C730C" w:rsidRPr="006F0F9B" w:rsidRDefault="004C730C" w:rsidP="004C730C">
            <w:pPr>
              <w:pStyle w:val="ListParagraph"/>
              <w:numPr>
                <w:ilvl w:val="0"/>
                <w:numId w:val="2"/>
              </w:numPr>
              <w:spacing w:before="120" w:after="120"/>
              <w:rPr>
                <w:rFonts w:cs="Arial"/>
                <w:color w:val="000000" w:themeColor="text1"/>
                <w:sz w:val="20"/>
                <w:szCs w:val="20"/>
              </w:rPr>
            </w:pPr>
            <w:r>
              <w:rPr>
                <w:rFonts w:cs="Arial"/>
                <w:sz w:val="20"/>
                <w:szCs w:val="20"/>
              </w:rPr>
              <w:t>Hold</w:t>
            </w:r>
            <w:r w:rsidRPr="008F047E">
              <w:rPr>
                <w:rFonts w:cs="Arial"/>
                <w:sz w:val="20"/>
                <w:szCs w:val="20"/>
              </w:rPr>
              <w:t xml:space="preserve"> a minimum of 10 </w:t>
            </w:r>
            <w:r w:rsidRPr="00D968F2">
              <w:rPr>
                <w:bCs/>
                <w:i/>
                <w:sz w:val="20"/>
                <w:szCs w:val="20"/>
              </w:rPr>
              <w:t>Yana Ngargna</w:t>
            </w:r>
            <w:r w:rsidRPr="007E054C">
              <w:rPr>
                <w:bCs/>
                <w:sz w:val="20"/>
                <w:szCs w:val="20"/>
              </w:rPr>
              <w:t xml:space="preserve"> Working Group</w:t>
            </w:r>
            <w:r w:rsidRPr="008F047E">
              <w:rPr>
                <w:rFonts w:cs="Arial"/>
                <w:sz w:val="20"/>
                <w:szCs w:val="20"/>
              </w:rPr>
              <w:t xml:space="preserve"> </w:t>
            </w:r>
            <w:r>
              <w:rPr>
                <w:rFonts w:cs="Arial"/>
                <w:sz w:val="20"/>
                <w:szCs w:val="20"/>
              </w:rPr>
              <w:t>meetings in 2020</w:t>
            </w:r>
            <w:r w:rsidRPr="008F047E">
              <w:rPr>
                <w:rFonts w:cs="Arial"/>
                <w:sz w:val="20"/>
                <w:szCs w:val="20"/>
              </w:rPr>
              <w:t xml:space="preserve"> to co-ordinate actions, </w:t>
            </w:r>
            <w:r w:rsidRPr="006F0F9B">
              <w:rPr>
                <w:rFonts w:cs="Arial"/>
                <w:color w:val="000000" w:themeColor="text1"/>
                <w:sz w:val="20"/>
                <w:szCs w:val="20"/>
              </w:rPr>
              <w:t>support staff, identify opportunities</w:t>
            </w:r>
            <w:r w:rsidR="006F0F9B" w:rsidRPr="006F0F9B">
              <w:rPr>
                <w:rFonts w:cs="Arial"/>
                <w:color w:val="000000" w:themeColor="text1"/>
                <w:sz w:val="20"/>
                <w:szCs w:val="20"/>
              </w:rPr>
              <w:t>, develop cultural awareness</w:t>
            </w:r>
            <w:r w:rsidRPr="006F0F9B">
              <w:rPr>
                <w:rFonts w:cs="Arial"/>
                <w:color w:val="000000" w:themeColor="text1"/>
                <w:sz w:val="20"/>
                <w:szCs w:val="20"/>
              </w:rPr>
              <w:t xml:space="preserve"> and track projects.</w:t>
            </w:r>
          </w:p>
          <w:p w14:paraId="0AFE39AF" w14:textId="409A9FD9" w:rsidR="004C730C" w:rsidRPr="006F0F9B" w:rsidRDefault="004C730C" w:rsidP="006F0F9B">
            <w:pPr>
              <w:pStyle w:val="ListParagraph"/>
              <w:numPr>
                <w:ilvl w:val="0"/>
                <w:numId w:val="2"/>
              </w:numPr>
              <w:spacing w:before="120" w:after="120"/>
              <w:rPr>
                <w:rFonts w:cs="Arial"/>
                <w:color w:val="000000" w:themeColor="text1"/>
                <w:sz w:val="20"/>
                <w:szCs w:val="20"/>
              </w:rPr>
            </w:pPr>
            <w:r w:rsidRPr="006F0F9B">
              <w:rPr>
                <w:rFonts w:cs="Arial"/>
                <w:color w:val="000000" w:themeColor="text1"/>
                <w:sz w:val="20"/>
                <w:szCs w:val="20"/>
              </w:rPr>
              <w:t>Maintain broad divisional representation with an aim of representatives from all Council divisions around the table.</w:t>
            </w:r>
          </w:p>
          <w:p w14:paraId="55F7B7EE" w14:textId="224C23F7" w:rsidR="004C730C" w:rsidRPr="006F0F9B" w:rsidRDefault="004C730C" w:rsidP="004C730C">
            <w:pPr>
              <w:pStyle w:val="ListParagraph"/>
              <w:numPr>
                <w:ilvl w:val="0"/>
                <w:numId w:val="2"/>
              </w:numPr>
              <w:spacing w:before="120" w:after="120"/>
              <w:rPr>
                <w:rFonts w:cs="Arial"/>
                <w:color w:val="000000" w:themeColor="text1"/>
                <w:sz w:val="20"/>
                <w:szCs w:val="20"/>
              </w:rPr>
            </w:pPr>
            <w:r w:rsidRPr="006F0F9B">
              <w:rPr>
                <w:rFonts w:cs="Arial"/>
                <w:color w:val="000000" w:themeColor="text1"/>
                <w:sz w:val="20"/>
                <w:szCs w:val="20"/>
              </w:rPr>
              <w:t xml:space="preserve">If necessary, renew the </w:t>
            </w:r>
            <w:r w:rsidRPr="006F0F9B">
              <w:rPr>
                <w:rFonts w:cs="Arial"/>
                <w:i/>
                <w:color w:val="000000" w:themeColor="text1"/>
                <w:sz w:val="20"/>
                <w:szCs w:val="20"/>
              </w:rPr>
              <w:t>Yana Ngargna</w:t>
            </w:r>
            <w:r w:rsidRPr="006F0F9B">
              <w:rPr>
                <w:rFonts w:cs="Arial"/>
                <w:color w:val="000000" w:themeColor="text1"/>
                <w:sz w:val="20"/>
                <w:szCs w:val="20"/>
              </w:rPr>
              <w:t xml:space="preserve"> Working Group membership and Terms of Reference.</w:t>
            </w:r>
          </w:p>
          <w:p w14:paraId="1B57F8A2" w14:textId="77777777" w:rsidR="004C730C" w:rsidRPr="008F047E" w:rsidRDefault="004C730C" w:rsidP="004C730C">
            <w:pPr>
              <w:rPr>
                <w:rFonts w:cs="Arial"/>
                <w:sz w:val="20"/>
                <w:szCs w:val="20"/>
              </w:rPr>
            </w:pPr>
          </w:p>
        </w:tc>
        <w:tc>
          <w:tcPr>
            <w:tcW w:w="3199" w:type="dxa"/>
            <w:shd w:val="clear" w:color="auto" w:fill="C6D9F1" w:themeFill="text2" w:themeFillTint="33"/>
          </w:tcPr>
          <w:p w14:paraId="6D2EA95B" w14:textId="77777777" w:rsidR="004C730C" w:rsidRDefault="004C730C" w:rsidP="004C730C">
            <w:pPr>
              <w:spacing w:before="120" w:after="120"/>
              <w:rPr>
                <w:rFonts w:cs="Arial"/>
                <w:sz w:val="20"/>
                <w:szCs w:val="20"/>
              </w:rPr>
            </w:pPr>
          </w:p>
          <w:p w14:paraId="5F61DEFF" w14:textId="077AC051" w:rsidR="004C730C" w:rsidRPr="000A58DA" w:rsidRDefault="004C730C" w:rsidP="004C730C">
            <w:pPr>
              <w:spacing w:before="120" w:after="120"/>
              <w:rPr>
                <w:rFonts w:cs="Arial"/>
                <w:sz w:val="20"/>
                <w:szCs w:val="20"/>
              </w:rPr>
            </w:pPr>
          </w:p>
        </w:tc>
      </w:tr>
      <w:tr w:rsidR="004C730C" w:rsidRPr="008F047E" w14:paraId="4294E755" w14:textId="48B4D08D" w:rsidTr="009C6E21">
        <w:trPr>
          <w:trHeight w:val="1256"/>
        </w:trPr>
        <w:tc>
          <w:tcPr>
            <w:tcW w:w="3706" w:type="dxa"/>
            <w:shd w:val="clear" w:color="auto" w:fill="C6D9F1" w:themeFill="text2" w:themeFillTint="33"/>
          </w:tcPr>
          <w:p w14:paraId="6A60090F" w14:textId="6247EB85" w:rsidR="004C730C" w:rsidRPr="007E054C" w:rsidRDefault="004C730C" w:rsidP="004C730C">
            <w:pPr>
              <w:pStyle w:val="ListParagraph"/>
              <w:numPr>
                <w:ilvl w:val="2"/>
                <w:numId w:val="16"/>
              </w:numPr>
              <w:ind w:left="709" w:hanging="709"/>
              <w:rPr>
                <w:bCs/>
                <w:sz w:val="20"/>
                <w:szCs w:val="20"/>
              </w:rPr>
            </w:pPr>
            <w:r w:rsidRPr="007E054C">
              <w:rPr>
                <w:bCs/>
                <w:sz w:val="20"/>
                <w:szCs w:val="20"/>
              </w:rPr>
              <w:t>Hold an internal event to increase cultural awareness amongst staff</w:t>
            </w:r>
            <w:r>
              <w:rPr>
                <w:bCs/>
                <w:sz w:val="20"/>
                <w:szCs w:val="20"/>
              </w:rPr>
              <w:t>.</w:t>
            </w:r>
          </w:p>
          <w:p w14:paraId="5518D7B8" w14:textId="0E05783B" w:rsidR="004C730C" w:rsidRPr="006F0F9B" w:rsidRDefault="004C730C" w:rsidP="006F0F9B">
            <w:pPr>
              <w:ind w:left="720"/>
              <w:rPr>
                <w:rFonts w:cs="Arial"/>
                <w:sz w:val="20"/>
                <w:szCs w:val="20"/>
              </w:rPr>
            </w:pPr>
            <w:r w:rsidRPr="008F047E">
              <w:rPr>
                <w:rFonts w:cs="Arial"/>
                <w:sz w:val="20"/>
                <w:szCs w:val="20"/>
              </w:rPr>
              <w:t xml:space="preserve"> </w:t>
            </w:r>
          </w:p>
          <w:p w14:paraId="3518989E" w14:textId="370925D6" w:rsidR="004C730C" w:rsidRPr="008F047E" w:rsidRDefault="004C730C" w:rsidP="004C730C">
            <w:pPr>
              <w:pStyle w:val="ListParagraph"/>
              <w:rPr>
                <w:rFonts w:cs="Arial"/>
                <w:i/>
                <w:sz w:val="20"/>
                <w:szCs w:val="20"/>
              </w:rPr>
            </w:pPr>
            <w:proofErr w:type="spellStart"/>
            <w:r>
              <w:rPr>
                <w:rFonts w:cs="Arial"/>
                <w:i/>
                <w:sz w:val="20"/>
                <w:szCs w:val="20"/>
              </w:rPr>
              <w:t>Blakwiz</w:t>
            </w:r>
            <w:proofErr w:type="spellEnd"/>
            <w:r>
              <w:rPr>
                <w:rFonts w:cs="Arial"/>
                <w:i/>
                <w:sz w:val="20"/>
                <w:szCs w:val="20"/>
              </w:rPr>
              <w:t xml:space="preserve"> is a</w:t>
            </w:r>
            <w:r w:rsidRPr="008F047E">
              <w:rPr>
                <w:rFonts w:cs="Arial"/>
                <w:i/>
                <w:sz w:val="20"/>
                <w:szCs w:val="20"/>
              </w:rPr>
              <w:t xml:space="preserve"> fun annual event </w:t>
            </w:r>
            <w:r>
              <w:rPr>
                <w:rFonts w:cs="Arial"/>
                <w:i/>
                <w:sz w:val="20"/>
                <w:szCs w:val="20"/>
              </w:rPr>
              <w:t xml:space="preserve">that </w:t>
            </w:r>
            <w:r w:rsidRPr="008F047E">
              <w:rPr>
                <w:rFonts w:cs="Arial"/>
                <w:i/>
                <w:sz w:val="20"/>
                <w:szCs w:val="20"/>
              </w:rPr>
              <w:t xml:space="preserve">entertains and promotes cultural awareness amongst staff. </w:t>
            </w:r>
            <w:r>
              <w:rPr>
                <w:rFonts w:cs="Arial"/>
                <w:i/>
                <w:sz w:val="20"/>
                <w:szCs w:val="20"/>
              </w:rPr>
              <w:t xml:space="preserve">It is also </w:t>
            </w:r>
            <w:r w:rsidRPr="003551B9">
              <w:rPr>
                <w:rFonts w:cs="Arial"/>
                <w:i/>
                <w:sz w:val="20"/>
                <w:szCs w:val="20"/>
              </w:rPr>
              <w:t xml:space="preserve">a fun way to provide real information about </w:t>
            </w:r>
            <w:r w:rsidR="006F0F9B">
              <w:rPr>
                <w:rFonts w:cs="Arial"/>
                <w:i/>
                <w:sz w:val="20"/>
                <w:szCs w:val="20"/>
              </w:rPr>
              <w:t xml:space="preserve">Wurundjeri Woi Wurrung, </w:t>
            </w:r>
            <w:r>
              <w:rPr>
                <w:rFonts w:cs="Arial"/>
                <w:i/>
                <w:sz w:val="20"/>
                <w:szCs w:val="20"/>
              </w:rPr>
              <w:t>Aboriginal and Torres Strait Islander</w:t>
            </w:r>
            <w:r w:rsidRPr="003551B9">
              <w:rPr>
                <w:rFonts w:cs="Arial"/>
                <w:i/>
                <w:sz w:val="20"/>
                <w:szCs w:val="20"/>
              </w:rPr>
              <w:t xml:space="preserve"> history, culture, art and community.</w:t>
            </w:r>
          </w:p>
          <w:p w14:paraId="0BA3C47C" w14:textId="77777777" w:rsidR="004C730C" w:rsidRPr="008F047E" w:rsidRDefault="004C730C" w:rsidP="004C730C">
            <w:pPr>
              <w:pStyle w:val="ListParagraph"/>
              <w:spacing w:before="120" w:after="120"/>
              <w:ind w:left="360"/>
              <w:rPr>
                <w:rFonts w:cs="Arial"/>
                <w:color w:val="000000" w:themeColor="text1"/>
                <w:sz w:val="20"/>
                <w:szCs w:val="20"/>
              </w:rPr>
            </w:pPr>
          </w:p>
        </w:tc>
        <w:tc>
          <w:tcPr>
            <w:tcW w:w="1993" w:type="dxa"/>
            <w:shd w:val="clear" w:color="auto" w:fill="C6D9F1" w:themeFill="text2" w:themeFillTint="33"/>
          </w:tcPr>
          <w:p w14:paraId="24B58FC8" w14:textId="219773D7" w:rsidR="004C730C" w:rsidRPr="00A767C5" w:rsidRDefault="004C730C" w:rsidP="004C730C">
            <w:pPr>
              <w:pStyle w:val="s4-wptoptable1"/>
              <w:spacing w:before="0" w:beforeAutospacing="0" w:after="0" w:afterAutospacing="0"/>
              <w:rPr>
                <w:rFonts w:asciiTheme="minorHAnsi" w:hAnsiTheme="minorHAnsi" w:cs="Arial"/>
                <w:sz w:val="20"/>
                <w:szCs w:val="20"/>
                <w:lang w:eastAsia="en-US"/>
              </w:rPr>
            </w:pPr>
            <w:r w:rsidRPr="00A767C5">
              <w:rPr>
                <w:rFonts w:asciiTheme="minorHAnsi" w:hAnsiTheme="minorHAnsi" w:cs="Arial"/>
                <w:sz w:val="20"/>
                <w:szCs w:val="20"/>
                <w:lang w:eastAsia="en-US"/>
              </w:rPr>
              <w:t xml:space="preserve">Arts </w:t>
            </w:r>
            <w:r>
              <w:rPr>
                <w:rFonts w:asciiTheme="minorHAnsi" w:hAnsiTheme="minorHAnsi" w:cs="Arial"/>
                <w:sz w:val="20"/>
                <w:szCs w:val="20"/>
                <w:lang w:eastAsia="en-US"/>
              </w:rPr>
              <w:t>and</w:t>
            </w:r>
            <w:r w:rsidRPr="00A767C5">
              <w:rPr>
                <w:rFonts w:asciiTheme="minorHAnsi" w:hAnsiTheme="minorHAnsi" w:cs="Arial"/>
                <w:sz w:val="20"/>
                <w:szCs w:val="20"/>
                <w:lang w:eastAsia="en-US"/>
              </w:rPr>
              <w:t xml:space="preserve"> Culture Development Officer</w:t>
            </w:r>
          </w:p>
          <w:p w14:paraId="6459B11D" w14:textId="77777777" w:rsidR="004C730C" w:rsidRPr="00A767C5" w:rsidRDefault="004C730C" w:rsidP="004C730C">
            <w:pPr>
              <w:pStyle w:val="s4-wptoptable1"/>
              <w:spacing w:before="0" w:beforeAutospacing="0" w:after="0" w:afterAutospacing="0"/>
              <w:rPr>
                <w:rFonts w:asciiTheme="minorHAnsi" w:hAnsiTheme="minorHAnsi" w:cs="Arial"/>
                <w:sz w:val="20"/>
                <w:szCs w:val="20"/>
                <w:lang w:eastAsia="en-US"/>
              </w:rPr>
            </w:pPr>
          </w:p>
          <w:p w14:paraId="5FEC8DFC" w14:textId="21D6536D" w:rsidR="004C730C" w:rsidRPr="00A767C5" w:rsidRDefault="004C730C" w:rsidP="004C730C">
            <w:pPr>
              <w:pStyle w:val="s4-wptoptable1"/>
              <w:spacing w:before="0" w:beforeAutospacing="0" w:after="0" w:afterAutospacing="0"/>
              <w:rPr>
                <w:rFonts w:asciiTheme="minorHAnsi" w:hAnsiTheme="minorHAnsi" w:cs="Arial"/>
                <w:sz w:val="20"/>
                <w:szCs w:val="20"/>
                <w:lang w:eastAsia="en-US"/>
              </w:rPr>
            </w:pPr>
            <w:r>
              <w:rPr>
                <w:rFonts w:asciiTheme="minorHAnsi" w:hAnsiTheme="minorHAnsi" w:cs="Arial"/>
                <w:sz w:val="20"/>
                <w:szCs w:val="20"/>
                <w:lang w:eastAsia="en-US"/>
              </w:rPr>
              <w:t xml:space="preserve">Aboriginal and Torres </w:t>
            </w:r>
            <w:r w:rsidRPr="00A767C5">
              <w:rPr>
                <w:rFonts w:asciiTheme="minorHAnsi" w:hAnsiTheme="minorHAnsi" w:cs="Arial"/>
                <w:sz w:val="20"/>
                <w:szCs w:val="20"/>
                <w:lang w:eastAsia="en-US"/>
              </w:rPr>
              <w:t>Partnerships Officer</w:t>
            </w:r>
          </w:p>
          <w:p w14:paraId="110FDE55" w14:textId="77777777" w:rsidR="004C730C" w:rsidRPr="00A767C5" w:rsidRDefault="004C730C" w:rsidP="004C730C">
            <w:pPr>
              <w:pStyle w:val="s4-wptoptable1"/>
              <w:spacing w:before="0" w:beforeAutospacing="0" w:after="0" w:afterAutospacing="0"/>
              <w:rPr>
                <w:rFonts w:asciiTheme="minorHAnsi" w:hAnsiTheme="minorHAnsi" w:cs="Arial"/>
                <w:sz w:val="20"/>
                <w:szCs w:val="20"/>
                <w:lang w:eastAsia="en-US"/>
              </w:rPr>
            </w:pPr>
          </w:p>
          <w:p w14:paraId="28D117EE" w14:textId="33AB0AB2" w:rsidR="004C730C" w:rsidRPr="00A767C5" w:rsidRDefault="004C730C" w:rsidP="004C730C">
            <w:pPr>
              <w:pStyle w:val="s4-wptoptable1"/>
              <w:spacing w:before="0" w:beforeAutospacing="0" w:after="0" w:afterAutospacing="0"/>
              <w:rPr>
                <w:rFonts w:asciiTheme="minorHAnsi" w:hAnsiTheme="minorHAnsi" w:cs="Arial"/>
                <w:sz w:val="20"/>
                <w:szCs w:val="20"/>
                <w:lang w:eastAsia="en-US"/>
              </w:rPr>
            </w:pPr>
            <w:r w:rsidRPr="00A767C5">
              <w:rPr>
                <w:rFonts w:asciiTheme="minorHAnsi" w:hAnsiTheme="minorHAnsi" w:cs="Arial"/>
                <w:sz w:val="20"/>
                <w:szCs w:val="20"/>
                <w:lang w:eastAsia="en-US"/>
              </w:rPr>
              <w:t xml:space="preserve">Communications </w:t>
            </w:r>
            <w:r>
              <w:rPr>
                <w:rFonts w:asciiTheme="minorHAnsi" w:hAnsiTheme="minorHAnsi" w:cs="Arial"/>
                <w:sz w:val="20"/>
                <w:szCs w:val="20"/>
                <w:lang w:eastAsia="en-US"/>
              </w:rPr>
              <w:t xml:space="preserve">and </w:t>
            </w:r>
            <w:r w:rsidRPr="00A767C5">
              <w:rPr>
                <w:rFonts w:asciiTheme="minorHAnsi" w:hAnsiTheme="minorHAnsi" w:cs="Arial"/>
                <w:sz w:val="20"/>
                <w:szCs w:val="20"/>
                <w:lang w:eastAsia="en-US"/>
              </w:rPr>
              <w:t xml:space="preserve">Engagement </w:t>
            </w:r>
            <w:r>
              <w:rPr>
                <w:rFonts w:asciiTheme="minorHAnsi" w:hAnsiTheme="minorHAnsi" w:cs="Arial"/>
                <w:sz w:val="20"/>
                <w:szCs w:val="20"/>
                <w:lang w:eastAsia="en-US"/>
              </w:rPr>
              <w:t>Team</w:t>
            </w:r>
          </w:p>
          <w:p w14:paraId="788FD003" w14:textId="77777777" w:rsidR="004C730C" w:rsidRPr="00A767C5" w:rsidRDefault="004C730C" w:rsidP="004C730C">
            <w:pPr>
              <w:pStyle w:val="s4-wptoptable1"/>
              <w:spacing w:before="0" w:beforeAutospacing="0" w:after="0" w:afterAutospacing="0"/>
              <w:rPr>
                <w:rFonts w:asciiTheme="minorHAnsi" w:hAnsiTheme="minorHAnsi" w:cs="Arial"/>
                <w:sz w:val="20"/>
                <w:szCs w:val="20"/>
                <w:lang w:eastAsia="en-US"/>
              </w:rPr>
            </w:pPr>
          </w:p>
          <w:p w14:paraId="402BF907" w14:textId="77777777" w:rsidR="004C730C" w:rsidRPr="00A767C5" w:rsidRDefault="004C730C" w:rsidP="004C730C">
            <w:pPr>
              <w:pStyle w:val="s4-wptoptable1"/>
              <w:spacing w:before="0" w:beforeAutospacing="0" w:after="0" w:afterAutospacing="0"/>
              <w:rPr>
                <w:rFonts w:asciiTheme="minorHAnsi" w:hAnsiTheme="minorHAnsi" w:cs="Arial"/>
                <w:sz w:val="20"/>
                <w:szCs w:val="20"/>
                <w:lang w:eastAsia="en-US"/>
              </w:rPr>
            </w:pPr>
            <w:r w:rsidRPr="00A767C5">
              <w:rPr>
                <w:rFonts w:asciiTheme="minorHAnsi" w:hAnsiTheme="minorHAnsi" w:cs="Arial"/>
                <w:sz w:val="20"/>
                <w:szCs w:val="20"/>
                <w:lang w:eastAsia="en-US"/>
              </w:rPr>
              <w:t xml:space="preserve">Special Projects Officer </w:t>
            </w:r>
          </w:p>
          <w:p w14:paraId="1F1D967C" w14:textId="77777777" w:rsidR="004C730C" w:rsidRPr="00A767C5" w:rsidRDefault="004C730C" w:rsidP="004C730C">
            <w:pPr>
              <w:pStyle w:val="s4-wptoptable1"/>
              <w:spacing w:before="0" w:beforeAutospacing="0" w:after="0" w:afterAutospacing="0"/>
              <w:rPr>
                <w:rFonts w:asciiTheme="minorHAnsi" w:hAnsiTheme="minorHAnsi" w:cs="Arial"/>
                <w:sz w:val="20"/>
                <w:szCs w:val="20"/>
                <w:lang w:eastAsia="en-US"/>
              </w:rPr>
            </w:pPr>
          </w:p>
          <w:p w14:paraId="4D22CC37" w14:textId="77777777" w:rsidR="004C730C" w:rsidRPr="00A767C5" w:rsidRDefault="004C730C" w:rsidP="004C730C">
            <w:pPr>
              <w:pStyle w:val="s4-wptoptable1"/>
              <w:spacing w:before="0" w:beforeAutospacing="0" w:after="0" w:afterAutospacing="0"/>
              <w:rPr>
                <w:rFonts w:asciiTheme="minorHAnsi" w:hAnsiTheme="minorHAnsi" w:cs="Arial"/>
                <w:sz w:val="20"/>
                <w:szCs w:val="20"/>
                <w:lang w:eastAsia="en-US"/>
              </w:rPr>
            </w:pPr>
            <w:r w:rsidRPr="00A767C5">
              <w:rPr>
                <w:rFonts w:asciiTheme="minorHAnsi" w:hAnsiTheme="minorHAnsi" w:cs="Arial"/>
                <w:sz w:val="20"/>
                <w:szCs w:val="20"/>
                <w:lang w:eastAsia="en-US"/>
              </w:rPr>
              <w:t>Ewing Trust Officer, Yarra Libraries</w:t>
            </w:r>
          </w:p>
          <w:p w14:paraId="4B014A86" w14:textId="77777777" w:rsidR="004C730C" w:rsidRPr="00A767C5" w:rsidRDefault="004C730C" w:rsidP="004C730C">
            <w:pPr>
              <w:pStyle w:val="s4-wptoptable1"/>
              <w:spacing w:before="0" w:beforeAutospacing="0" w:after="0" w:afterAutospacing="0"/>
              <w:rPr>
                <w:rFonts w:asciiTheme="minorHAnsi" w:hAnsiTheme="minorHAnsi" w:cs="Arial"/>
                <w:sz w:val="20"/>
                <w:szCs w:val="20"/>
                <w:lang w:eastAsia="en-US"/>
              </w:rPr>
            </w:pPr>
          </w:p>
        </w:tc>
        <w:tc>
          <w:tcPr>
            <w:tcW w:w="2108" w:type="dxa"/>
            <w:shd w:val="clear" w:color="auto" w:fill="C6D9F1" w:themeFill="text2" w:themeFillTint="33"/>
          </w:tcPr>
          <w:p w14:paraId="0B94C9C7" w14:textId="3DA3F914" w:rsidR="004C730C" w:rsidRPr="00A767C5" w:rsidRDefault="004C730C" w:rsidP="004C730C">
            <w:pPr>
              <w:pStyle w:val="s4-wptoptable1"/>
              <w:spacing w:before="0" w:beforeAutospacing="0" w:after="0" w:afterAutospacing="0"/>
              <w:rPr>
                <w:rFonts w:asciiTheme="minorHAnsi" w:hAnsiTheme="minorHAnsi" w:cs="Arial"/>
                <w:sz w:val="20"/>
                <w:szCs w:val="20"/>
                <w:lang w:eastAsia="en-US"/>
              </w:rPr>
            </w:pPr>
            <w:r w:rsidRPr="00A767C5">
              <w:rPr>
                <w:rFonts w:asciiTheme="minorHAnsi" w:hAnsiTheme="minorHAnsi" w:cs="Arial"/>
                <w:sz w:val="20"/>
                <w:szCs w:val="20"/>
                <w:lang w:eastAsia="en-US"/>
              </w:rPr>
              <w:t>Event planning a</w:t>
            </w:r>
            <w:r>
              <w:rPr>
                <w:rFonts w:asciiTheme="minorHAnsi" w:hAnsiTheme="minorHAnsi" w:cs="Arial"/>
                <w:sz w:val="20"/>
                <w:szCs w:val="20"/>
                <w:lang w:eastAsia="en-US"/>
              </w:rPr>
              <w:t>nd promotion ready by April 2020</w:t>
            </w:r>
          </w:p>
          <w:p w14:paraId="660D9BA0" w14:textId="77777777" w:rsidR="004C730C" w:rsidRPr="008F047E" w:rsidDel="00BE7BCC" w:rsidRDefault="004C730C" w:rsidP="004C730C">
            <w:pPr>
              <w:spacing w:before="120" w:after="120"/>
              <w:rPr>
                <w:rFonts w:cs="Arial"/>
                <w:color w:val="000000" w:themeColor="text1"/>
                <w:sz w:val="20"/>
                <w:szCs w:val="20"/>
              </w:rPr>
            </w:pPr>
          </w:p>
        </w:tc>
        <w:tc>
          <w:tcPr>
            <w:tcW w:w="3670" w:type="dxa"/>
            <w:shd w:val="clear" w:color="auto" w:fill="C6D9F1" w:themeFill="text2" w:themeFillTint="33"/>
          </w:tcPr>
          <w:p w14:paraId="33183C24" w14:textId="45388A69" w:rsidR="004C730C" w:rsidRPr="008F047E" w:rsidRDefault="004C730C" w:rsidP="004C730C">
            <w:pPr>
              <w:pStyle w:val="ListParagraph"/>
              <w:numPr>
                <w:ilvl w:val="0"/>
                <w:numId w:val="2"/>
              </w:numPr>
              <w:spacing w:before="120" w:after="120"/>
              <w:rPr>
                <w:rFonts w:cs="Arial"/>
                <w:color w:val="000000" w:themeColor="text1"/>
                <w:sz w:val="20"/>
                <w:szCs w:val="20"/>
              </w:rPr>
            </w:pPr>
            <w:r w:rsidRPr="008F047E">
              <w:rPr>
                <w:rFonts w:cs="Arial"/>
                <w:color w:val="000000" w:themeColor="text1"/>
                <w:sz w:val="20"/>
                <w:szCs w:val="20"/>
              </w:rPr>
              <w:t>80</w:t>
            </w:r>
            <w:r>
              <w:rPr>
                <w:rFonts w:cs="Arial"/>
                <w:color w:val="000000" w:themeColor="text1"/>
                <w:sz w:val="20"/>
                <w:szCs w:val="20"/>
              </w:rPr>
              <w:t>–</w:t>
            </w:r>
            <w:r w:rsidRPr="008F047E">
              <w:rPr>
                <w:rFonts w:cs="Arial"/>
                <w:color w:val="000000" w:themeColor="text1"/>
                <w:sz w:val="20"/>
                <w:szCs w:val="20"/>
              </w:rPr>
              <w:t>100 st</w:t>
            </w:r>
            <w:r w:rsidR="006F0F9B">
              <w:rPr>
                <w:rFonts w:cs="Arial"/>
                <w:color w:val="000000" w:themeColor="text1"/>
                <w:sz w:val="20"/>
                <w:szCs w:val="20"/>
              </w:rPr>
              <w:t xml:space="preserve">aff members participate in </w:t>
            </w:r>
            <w:proofErr w:type="spellStart"/>
            <w:r w:rsidR="006F0F9B">
              <w:rPr>
                <w:rFonts w:cs="Arial"/>
                <w:color w:val="000000" w:themeColor="text1"/>
                <w:sz w:val="20"/>
                <w:szCs w:val="20"/>
              </w:rPr>
              <w:t>Blakw</w:t>
            </w:r>
            <w:r w:rsidRPr="008F047E">
              <w:rPr>
                <w:rFonts w:cs="Arial"/>
                <w:color w:val="000000" w:themeColor="text1"/>
                <w:sz w:val="20"/>
                <w:szCs w:val="20"/>
              </w:rPr>
              <w:t>iz</w:t>
            </w:r>
            <w:proofErr w:type="spellEnd"/>
            <w:r w:rsidRPr="008F047E">
              <w:rPr>
                <w:rFonts w:cs="Arial"/>
                <w:color w:val="000000" w:themeColor="text1"/>
                <w:sz w:val="20"/>
                <w:szCs w:val="20"/>
              </w:rPr>
              <w:t xml:space="preserve"> event during National Reconciliation Week.</w:t>
            </w:r>
          </w:p>
          <w:p w14:paraId="6B4C5711" w14:textId="56FB9220" w:rsidR="004C730C" w:rsidRPr="008F047E" w:rsidRDefault="004C730C" w:rsidP="004C730C">
            <w:pPr>
              <w:pStyle w:val="ListParagraph"/>
              <w:numPr>
                <w:ilvl w:val="0"/>
                <w:numId w:val="2"/>
              </w:numPr>
              <w:spacing w:before="120" w:after="120"/>
              <w:rPr>
                <w:rFonts w:cs="Arial"/>
                <w:color w:val="000000" w:themeColor="text1"/>
                <w:sz w:val="20"/>
                <w:szCs w:val="20"/>
              </w:rPr>
            </w:pPr>
            <w:r>
              <w:rPr>
                <w:rFonts w:cs="Arial"/>
                <w:color w:val="000000" w:themeColor="text1"/>
                <w:sz w:val="20"/>
                <w:szCs w:val="20"/>
              </w:rPr>
              <w:t>Ask m</w:t>
            </w:r>
            <w:r w:rsidRPr="008F047E">
              <w:rPr>
                <w:rFonts w:cs="Arial"/>
                <w:color w:val="000000" w:themeColor="text1"/>
                <w:sz w:val="20"/>
                <w:szCs w:val="20"/>
              </w:rPr>
              <w:t xml:space="preserve">embers of the </w:t>
            </w:r>
            <w:r w:rsidR="006F0F9B">
              <w:rPr>
                <w:rFonts w:cs="Arial"/>
                <w:i/>
                <w:color w:val="000000" w:themeColor="text1"/>
                <w:sz w:val="20"/>
                <w:szCs w:val="20"/>
              </w:rPr>
              <w:t xml:space="preserve">Yana Ngargna </w:t>
            </w:r>
            <w:r w:rsidR="006F0F9B" w:rsidRPr="006F0F9B">
              <w:rPr>
                <w:rFonts w:cs="Arial"/>
                <w:color w:val="000000" w:themeColor="text1"/>
                <w:sz w:val="20"/>
                <w:szCs w:val="20"/>
              </w:rPr>
              <w:t>Working Group</w:t>
            </w:r>
            <w:r w:rsidRPr="008F047E">
              <w:rPr>
                <w:rFonts w:cs="Arial"/>
                <w:color w:val="000000" w:themeColor="text1"/>
                <w:sz w:val="20"/>
                <w:szCs w:val="20"/>
              </w:rPr>
              <w:t xml:space="preserve"> to encourage </w:t>
            </w:r>
            <w:r w:rsidR="006F0F9B">
              <w:rPr>
                <w:rFonts w:cs="Arial"/>
                <w:color w:val="000000" w:themeColor="text1"/>
                <w:sz w:val="20"/>
                <w:szCs w:val="20"/>
              </w:rPr>
              <w:t>cross-</w:t>
            </w:r>
            <w:r w:rsidRPr="008F047E">
              <w:rPr>
                <w:rFonts w:cs="Arial"/>
                <w:color w:val="000000" w:themeColor="text1"/>
                <w:sz w:val="20"/>
                <w:szCs w:val="20"/>
              </w:rPr>
              <w:t>organisation</w:t>
            </w:r>
            <w:r w:rsidR="006F0F9B">
              <w:rPr>
                <w:rFonts w:cs="Arial"/>
                <w:color w:val="000000" w:themeColor="text1"/>
                <w:sz w:val="20"/>
                <w:szCs w:val="20"/>
              </w:rPr>
              <w:t>al</w:t>
            </w:r>
            <w:r w:rsidRPr="008F047E">
              <w:rPr>
                <w:rFonts w:cs="Arial"/>
                <w:color w:val="000000" w:themeColor="text1"/>
                <w:sz w:val="20"/>
                <w:szCs w:val="20"/>
              </w:rPr>
              <w:t xml:space="preserve"> participat</w:t>
            </w:r>
            <w:r w:rsidR="006F0F9B">
              <w:rPr>
                <w:rFonts w:cs="Arial"/>
                <w:color w:val="000000" w:themeColor="text1"/>
                <w:sz w:val="20"/>
                <w:szCs w:val="20"/>
              </w:rPr>
              <w:t>ion</w:t>
            </w:r>
            <w:r w:rsidRPr="008F047E">
              <w:rPr>
                <w:rFonts w:cs="Arial"/>
                <w:color w:val="000000" w:themeColor="text1"/>
                <w:sz w:val="20"/>
                <w:szCs w:val="20"/>
              </w:rPr>
              <w:t>.</w:t>
            </w:r>
          </w:p>
          <w:p w14:paraId="6AB5268D" w14:textId="77777777" w:rsidR="004C730C" w:rsidRPr="008F047E" w:rsidRDefault="004C730C" w:rsidP="004C730C">
            <w:pPr>
              <w:spacing w:before="120" w:after="120"/>
              <w:rPr>
                <w:rFonts w:cs="Arial"/>
                <w:color w:val="000000" w:themeColor="text1"/>
                <w:sz w:val="20"/>
                <w:szCs w:val="20"/>
              </w:rPr>
            </w:pPr>
          </w:p>
        </w:tc>
        <w:tc>
          <w:tcPr>
            <w:tcW w:w="3199" w:type="dxa"/>
            <w:shd w:val="clear" w:color="auto" w:fill="C6D9F1" w:themeFill="text2" w:themeFillTint="33"/>
          </w:tcPr>
          <w:p w14:paraId="5BB18AFC" w14:textId="3FE2E364" w:rsidR="004C730C" w:rsidRPr="000A58DA" w:rsidRDefault="004C730C" w:rsidP="004C730C">
            <w:pPr>
              <w:spacing w:before="120" w:after="120"/>
              <w:rPr>
                <w:rFonts w:cs="Arial"/>
                <w:color w:val="000000" w:themeColor="text1"/>
                <w:sz w:val="20"/>
                <w:szCs w:val="20"/>
              </w:rPr>
            </w:pPr>
          </w:p>
        </w:tc>
      </w:tr>
      <w:tr w:rsidR="004C730C" w:rsidRPr="008F047E" w14:paraId="25C08FFE" w14:textId="452DD69D" w:rsidTr="009C6E21">
        <w:trPr>
          <w:trHeight w:val="1256"/>
        </w:trPr>
        <w:tc>
          <w:tcPr>
            <w:tcW w:w="3706" w:type="dxa"/>
            <w:shd w:val="clear" w:color="auto" w:fill="C6D9F1" w:themeFill="text2" w:themeFillTint="33"/>
          </w:tcPr>
          <w:p w14:paraId="657B883C" w14:textId="3201CEC9" w:rsidR="004C730C" w:rsidRPr="00A767C5" w:rsidRDefault="004C730C" w:rsidP="004C730C">
            <w:pPr>
              <w:pStyle w:val="ListParagraph"/>
              <w:numPr>
                <w:ilvl w:val="2"/>
                <w:numId w:val="16"/>
              </w:numPr>
              <w:ind w:left="709" w:hanging="709"/>
              <w:rPr>
                <w:rFonts w:cs="Arial"/>
                <w:color w:val="000000"/>
                <w:sz w:val="20"/>
                <w:szCs w:val="20"/>
              </w:rPr>
            </w:pPr>
            <w:r w:rsidRPr="008F047E">
              <w:rPr>
                <w:sz w:val="20"/>
                <w:szCs w:val="20"/>
              </w:rPr>
              <w:t xml:space="preserve">Basic cultural awareness training for all new staff, </w:t>
            </w:r>
            <w:r w:rsidR="00CA7B65">
              <w:rPr>
                <w:sz w:val="20"/>
                <w:szCs w:val="20"/>
              </w:rPr>
              <w:t xml:space="preserve">SMT+ </w:t>
            </w:r>
            <w:r w:rsidRPr="008F047E">
              <w:rPr>
                <w:sz w:val="20"/>
                <w:szCs w:val="20"/>
              </w:rPr>
              <w:t xml:space="preserve">and newly elected Councillors. </w:t>
            </w:r>
          </w:p>
        </w:tc>
        <w:tc>
          <w:tcPr>
            <w:tcW w:w="1993" w:type="dxa"/>
            <w:shd w:val="clear" w:color="auto" w:fill="C6D9F1" w:themeFill="text2" w:themeFillTint="33"/>
          </w:tcPr>
          <w:p w14:paraId="4F265643" w14:textId="77777777" w:rsidR="004C730C" w:rsidRPr="008F047E" w:rsidRDefault="004C730C" w:rsidP="004C730C">
            <w:pPr>
              <w:pStyle w:val="s4-wptoptable1"/>
              <w:spacing w:before="0" w:beforeAutospacing="0" w:after="0" w:afterAutospacing="0"/>
              <w:rPr>
                <w:rFonts w:asciiTheme="minorHAnsi" w:hAnsiTheme="minorHAnsi" w:cs="Arial"/>
                <w:sz w:val="20"/>
                <w:szCs w:val="20"/>
                <w:lang w:eastAsia="en-US"/>
              </w:rPr>
            </w:pPr>
            <w:r w:rsidRPr="008F047E">
              <w:rPr>
                <w:rFonts w:asciiTheme="minorHAnsi" w:hAnsiTheme="minorHAnsi" w:cs="Arial"/>
                <w:sz w:val="20"/>
                <w:szCs w:val="20"/>
                <w:lang w:eastAsia="en-US"/>
              </w:rPr>
              <w:t>Organisational Development,</w:t>
            </w:r>
          </w:p>
          <w:p w14:paraId="0CC83AD5" w14:textId="77777777" w:rsidR="004C730C" w:rsidRPr="00A767C5" w:rsidRDefault="004C730C" w:rsidP="004C730C">
            <w:pPr>
              <w:pStyle w:val="s4-wptoptable1"/>
              <w:spacing w:before="0" w:beforeAutospacing="0" w:after="0" w:afterAutospacing="0"/>
              <w:rPr>
                <w:rFonts w:cs="Arial"/>
                <w:sz w:val="20"/>
                <w:szCs w:val="20"/>
              </w:rPr>
            </w:pPr>
            <w:r w:rsidRPr="00A767C5">
              <w:rPr>
                <w:rFonts w:asciiTheme="minorHAnsi" w:hAnsiTheme="minorHAnsi" w:cs="Arial"/>
                <w:sz w:val="20"/>
                <w:szCs w:val="20"/>
                <w:lang w:eastAsia="en-US"/>
              </w:rPr>
              <w:t>Engagement and Inclusion and Community Advocacy</w:t>
            </w:r>
          </w:p>
        </w:tc>
        <w:tc>
          <w:tcPr>
            <w:tcW w:w="2108" w:type="dxa"/>
            <w:shd w:val="clear" w:color="auto" w:fill="C6D9F1" w:themeFill="text2" w:themeFillTint="33"/>
          </w:tcPr>
          <w:p w14:paraId="7885C5D5" w14:textId="60007D68" w:rsidR="004C730C" w:rsidRPr="008F047E" w:rsidRDefault="004C730C" w:rsidP="004C730C">
            <w:pPr>
              <w:rPr>
                <w:rFonts w:cs="Arial"/>
                <w:color w:val="FF0000"/>
                <w:sz w:val="20"/>
                <w:szCs w:val="20"/>
              </w:rPr>
            </w:pPr>
            <w:r>
              <w:rPr>
                <w:rFonts w:cs="Arial"/>
                <w:sz w:val="20"/>
                <w:szCs w:val="20"/>
              </w:rPr>
              <w:t>Dec 2020</w:t>
            </w:r>
          </w:p>
        </w:tc>
        <w:tc>
          <w:tcPr>
            <w:tcW w:w="3670" w:type="dxa"/>
            <w:shd w:val="clear" w:color="auto" w:fill="C6D9F1" w:themeFill="text2" w:themeFillTint="33"/>
          </w:tcPr>
          <w:p w14:paraId="3F036F05" w14:textId="215EA5E4" w:rsidR="004C730C" w:rsidRPr="008F047E" w:rsidRDefault="004C730C" w:rsidP="004C730C">
            <w:pPr>
              <w:numPr>
                <w:ilvl w:val="0"/>
                <w:numId w:val="2"/>
              </w:numPr>
              <w:rPr>
                <w:rFonts w:cs="Arial"/>
                <w:sz w:val="20"/>
                <w:szCs w:val="20"/>
              </w:rPr>
            </w:pPr>
            <w:r w:rsidRPr="008F047E">
              <w:rPr>
                <w:rFonts w:cs="Arial"/>
                <w:sz w:val="20"/>
                <w:szCs w:val="20"/>
              </w:rPr>
              <w:t xml:space="preserve">Within </w:t>
            </w:r>
            <w:r>
              <w:rPr>
                <w:rFonts w:cs="Arial"/>
                <w:sz w:val="20"/>
                <w:szCs w:val="20"/>
              </w:rPr>
              <w:t>three</w:t>
            </w:r>
            <w:r w:rsidRPr="008F047E">
              <w:rPr>
                <w:rFonts w:cs="Arial"/>
                <w:sz w:val="20"/>
                <w:szCs w:val="20"/>
              </w:rPr>
              <w:t xml:space="preserve"> months all staff complete both online induction and a face</w:t>
            </w:r>
            <w:r>
              <w:rPr>
                <w:rFonts w:cs="Arial"/>
                <w:sz w:val="20"/>
                <w:szCs w:val="20"/>
              </w:rPr>
              <w:t>-</w:t>
            </w:r>
            <w:r w:rsidRPr="008F047E">
              <w:rPr>
                <w:rFonts w:cs="Arial"/>
                <w:sz w:val="20"/>
                <w:szCs w:val="20"/>
              </w:rPr>
              <w:t>to</w:t>
            </w:r>
            <w:r>
              <w:rPr>
                <w:rFonts w:cs="Arial"/>
                <w:sz w:val="20"/>
                <w:szCs w:val="20"/>
              </w:rPr>
              <w:t>-</w:t>
            </w:r>
            <w:r w:rsidRPr="008F047E">
              <w:rPr>
                <w:rFonts w:cs="Arial"/>
                <w:sz w:val="20"/>
                <w:szCs w:val="20"/>
              </w:rPr>
              <w:t xml:space="preserve">face session which includes </w:t>
            </w:r>
            <w:r>
              <w:rPr>
                <w:rFonts w:cs="Arial"/>
                <w:sz w:val="20"/>
                <w:szCs w:val="20"/>
              </w:rPr>
              <w:t>Wurundjeri Woi Wurrung, Aboriginal and Torres Strait Islander</w:t>
            </w:r>
            <w:r w:rsidRPr="008F047E">
              <w:rPr>
                <w:rFonts w:cs="Arial"/>
                <w:sz w:val="20"/>
                <w:szCs w:val="20"/>
              </w:rPr>
              <w:t xml:space="preserve"> cultural awareness focusing on Yarra’s</w:t>
            </w:r>
            <w:r>
              <w:rPr>
                <w:rFonts w:cs="Arial"/>
                <w:sz w:val="20"/>
                <w:szCs w:val="20"/>
              </w:rPr>
              <w:t xml:space="preserve"> </w:t>
            </w:r>
            <w:r w:rsidRPr="008F047E">
              <w:rPr>
                <w:rFonts w:cs="Arial"/>
                <w:sz w:val="20"/>
                <w:szCs w:val="20"/>
              </w:rPr>
              <w:t>history and advice on how to work effectively with</w:t>
            </w:r>
            <w:r>
              <w:rPr>
                <w:rFonts w:cs="Arial"/>
                <w:sz w:val="20"/>
                <w:szCs w:val="20"/>
              </w:rPr>
              <w:t xml:space="preserve"> Wurundjeri Woi Wurrung,</w:t>
            </w:r>
            <w:r w:rsidRPr="008F047E">
              <w:rPr>
                <w:rFonts w:cs="Arial"/>
                <w:sz w:val="20"/>
                <w:szCs w:val="20"/>
              </w:rPr>
              <w:t xml:space="preserve"> </w:t>
            </w:r>
            <w:r>
              <w:rPr>
                <w:rFonts w:cs="Arial"/>
                <w:sz w:val="20"/>
                <w:szCs w:val="20"/>
              </w:rPr>
              <w:t>Aboriginal and Torres Strait Islander</w:t>
            </w:r>
            <w:r w:rsidRPr="008F047E">
              <w:rPr>
                <w:rFonts w:cs="Arial"/>
                <w:sz w:val="20"/>
                <w:szCs w:val="20"/>
              </w:rPr>
              <w:t xml:space="preserve"> colleagues and community</w:t>
            </w:r>
            <w:r>
              <w:rPr>
                <w:rFonts w:cs="Arial"/>
                <w:sz w:val="20"/>
                <w:szCs w:val="20"/>
              </w:rPr>
              <w:t>.</w:t>
            </w:r>
          </w:p>
          <w:p w14:paraId="254D68F7" w14:textId="5877F3AA" w:rsidR="004C730C" w:rsidRPr="00595842" w:rsidRDefault="004C730C" w:rsidP="004C730C">
            <w:pPr>
              <w:pStyle w:val="ListParagraph"/>
              <w:numPr>
                <w:ilvl w:val="0"/>
                <w:numId w:val="2"/>
              </w:numPr>
              <w:spacing w:after="120"/>
              <w:contextualSpacing w:val="0"/>
              <w:rPr>
                <w:rFonts w:cs="Arial"/>
                <w:sz w:val="20"/>
                <w:szCs w:val="20"/>
              </w:rPr>
            </w:pPr>
            <w:r w:rsidRPr="008F047E">
              <w:rPr>
                <w:rFonts w:cs="Arial"/>
                <w:sz w:val="20"/>
                <w:szCs w:val="20"/>
              </w:rPr>
              <w:t>At least 100 leaders to take part in a one-off Diversity Panel Discussion at ‘Senior Management Team +’ Meeting</w:t>
            </w:r>
            <w:r>
              <w:rPr>
                <w:rFonts w:cs="Arial"/>
                <w:sz w:val="20"/>
                <w:szCs w:val="20"/>
              </w:rPr>
              <w:t>s</w:t>
            </w:r>
            <w:r w:rsidRPr="008F047E">
              <w:rPr>
                <w:rFonts w:cs="Arial"/>
                <w:sz w:val="20"/>
                <w:szCs w:val="20"/>
              </w:rPr>
              <w:t xml:space="preserve">. </w:t>
            </w:r>
          </w:p>
        </w:tc>
        <w:tc>
          <w:tcPr>
            <w:tcW w:w="3199" w:type="dxa"/>
            <w:shd w:val="clear" w:color="auto" w:fill="C6D9F1" w:themeFill="text2" w:themeFillTint="33"/>
          </w:tcPr>
          <w:p w14:paraId="0A8F228D" w14:textId="77777777" w:rsidR="004C730C" w:rsidRPr="008F047E" w:rsidRDefault="004C730C" w:rsidP="004C730C">
            <w:pPr>
              <w:rPr>
                <w:rFonts w:cs="Arial"/>
                <w:sz w:val="20"/>
                <w:szCs w:val="20"/>
              </w:rPr>
            </w:pPr>
          </w:p>
        </w:tc>
      </w:tr>
    </w:tbl>
    <w:tbl>
      <w:tblPr>
        <w:tblStyle w:val="TableGrid1"/>
        <w:tblW w:w="14676" w:type="dxa"/>
        <w:tblLook w:val="01E0" w:firstRow="1" w:lastRow="1" w:firstColumn="1" w:lastColumn="1" w:noHBand="0" w:noVBand="0"/>
      </w:tblPr>
      <w:tblGrid>
        <w:gridCol w:w="3681"/>
        <w:gridCol w:w="1984"/>
        <w:gridCol w:w="2127"/>
        <w:gridCol w:w="3685"/>
        <w:gridCol w:w="3199"/>
      </w:tblGrid>
      <w:tr w:rsidR="00475A1B" w:rsidRPr="008F047E" w14:paraId="744A3D58" w14:textId="515B22A3" w:rsidTr="009C6E21">
        <w:trPr>
          <w:trHeight w:val="1256"/>
        </w:trPr>
        <w:tc>
          <w:tcPr>
            <w:tcW w:w="3681" w:type="dxa"/>
            <w:shd w:val="clear" w:color="auto" w:fill="C6D9F1" w:themeFill="text2" w:themeFillTint="33"/>
          </w:tcPr>
          <w:p w14:paraId="6D2A340C" w14:textId="544E9F01" w:rsidR="00475A1B" w:rsidRPr="008F047E" w:rsidRDefault="00475A1B" w:rsidP="0032282B">
            <w:pPr>
              <w:pStyle w:val="ListParagraph"/>
              <w:numPr>
                <w:ilvl w:val="2"/>
                <w:numId w:val="16"/>
              </w:numPr>
              <w:ind w:left="709" w:hanging="709"/>
              <w:rPr>
                <w:sz w:val="20"/>
                <w:szCs w:val="20"/>
              </w:rPr>
            </w:pPr>
            <w:r>
              <w:rPr>
                <w:sz w:val="20"/>
                <w:szCs w:val="20"/>
              </w:rPr>
              <w:t>Continue to develop Council’s agility in responding to emerging needs and opportunities in the community.</w:t>
            </w:r>
          </w:p>
        </w:tc>
        <w:tc>
          <w:tcPr>
            <w:tcW w:w="1984" w:type="dxa"/>
            <w:shd w:val="clear" w:color="auto" w:fill="C6D9F1" w:themeFill="text2" w:themeFillTint="33"/>
          </w:tcPr>
          <w:p w14:paraId="071BB4B0" w14:textId="3990F617" w:rsidR="00475A1B" w:rsidRPr="00A767C5" w:rsidRDefault="00475A1B" w:rsidP="00A767C5">
            <w:pPr>
              <w:rPr>
                <w:rFonts w:cs="Arial"/>
                <w:sz w:val="20"/>
                <w:szCs w:val="20"/>
              </w:rPr>
            </w:pPr>
            <w:r>
              <w:rPr>
                <w:rFonts w:cs="Arial"/>
                <w:sz w:val="20"/>
                <w:szCs w:val="20"/>
              </w:rPr>
              <w:t>Community Partnerships</w:t>
            </w:r>
          </w:p>
        </w:tc>
        <w:tc>
          <w:tcPr>
            <w:tcW w:w="2127" w:type="dxa"/>
            <w:shd w:val="clear" w:color="auto" w:fill="C6D9F1" w:themeFill="text2" w:themeFillTint="33"/>
          </w:tcPr>
          <w:p w14:paraId="4CEF6F05" w14:textId="093DAD6C" w:rsidR="00475A1B" w:rsidRPr="008F047E" w:rsidRDefault="00475A1B" w:rsidP="000A08EA">
            <w:pPr>
              <w:spacing w:before="120" w:after="120"/>
              <w:rPr>
                <w:rFonts w:cs="Arial"/>
                <w:sz w:val="20"/>
                <w:szCs w:val="20"/>
              </w:rPr>
            </w:pPr>
            <w:r>
              <w:rPr>
                <w:rFonts w:cs="Arial"/>
                <w:sz w:val="20"/>
                <w:szCs w:val="20"/>
              </w:rPr>
              <w:t>Ongoing</w:t>
            </w:r>
          </w:p>
        </w:tc>
        <w:tc>
          <w:tcPr>
            <w:tcW w:w="3685" w:type="dxa"/>
            <w:shd w:val="clear" w:color="auto" w:fill="C6D9F1" w:themeFill="text2" w:themeFillTint="33"/>
          </w:tcPr>
          <w:p w14:paraId="4B6B3C77" w14:textId="06F5595D" w:rsidR="00475A1B" w:rsidRDefault="00475A1B" w:rsidP="006F0F9B">
            <w:pPr>
              <w:numPr>
                <w:ilvl w:val="0"/>
                <w:numId w:val="2"/>
              </w:numPr>
              <w:rPr>
                <w:rFonts w:cs="Arial"/>
                <w:sz w:val="20"/>
                <w:szCs w:val="20"/>
              </w:rPr>
            </w:pPr>
            <w:r>
              <w:rPr>
                <w:rFonts w:cs="Arial"/>
                <w:sz w:val="20"/>
                <w:szCs w:val="20"/>
              </w:rPr>
              <w:t xml:space="preserve">Respond in a timely manner to all public correspondence related to the local </w:t>
            </w:r>
            <w:r w:rsidR="00175FEC">
              <w:rPr>
                <w:rFonts w:cs="Arial"/>
                <w:sz w:val="20"/>
                <w:szCs w:val="20"/>
              </w:rPr>
              <w:t xml:space="preserve">Wurundjeri Woi Wurrung, </w:t>
            </w:r>
            <w:r w:rsidR="00C0480B">
              <w:rPr>
                <w:rFonts w:cs="Arial"/>
                <w:sz w:val="20"/>
                <w:szCs w:val="20"/>
              </w:rPr>
              <w:t xml:space="preserve">Aboriginal </w:t>
            </w:r>
            <w:r w:rsidR="00BF5470">
              <w:rPr>
                <w:rFonts w:cs="Arial"/>
                <w:sz w:val="20"/>
                <w:szCs w:val="20"/>
              </w:rPr>
              <w:t>and</w:t>
            </w:r>
            <w:r w:rsidR="00C0480B">
              <w:rPr>
                <w:rFonts w:cs="Arial"/>
                <w:sz w:val="20"/>
                <w:szCs w:val="20"/>
              </w:rPr>
              <w:t xml:space="preserve"> Torres Strait Islander</w:t>
            </w:r>
            <w:r>
              <w:rPr>
                <w:rFonts w:cs="Arial"/>
                <w:sz w:val="20"/>
                <w:szCs w:val="20"/>
              </w:rPr>
              <w:t xml:space="preserve"> community.</w:t>
            </w:r>
          </w:p>
          <w:p w14:paraId="315837DA" w14:textId="2FC74D7B" w:rsidR="00475A1B" w:rsidRPr="0028480A" w:rsidRDefault="00475A1B" w:rsidP="006F0F9B">
            <w:pPr>
              <w:numPr>
                <w:ilvl w:val="0"/>
                <w:numId w:val="2"/>
              </w:numPr>
              <w:rPr>
                <w:rFonts w:cs="Arial"/>
                <w:sz w:val="20"/>
                <w:szCs w:val="20"/>
              </w:rPr>
            </w:pPr>
            <w:r w:rsidRPr="0028480A">
              <w:rPr>
                <w:rFonts w:cs="Arial"/>
                <w:sz w:val="20"/>
                <w:szCs w:val="20"/>
              </w:rPr>
              <w:lastRenderedPageBreak/>
              <w:t>Call meetings when issues or opportunities require an orchestrated approach from Council and or other organisations and agencies.</w:t>
            </w:r>
          </w:p>
          <w:p w14:paraId="6789C314" w14:textId="7C637A0C" w:rsidR="00475A1B" w:rsidRPr="006F0F9B" w:rsidRDefault="00475A1B" w:rsidP="006F0F9B">
            <w:pPr>
              <w:numPr>
                <w:ilvl w:val="0"/>
                <w:numId w:val="2"/>
              </w:numPr>
              <w:rPr>
                <w:rFonts w:cs="Arial"/>
                <w:sz w:val="20"/>
                <w:szCs w:val="20"/>
              </w:rPr>
            </w:pPr>
            <w:r w:rsidRPr="0032282B">
              <w:rPr>
                <w:rFonts w:cs="Arial"/>
                <w:sz w:val="20"/>
                <w:szCs w:val="20"/>
              </w:rPr>
              <w:t xml:space="preserve">Maintain an excellent understanding of emerging issues and opportunities through both formal and, importantly, informal </w:t>
            </w:r>
            <w:r>
              <w:rPr>
                <w:rFonts w:cs="Arial"/>
                <w:sz w:val="20"/>
                <w:szCs w:val="20"/>
              </w:rPr>
              <w:t>networks</w:t>
            </w:r>
            <w:r w:rsidRPr="0032282B">
              <w:rPr>
                <w:rFonts w:cs="Arial"/>
                <w:sz w:val="20"/>
                <w:szCs w:val="20"/>
              </w:rPr>
              <w:t xml:space="preserve">. </w:t>
            </w:r>
          </w:p>
          <w:p w14:paraId="398FA336" w14:textId="77777777" w:rsidR="00475A1B" w:rsidRDefault="00475A1B" w:rsidP="006F0F9B">
            <w:pPr>
              <w:numPr>
                <w:ilvl w:val="0"/>
                <w:numId w:val="2"/>
              </w:numPr>
              <w:rPr>
                <w:rFonts w:cs="Arial"/>
                <w:sz w:val="20"/>
                <w:szCs w:val="20"/>
              </w:rPr>
            </w:pPr>
            <w:r>
              <w:rPr>
                <w:rFonts w:cs="Arial"/>
                <w:sz w:val="20"/>
                <w:szCs w:val="20"/>
              </w:rPr>
              <w:t>Continue to improve internal communication channels at Council so that emerging issues and opportunities are quickly directed to the officer best able to respond or act.</w:t>
            </w:r>
          </w:p>
          <w:p w14:paraId="1882FDAB" w14:textId="6736BA22" w:rsidR="00475A1B" w:rsidRPr="0032282B" w:rsidRDefault="00475A1B" w:rsidP="0032282B"/>
        </w:tc>
        <w:tc>
          <w:tcPr>
            <w:tcW w:w="3199" w:type="dxa"/>
            <w:shd w:val="clear" w:color="auto" w:fill="C6D9F1" w:themeFill="text2" w:themeFillTint="33"/>
          </w:tcPr>
          <w:p w14:paraId="304CA21B" w14:textId="77777777" w:rsidR="00475A1B" w:rsidRDefault="00475A1B" w:rsidP="008E0C9E">
            <w:pPr>
              <w:pStyle w:val="Heading5"/>
              <w:outlineLvl w:val="4"/>
              <w:rPr>
                <w:rFonts w:asciiTheme="minorHAnsi" w:eastAsiaTheme="minorHAnsi" w:hAnsiTheme="minorHAnsi" w:cs="Arial"/>
                <w:color w:val="auto"/>
                <w:sz w:val="20"/>
                <w:szCs w:val="20"/>
              </w:rPr>
            </w:pPr>
          </w:p>
        </w:tc>
      </w:tr>
      <w:tr w:rsidR="00475A1B" w:rsidRPr="008F047E" w14:paraId="71C54C6A" w14:textId="06F3A5F3" w:rsidTr="005C63D3">
        <w:tc>
          <w:tcPr>
            <w:tcW w:w="14676" w:type="dxa"/>
            <w:gridSpan w:val="5"/>
            <w:shd w:val="clear" w:color="auto" w:fill="D9D9D9" w:themeFill="background1" w:themeFillShade="D9"/>
          </w:tcPr>
          <w:p w14:paraId="37B9FEEE" w14:textId="77777777" w:rsidR="00475A1B" w:rsidRDefault="00475A1B" w:rsidP="00A82D69">
            <w:pPr>
              <w:pStyle w:val="ListParagraph"/>
            </w:pPr>
          </w:p>
          <w:p w14:paraId="7575B76A" w14:textId="77777777" w:rsidR="00475A1B" w:rsidRPr="00FD7C40" w:rsidRDefault="00475A1B" w:rsidP="00FD7C40">
            <w:pPr>
              <w:pStyle w:val="ListParagraph"/>
              <w:numPr>
                <w:ilvl w:val="1"/>
                <w:numId w:val="16"/>
              </w:numPr>
              <w:rPr>
                <w:rFonts w:ascii="Times New Roman" w:hAnsi="Times New Roman" w:cs="Times New Roman"/>
                <w:sz w:val="24"/>
                <w:szCs w:val="24"/>
                <w:lang w:eastAsia="en-AU"/>
              </w:rPr>
            </w:pPr>
            <w:r w:rsidRPr="00FD7C40">
              <w:rPr>
                <w:b/>
                <w:sz w:val="24"/>
                <w:szCs w:val="24"/>
              </w:rPr>
              <w:t xml:space="preserve">Council will maintain clear, transparent and accountable processes in implementing and tracking commitments detailed in this plan and annual action plans. </w:t>
            </w:r>
            <w:r w:rsidRPr="00FD7C40">
              <w:rPr>
                <w:rFonts w:ascii="Times New Roman" w:hAnsi="Times New Roman" w:cs="Times New Roman"/>
                <w:sz w:val="24"/>
                <w:szCs w:val="24"/>
                <w:lang w:eastAsia="en-AU"/>
              </w:rPr>
              <w:t xml:space="preserve"> </w:t>
            </w:r>
          </w:p>
          <w:p w14:paraId="4C322156" w14:textId="77777777" w:rsidR="00475A1B" w:rsidRDefault="00475A1B" w:rsidP="00A82D69">
            <w:pPr>
              <w:pStyle w:val="ListParagraph"/>
            </w:pPr>
          </w:p>
        </w:tc>
      </w:tr>
      <w:tr w:rsidR="00475A1B" w:rsidRPr="008F047E" w14:paraId="60E723F9" w14:textId="3A35B3B7" w:rsidTr="009C6E21">
        <w:tc>
          <w:tcPr>
            <w:tcW w:w="3681" w:type="dxa"/>
            <w:shd w:val="clear" w:color="auto" w:fill="C6D9F1" w:themeFill="text2" w:themeFillTint="33"/>
          </w:tcPr>
          <w:p w14:paraId="3911714C" w14:textId="77777777" w:rsidR="00475A1B" w:rsidRPr="008F047E" w:rsidRDefault="00475A1B" w:rsidP="00A82D69">
            <w:pPr>
              <w:pStyle w:val="Heading2"/>
              <w:ind w:firstLine="709"/>
              <w:outlineLvl w:val="1"/>
              <w:rPr>
                <w:rFonts w:eastAsia="Times New Roman"/>
              </w:rPr>
            </w:pPr>
            <w:r w:rsidRPr="008F047E">
              <w:rPr>
                <w:rFonts w:eastAsia="Times New Roman"/>
              </w:rPr>
              <w:t xml:space="preserve">Action </w:t>
            </w:r>
          </w:p>
        </w:tc>
        <w:tc>
          <w:tcPr>
            <w:tcW w:w="1984" w:type="dxa"/>
            <w:shd w:val="clear" w:color="auto" w:fill="C6D9F1" w:themeFill="text2" w:themeFillTint="33"/>
          </w:tcPr>
          <w:p w14:paraId="6D3454F0" w14:textId="77777777" w:rsidR="00475A1B" w:rsidRPr="008F047E" w:rsidRDefault="00475A1B" w:rsidP="00A82D69">
            <w:pPr>
              <w:pStyle w:val="Heading2"/>
              <w:outlineLvl w:val="1"/>
              <w:rPr>
                <w:rFonts w:eastAsia="Times New Roman"/>
              </w:rPr>
            </w:pPr>
            <w:r w:rsidRPr="008F047E">
              <w:rPr>
                <w:rFonts w:eastAsia="Times New Roman"/>
              </w:rPr>
              <w:t>Responsibility</w:t>
            </w:r>
          </w:p>
        </w:tc>
        <w:tc>
          <w:tcPr>
            <w:tcW w:w="2127" w:type="dxa"/>
            <w:shd w:val="clear" w:color="auto" w:fill="C6D9F1" w:themeFill="text2" w:themeFillTint="33"/>
          </w:tcPr>
          <w:p w14:paraId="0BAB5D59" w14:textId="77777777" w:rsidR="00475A1B" w:rsidRPr="008F047E" w:rsidRDefault="00475A1B" w:rsidP="00A82D69">
            <w:pPr>
              <w:pStyle w:val="Heading2"/>
              <w:ind w:firstLine="709"/>
              <w:outlineLvl w:val="1"/>
              <w:rPr>
                <w:rFonts w:eastAsia="Times New Roman"/>
              </w:rPr>
            </w:pPr>
            <w:r w:rsidRPr="008F047E">
              <w:rPr>
                <w:rFonts w:eastAsia="Times New Roman"/>
              </w:rPr>
              <w:t>Timeline</w:t>
            </w:r>
          </w:p>
        </w:tc>
        <w:tc>
          <w:tcPr>
            <w:tcW w:w="3685" w:type="dxa"/>
            <w:shd w:val="clear" w:color="auto" w:fill="C6D9F1" w:themeFill="text2" w:themeFillTint="33"/>
          </w:tcPr>
          <w:p w14:paraId="4828D102" w14:textId="77777777" w:rsidR="00475A1B" w:rsidRPr="008F047E" w:rsidRDefault="00475A1B" w:rsidP="00A82D69">
            <w:pPr>
              <w:pStyle w:val="Heading2"/>
              <w:ind w:firstLine="709"/>
              <w:outlineLvl w:val="1"/>
              <w:rPr>
                <w:rFonts w:eastAsia="Times New Roman"/>
              </w:rPr>
            </w:pPr>
            <w:r w:rsidRPr="008F047E">
              <w:rPr>
                <w:rFonts w:eastAsia="Times New Roman"/>
              </w:rPr>
              <w:t>Activities</w:t>
            </w:r>
          </w:p>
        </w:tc>
        <w:tc>
          <w:tcPr>
            <w:tcW w:w="3199" w:type="dxa"/>
            <w:shd w:val="clear" w:color="auto" w:fill="C6D9F1" w:themeFill="text2" w:themeFillTint="33"/>
          </w:tcPr>
          <w:p w14:paraId="393C344B" w14:textId="378D6A99" w:rsidR="00475A1B" w:rsidRPr="008F047E" w:rsidRDefault="006815AB" w:rsidP="00A82D69">
            <w:pPr>
              <w:pStyle w:val="Heading2"/>
              <w:ind w:firstLine="709"/>
              <w:outlineLvl w:val="1"/>
              <w:rPr>
                <w:rFonts w:eastAsia="Times New Roman"/>
              </w:rPr>
            </w:pPr>
            <w:r>
              <w:rPr>
                <w:rFonts w:eastAsia="Times New Roman"/>
              </w:rPr>
              <w:t>Progress</w:t>
            </w:r>
          </w:p>
        </w:tc>
      </w:tr>
      <w:tr w:rsidR="00475A1B" w:rsidRPr="00A345C4" w14:paraId="2AF90EA0" w14:textId="55AEFFA8" w:rsidTr="009C6E21">
        <w:trPr>
          <w:trHeight w:val="1256"/>
        </w:trPr>
        <w:tc>
          <w:tcPr>
            <w:tcW w:w="3681" w:type="dxa"/>
            <w:shd w:val="clear" w:color="auto" w:fill="C6D9F1" w:themeFill="text2" w:themeFillTint="33"/>
          </w:tcPr>
          <w:p w14:paraId="1E5BF707" w14:textId="28A08FE6" w:rsidR="00475A1B" w:rsidRPr="008F047E" w:rsidRDefault="00475A1B" w:rsidP="00FD7C40">
            <w:pPr>
              <w:pStyle w:val="ListParagraph"/>
              <w:numPr>
                <w:ilvl w:val="2"/>
                <w:numId w:val="16"/>
              </w:numPr>
              <w:ind w:left="709" w:hanging="709"/>
              <w:rPr>
                <w:sz w:val="20"/>
                <w:szCs w:val="20"/>
              </w:rPr>
            </w:pPr>
            <w:r w:rsidRPr="008F047E">
              <w:rPr>
                <w:sz w:val="20"/>
                <w:szCs w:val="20"/>
              </w:rPr>
              <w:t>Report</w:t>
            </w:r>
            <w:r w:rsidR="00584A1C">
              <w:rPr>
                <w:sz w:val="20"/>
                <w:szCs w:val="20"/>
              </w:rPr>
              <w:t xml:space="preserve"> on implementation of</w:t>
            </w:r>
            <w:r w:rsidR="003636FA">
              <w:rPr>
                <w:sz w:val="20"/>
                <w:szCs w:val="20"/>
              </w:rPr>
              <w:t xml:space="preserve"> action plan (2020</w:t>
            </w:r>
            <w:r w:rsidRPr="008F047E">
              <w:rPr>
                <w:sz w:val="20"/>
                <w:szCs w:val="20"/>
              </w:rPr>
              <w:t>) and take feedback from the community at bi</w:t>
            </w:r>
            <w:r>
              <w:rPr>
                <w:sz w:val="20"/>
                <w:szCs w:val="20"/>
              </w:rPr>
              <w:t>-</w:t>
            </w:r>
            <w:r w:rsidRPr="008F047E">
              <w:rPr>
                <w:sz w:val="20"/>
                <w:szCs w:val="20"/>
              </w:rPr>
              <w:t xml:space="preserve">monthly </w:t>
            </w:r>
            <w:r w:rsidR="00D968F2" w:rsidRPr="00D968F2">
              <w:rPr>
                <w:i/>
                <w:sz w:val="20"/>
                <w:szCs w:val="20"/>
              </w:rPr>
              <w:t>Yana Ngargna</w:t>
            </w:r>
            <w:r w:rsidR="002609CC">
              <w:rPr>
                <w:sz w:val="20"/>
                <w:szCs w:val="20"/>
              </w:rPr>
              <w:t xml:space="preserve"> </w:t>
            </w:r>
            <w:r w:rsidRPr="008F047E">
              <w:rPr>
                <w:sz w:val="20"/>
                <w:szCs w:val="20"/>
              </w:rPr>
              <w:t>Advisory Group meetings.</w:t>
            </w:r>
          </w:p>
        </w:tc>
        <w:tc>
          <w:tcPr>
            <w:tcW w:w="1984" w:type="dxa"/>
            <w:shd w:val="clear" w:color="auto" w:fill="C6D9F1" w:themeFill="text2" w:themeFillTint="33"/>
          </w:tcPr>
          <w:p w14:paraId="49208CC7" w14:textId="7D856CDF" w:rsidR="00475A1B" w:rsidRPr="00A767C5" w:rsidRDefault="00D34725" w:rsidP="00A82D69">
            <w:pPr>
              <w:rPr>
                <w:rFonts w:cs="Arial"/>
                <w:sz w:val="20"/>
                <w:szCs w:val="20"/>
              </w:rPr>
            </w:pPr>
            <w:r>
              <w:rPr>
                <w:rFonts w:cs="Arial"/>
                <w:sz w:val="20"/>
                <w:szCs w:val="20"/>
              </w:rPr>
              <w:t xml:space="preserve">Aboriginal </w:t>
            </w:r>
            <w:r w:rsidR="00475A1B" w:rsidRPr="00A767C5">
              <w:rPr>
                <w:rFonts w:cs="Arial"/>
                <w:sz w:val="20"/>
                <w:szCs w:val="20"/>
              </w:rPr>
              <w:t>Partnerships Officer</w:t>
            </w:r>
          </w:p>
          <w:p w14:paraId="00C581D8" w14:textId="77777777" w:rsidR="00475A1B" w:rsidRPr="00A767C5" w:rsidRDefault="00475A1B" w:rsidP="00A82D69">
            <w:pPr>
              <w:rPr>
                <w:rFonts w:cs="Arial"/>
                <w:sz w:val="20"/>
                <w:szCs w:val="20"/>
              </w:rPr>
            </w:pPr>
          </w:p>
          <w:p w14:paraId="3412DCE3" w14:textId="0893FC8F" w:rsidR="00475A1B" w:rsidRPr="008F047E" w:rsidRDefault="00475A1B" w:rsidP="00A82D69">
            <w:pPr>
              <w:rPr>
                <w:rFonts w:cs="Arial"/>
                <w:sz w:val="20"/>
                <w:szCs w:val="20"/>
              </w:rPr>
            </w:pPr>
            <w:r w:rsidRPr="00A767C5">
              <w:rPr>
                <w:rFonts w:cs="Arial"/>
                <w:sz w:val="20"/>
                <w:szCs w:val="20"/>
              </w:rPr>
              <w:t xml:space="preserve">Special </w:t>
            </w:r>
            <w:r>
              <w:rPr>
                <w:rFonts w:cs="Arial"/>
                <w:sz w:val="20"/>
                <w:szCs w:val="20"/>
              </w:rPr>
              <w:t>P</w:t>
            </w:r>
            <w:r w:rsidRPr="00A767C5">
              <w:rPr>
                <w:rFonts w:cs="Arial"/>
                <w:sz w:val="20"/>
                <w:szCs w:val="20"/>
              </w:rPr>
              <w:t>rojects Officer</w:t>
            </w:r>
          </w:p>
        </w:tc>
        <w:tc>
          <w:tcPr>
            <w:tcW w:w="2127" w:type="dxa"/>
            <w:shd w:val="clear" w:color="auto" w:fill="C6D9F1" w:themeFill="text2" w:themeFillTint="33"/>
          </w:tcPr>
          <w:p w14:paraId="52B0CAC1" w14:textId="77777777" w:rsidR="00475A1B" w:rsidRPr="008F047E" w:rsidRDefault="00475A1B" w:rsidP="00A82D69">
            <w:pPr>
              <w:spacing w:before="120" w:after="120"/>
              <w:rPr>
                <w:rFonts w:cs="Arial"/>
                <w:sz w:val="20"/>
                <w:szCs w:val="20"/>
              </w:rPr>
            </w:pPr>
            <w:r w:rsidRPr="008F047E">
              <w:rPr>
                <w:rFonts w:cs="Arial"/>
                <w:sz w:val="20"/>
                <w:szCs w:val="20"/>
              </w:rPr>
              <w:t>Bi</w:t>
            </w:r>
            <w:r>
              <w:rPr>
                <w:rFonts w:cs="Arial"/>
                <w:sz w:val="20"/>
                <w:szCs w:val="20"/>
              </w:rPr>
              <w:t>-</w:t>
            </w:r>
            <w:r w:rsidRPr="008F047E">
              <w:rPr>
                <w:rFonts w:cs="Arial"/>
                <w:sz w:val="20"/>
                <w:szCs w:val="20"/>
              </w:rPr>
              <w:t>monthly</w:t>
            </w:r>
          </w:p>
        </w:tc>
        <w:tc>
          <w:tcPr>
            <w:tcW w:w="3685" w:type="dxa"/>
            <w:shd w:val="clear" w:color="auto" w:fill="C6D9F1" w:themeFill="text2" w:themeFillTint="33"/>
          </w:tcPr>
          <w:p w14:paraId="635F2EBB" w14:textId="02143F2F" w:rsidR="00475A1B" w:rsidRPr="00884770" w:rsidRDefault="00475A1B" w:rsidP="008722D9">
            <w:pPr>
              <w:pStyle w:val="ListParagraph"/>
              <w:numPr>
                <w:ilvl w:val="0"/>
                <w:numId w:val="2"/>
              </w:numPr>
              <w:spacing w:before="120" w:after="120"/>
              <w:rPr>
                <w:rFonts w:cs="Arial"/>
                <w:sz w:val="20"/>
                <w:szCs w:val="20"/>
              </w:rPr>
            </w:pPr>
            <w:r w:rsidRPr="00884770">
              <w:rPr>
                <w:rFonts w:cs="Arial"/>
                <w:sz w:val="20"/>
                <w:szCs w:val="20"/>
              </w:rPr>
              <w:t xml:space="preserve">Present at least five progress reports to </w:t>
            </w:r>
            <w:r w:rsidR="00FB7275">
              <w:rPr>
                <w:rFonts w:cs="Arial"/>
                <w:sz w:val="20"/>
                <w:szCs w:val="20"/>
              </w:rPr>
              <w:t xml:space="preserve">the </w:t>
            </w:r>
            <w:r w:rsidR="008722D9" w:rsidRPr="008722D9">
              <w:rPr>
                <w:rFonts w:cs="Arial"/>
                <w:i/>
                <w:sz w:val="20"/>
                <w:szCs w:val="20"/>
              </w:rPr>
              <w:t>Yana Ngargna</w:t>
            </w:r>
            <w:r w:rsidR="008722D9" w:rsidRPr="008722D9">
              <w:rPr>
                <w:rFonts w:cs="Arial"/>
                <w:sz w:val="20"/>
                <w:szCs w:val="20"/>
              </w:rPr>
              <w:t xml:space="preserve"> Advisory Group </w:t>
            </w:r>
            <w:r w:rsidR="008722D9">
              <w:rPr>
                <w:rFonts w:cs="Arial"/>
                <w:sz w:val="20"/>
                <w:szCs w:val="20"/>
              </w:rPr>
              <w:t>(</w:t>
            </w:r>
            <w:r w:rsidR="00FB7275">
              <w:rPr>
                <w:rFonts w:cs="Arial"/>
                <w:sz w:val="20"/>
                <w:szCs w:val="20"/>
              </w:rPr>
              <w:t>YNAG</w:t>
            </w:r>
            <w:r w:rsidR="008722D9">
              <w:rPr>
                <w:rFonts w:cs="Arial"/>
                <w:sz w:val="20"/>
                <w:szCs w:val="20"/>
              </w:rPr>
              <w:t>)</w:t>
            </w:r>
            <w:r w:rsidRPr="00884770">
              <w:rPr>
                <w:rFonts w:cs="Arial"/>
                <w:sz w:val="20"/>
                <w:szCs w:val="20"/>
              </w:rPr>
              <w:t xml:space="preserve"> throughout the calendar year.</w:t>
            </w:r>
          </w:p>
          <w:p w14:paraId="5590B192" w14:textId="6027052A" w:rsidR="00475A1B" w:rsidRPr="00A345C4" w:rsidRDefault="00475A1B" w:rsidP="00FD7C40">
            <w:pPr>
              <w:pStyle w:val="ListParagraph"/>
              <w:numPr>
                <w:ilvl w:val="0"/>
                <w:numId w:val="2"/>
              </w:numPr>
              <w:spacing w:before="120" w:after="120"/>
              <w:rPr>
                <w:rFonts w:cs="Arial"/>
                <w:sz w:val="20"/>
                <w:szCs w:val="20"/>
              </w:rPr>
            </w:pPr>
            <w:r w:rsidRPr="008F047E">
              <w:rPr>
                <w:rFonts w:cs="Arial"/>
                <w:sz w:val="20"/>
                <w:szCs w:val="20"/>
              </w:rPr>
              <w:t>Undertake formal and informal consultation with the</w:t>
            </w:r>
            <w:r w:rsidR="00FB7275">
              <w:rPr>
                <w:rFonts w:cs="Arial"/>
                <w:sz w:val="20"/>
                <w:szCs w:val="20"/>
              </w:rPr>
              <w:t xml:space="preserve"> Wurundjeri Woi Wurrung,</w:t>
            </w:r>
            <w:r w:rsidRPr="008F047E">
              <w:rPr>
                <w:rFonts w:cs="Arial"/>
                <w:sz w:val="20"/>
                <w:szCs w:val="20"/>
              </w:rPr>
              <w:t xml:space="preserve"> </w:t>
            </w:r>
            <w:r w:rsidR="00C0480B">
              <w:rPr>
                <w:rFonts w:cs="Arial"/>
                <w:sz w:val="20"/>
                <w:szCs w:val="20"/>
              </w:rPr>
              <w:t xml:space="preserve">Aboriginal </w:t>
            </w:r>
            <w:r w:rsidR="00BF5470">
              <w:rPr>
                <w:rFonts w:cs="Arial"/>
                <w:sz w:val="20"/>
                <w:szCs w:val="20"/>
              </w:rPr>
              <w:t>and</w:t>
            </w:r>
            <w:r w:rsidR="00C0480B">
              <w:rPr>
                <w:rFonts w:cs="Arial"/>
                <w:sz w:val="20"/>
                <w:szCs w:val="20"/>
              </w:rPr>
              <w:t xml:space="preserve"> Torres Strait Islander</w:t>
            </w:r>
            <w:r w:rsidR="00FB7275">
              <w:rPr>
                <w:rFonts w:cs="Arial"/>
                <w:sz w:val="20"/>
                <w:szCs w:val="20"/>
              </w:rPr>
              <w:t xml:space="preserve"> community through YNAG</w:t>
            </w:r>
            <w:r w:rsidRPr="008F047E">
              <w:rPr>
                <w:rFonts w:cs="Arial"/>
                <w:sz w:val="20"/>
                <w:szCs w:val="20"/>
              </w:rPr>
              <w:t xml:space="preserve"> meetings and associated correspondence. </w:t>
            </w:r>
          </w:p>
        </w:tc>
        <w:tc>
          <w:tcPr>
            <w:tcW w:w="3199" w:type="dxa"/>
            <w:shd w:val="clear" w:color="auto" w:fill="C6D9F1" w:themeFill="text2" w:themeFillTint="33"/>
          </w:tcPr>
          <w:p w14:paraId="3592A4C7" w14:textId="7E3A48E5" w:rsidR="00490B22" w:rsidRPr="00490B22" w:rsidRDefault="00490B22" w:rsidP="00490B22">
            <w:pPr>
              <w:rPr>
                <w:rFonts w:cs="Arial"/>
                <w:sz w:val="20"/>
                <w:szCs w:val="20"/>
              </w:rPr>
            </w:pPr>
            <w:r w:rsidRPr="00490B22">
              <w:rPr>
                <w:rFonts w:cs="Arial"/>
                <w:sz w:val="20"/>
                <w:szCs w:val="20"/>
              </w:rPr>
              <w:t xml:space="preserve"> </w:t>
            </w:r>
          </w:p>
        </w:tc>
      </w:tr>
      <w:tr w:rsidR="00475A1B" w:rsidRPr="00165735" w14:paraId="6E9D6A40" w14:textId="55C82A7A" w:rsidTr="009C6E21">
        <w:trPr>
          <w:trHeight w:val="1256"/>
        </w:trPr>
        <w:tc>
          <w:tcPr>
            <w:tcW w:w="3681" w:type="dxa"/>
            <w:shd w:val="clear" w:color="auto" w:fill="C6D9F1" w:themeFill="text2" w:themeFillTint="33"/>
          </w:tcPr>
          <w:p w14:paraId="2FB2C8C6" w14:textId="7B7B2CE2" w:rsidR="00475A1B" w:rsidRPr="008F047E" w:rsidRDefault="00475A1B" w:rsidP="00FD7C40">
            <w:pPr>
              <w:pStyle w:val="ListParagraph"/>
              <w:numPr>
                <w:ilvl w:val="2"/>
                <w:numId w:val="16"/>
              </w:numPr>
              <w:ind w:left="709" w:hanging="709"/>
              <w:rPr>
                <w:sz w:val="20"/>
                <w:szCs w:val="20"/>
              </w:rPr>
            </w:pPr>
            <w:r w:rsidRPr="008F047E">
              <w:rPr>
                <w:sz w:val="20"/>
                <w:szCs w:val="20"/>
              </w:rPr>
              <w:t xml:space="preserve">Report on the action </w:t>
            </w:r>
            <w:r w:rsidR="003636FA">
              <w:rPr>
                <w:sz w:val="20"/>
                <w:szCs w:val="20"/>
              </w:rPr>
              <w:t>plan (2020</w:t>
            </w:r>
            <w:r w:rsidR="00490B22">
              <w:rPr>
                <w:sz w:val="20"/>
                <w:szCs w:val="20"/>
              </w:rPr>
              <w:t xml:space="preserve">) and </w:t>
            </w:r>
            <w:r w:rsidR="003636FA">
              <w:rPr>
                <w:sz w:val="20"/>
                <w:szCs w:val="20"/>
              </w:rPr>
              <w:t>write the year 2 action plan (2021</w:t>
            </w:r>
            <w:r w:rsidRPr="008F047E">
              <w:rPr>
                <w:sz w:val="20"/>
                <w:szCs w:val="20"/>
              </w:rPr>
              <w:t xml:space="preserve">). </w:t>
            </w:r>
          </w:p>
          <w:p w14:paraId="78CD13B1" w14:textId="77777777" w:rsidR="00475A1B" w:rsidRPr="008F047E" w:rsidRDefault="00475A1B" w:rsidP="00A82D69">
            <w:pPr>
              <w:pStyle w:val="ListParagraph"/>
              <w:spacing w:before="120" w:after="120"/>
              <w:ind w:left="1080"/>
              <w:rPr>
                <w:rFonts w:cs="Arial"/>
                <w:sz w:val="20"/>
                <w:szCs w:val="20"/>
              </w:rPr>
            </w:pPr>
          </w:p>
          <w:p w14:paraId="6E795D3E" w14:textId="77777777" w:rsidR="00475A1B" w:rsidRPr="008F047E" w:rsidRDefault="00475A1B" w:rsidP="00A82D69">
            <w:pPr>
              <w:pStyle w:val="ListParagraph"/>
              <w:spacing w:before="120" w:after="120"/>
              <w:ind w:left="1080"/>
              <w:rPr>
                <w:rFonts w:cs="Arial"/>
                <w:sz w:val="20"/>
                <w:szCs w:val="20"/>
              </w:rPr>
            </w:pPr>
          </w:p>
          <w:p w14:paraId="7798C1B3" w14:textId="77777777" w:rsidR="00475A1B" w:rsidRPr="008F047E" w:rsidRDefault="00475A1B" w:rsidP="00460D03">
            <w:pPr>
              <w:rPr>
                <w:rFonts w:cs="Arial"/>
                <w:i/>
                <w:color w:val="000000" w:themeColor="text1"/>
                <w:sz w:val="20"/>
                <w:szCs w:val="20"/>
              </w:rPr>
            </w:pPr>
          </w:p>
          <w:p w14:paraId="5841E766" w14:textId="0465D2FA" w:rsidR="00475A1B" w:rsidRDefault="00475A1B" w:rsidP="00595842">
            <w:pPr>
              <w:ind w:left="502"/>
              <w:rPr>
                <w:rFonts w:cs="Arial"/>
                <w:i/>
                <w:color w:val="000000" w:themeColor="text1"/>
                <w:sz w:val="20"/>
                <w:szCs w:val="20"/>
              </w:rPr>
            </w:pPr>
            <w:r w:rsidRPr="008F047E">
              <w:rPr>
                <w:rFonts w:cs="Arial"/>
                <w:i/>
                <w:color w:val="000000" w:themeColor="text1"/>
                <w:sz w:val="20"/>
                <w:szCs w:val="20"/>
              </w:rPr>
              <w:t xml:space="preserve">To ensure Council’s commitments to the local </w:t>
            </w:r>
            <w:r w:rsidR="00F56C10">
              <w:rPr>
                <w:rFonts w:cs="Arial"/>
                <w:i/>
                <w:color w:val="000000" w:themeColor="text1"/>
                <w:sz w:val="20"/>
                <w:szCs w:val="20"/>
              </w:rPr>
              <w:t xml:space="preserve">Wurundjeri Woi Wurrung, </w:t>
            </w:r>
            <w:r w:rsidR="00C0480B">
              <w:rPr>
                <w:rFonts w:cs="Arial"/>
                <w:i/>
                <w:color w:val="000000" w:themeColor="text1"/>
                <w:sz w:val="20"/>
                <w:szCs w:val="20"/>
              </w:rPr>
              <w:t xml:space="preserve">Aboriginal </w:t>
            </w:r>
            <w:r w:rsidR="00BF5470">
              <w:rPr>
                <w:rFonts w:cs="Arial"/>
                <w:i/>
                <w:color w:val="000000" w:themeColor="text1"/>
                <w:sz w:val="20"/>
                <w:szCs w:val="20"/>
              </w:rPr>
              <w:t>and</w:t>
            </w:r>
            <w:r w:rsidR="00C0480B">
              <w:rPr>
                <w:rFonts w:cs="Arial"/>
                <w:i/>
                <w:color w:val="000000" w:themeColor="text1"/>
                <w:sz w:val="20"/>
                <w:szCs w:val="20"/>
              </w:rPr>
              <w:t xml:space="preserve"> Torres Strait Islander</w:t>
            </w:r>
            <w:r w:rsidRPr="008F047E">
              <w:rPr>
                <w:rFonts w:cs="Arial"/>
                <w:i/>
                <w:color w:val="000000" w:themeColor="text1"/>
                <w:sz w:val="20"/>
                <w:szCs w:val="20"/>
              </w:rPr>
              <w:t xml:space="preserve"> community </w:t>
            </w:r>
            <w:r>
              <w:rPr>
                <w:rFonts w:cs="Arial"/>
                <w:i/>
                <w:color w:val="000000" w:themeColor="text1"/>
                <w:sz w:val="20"/>
                <w:szCs w:val="20"/>
              </w:rPr>
              <w:t>in the year one action plan are m</w:t>
            </w:r>
            <w:r w:rsidRPr="008F047E">
              <w:rPr>
                <w:rFonts w:cs="Arial"/>
                <w:i/>
                <w:color w:val="000000" w:themeColor="text1"/>
                <w:sz w:val="20"/>
                <w:szCs w:val="20"/>
              </w:rPr>
              <w:t>et</w:t>
            </w:r>
            <w:r>
              <w:rPr>
                <w:rFonts w:cs="Arial"/>
                <w:i/>
                <w:color w:val="000000" w:themeColor="text1"/>
                <w:sz w:val="20"/>
                <w:szCs w:val="20"/>
              </w:rPr>
              <w:t>,</w:t>
            </w:r>
            <w:r w:rsidRPr="008F047E">
              <w:rPr>
                <w:rFonts w:cs="Arial"/>
                <w:i/>
                <w:color w:val="000000" w:themeColor="text1"/>
                <w:sz w:val="20"/>
                <w:szCs w:val="20"/>
              </w:rPr>
              <w:t xml:space="preserve"> and that the aspirations of the</w:t>
            </w:r>
            <w:r w:rsidR="0099399C">
              <w:rPr>
                <w:rFonts w:cs="Arial"/>
                <w:i/>
                <w:color w:val="000000" w:themeColor="text1"/>
                <w:sz w:val="20"/>
                <w:szCs w:val="20"/>
              </w:rPr>
              <w:t xml:space="preserve"> Wurundjeri Woi Wurrung,</w:t>
            </w:r>
            <w:r w:rsidRPr="008F047E">
              <w:rPr>
                <w:rFonts w:cs="Arial"/>
                <w:i/>
                <w:color w:val="000000" w:themeColor="text1"/>
                <w:sz w:val="20"/>
                <w:szCs w:val="20"/>
              </w:rPr>
              <w:t xml:space="preserve"> local </w:t>
            </w:r>
            <w:r w:rsidR="00C0480B">
              <w:rPr>
                <w:rFonts w:cs="Arial"/>
                <w:i/>
                <w:color w:val="000000" w:themeColor="text1"/>
                <w:sz w:val="20"/>
                <w:szCs w:val="20"/>
              </w:rPr>
              <w:t xml:space="preserve">Aboriginal </w:t>
            </w:r>
            <w:r w:rsidR="00BF5470">
              <w:rPr>
                <w:rFonts w:cs="Arial"/>
                <w:i/>
                <w:color w:val="000000" w:themeColor="text1"/>
                <w:sz w:val="20"/>
                <w:szCs w:val="20"/>
              </w:rPr>
              <w:t>and</w:t>
            </w:r>
            <w:r w:rsidR="00C0480B">
              <w:rPr>
                <w:rFonts w:cs="Arial"/>
                <w:i/>
                <w:color w:val="000000" w:themeColor="text1"/>
                <w:sz w:val="20"/>
                <w:szCs w:val="20"/>
              </w:rPr>
              <w:t xml:space="preserve"> Torres Strait Islander</w:t>
            </w:r>
            <w:r w:rsidRPr="008F047E">
              <w:rPr>
                <w:rFonts w:cs="Arial"/>
                <w:i/>
                <w:color w:val="000000" w:themeColor="text1"/>
                <w:sz w:val="20"/>
                <w:szCs w:val="20"/>
              </w:rPr>
              <w:t xml:space="preserve"> community are meet in the year</w:t>
            </w:r>
            <w:r>
              <w:rPr>
                <w:rFonts w:cs="Arial"/>
                <w:i/>
                <w:color w:val="000000" w:themeColor="text1"/>
                <w:sz w:val="20"/>
                <w:szCs w:val="20"/>
              </w:rPr>
              <w:t xml:space="preserve"> two</w:t>
            </w:r>
            <w:r w:rsidRPr="008F047E">
              <w:rPr>
                <w:rFonts w:cs="Arial"/>
                <w:i/>
                <w:color w:val="000000" w:themeColor="text1"/>
                <w:sz w:val="20"/>
                <w:szCs w:val="20"/>
              </w:rPr>
              <w:t xml:space="preserve"> action plan.</w:t>
            </w:r>
          </w:p>
          <w:p w14:paraId="30C4196B" w14:textId="6C962CCF" w:rsidR="00475A1B" w:rsidRPr="00595842" w:rsidRDefault="00475A1B" w:rsidP="00595842">
            <w:pPr>
              <w:ind w:left="502"/>
              <w:rPr>
                <w:rFonts w:cs="Arial"/>
                <w:i/>
                <w:color w:val="000000" w:themeColor="text1"/>
                <w:sz w:val="20"/>
                <w:szCs w:val="20"/>
              </w:rPr>
            </w:pPr>
          </w:p>
        </w:tc>
        <w:tc>
          <w:tcPr>
            <w:tcW w:w="1984" w:type="dxa"/>
            <w:shd w:val="clear" w:color="auto" w:fill="C6D9F1" w:themeFill="text2" w:themeFillTint="33"/>
          </w:tcPr>
          <w:p w14:paraId="6E0FD949" w14:textId="6B05EACE" w:rsidR="00475A1B" w:rsidRPr="00A767C5" w:rsidRDefault="00C0480B" w:rsidP="00A82D69">
            <w:pPr>
              <w:rPr>
                <w:rFonts w:cs="Arial"/>
                <w:sz w:val="20"/>
                <w:szCs w:val="20"/>
              </w:rPr>
            </w:pPr>
            <w:r>
              <w:rPr>
                <w:rFonts w:cs="Arial"/>
                <w:sz w:val="20"/>
                <w:szCs w:val="20"/>
              </w:rPr>
              <w:lastRenderedPageBreak/>
              <w:t>Abo</w:t>
            </w:r>
            <w:r w:rsidR="00F56C10">
              <w:rPr>
                <w:rFonts w:cs="Arial"/>
                <w:sz w:val="20"/>
                <w:szCs w:val="20"/>
              </w:rPr>
              <w:t xml:space="preserve">riginal </w:t>
            </w:r>
            <w:r w:rsidR="00475A1B" w:rsidRPr="00A767C5">
              <w:rPr>
                <w:rFonts w:cs="Arial"/>
                <w:sz w:val="20"/>
                <w:szCs w:val="20"/>
              </w:rPr>
              <w:t>Partnerships Officer</w:t>
            </w:r>
          </w:p>
          <w:p w14:paraId="710FC74B" w14:textId="77777777" w:rsidR="00475A1B" w:rsidRPr="00A767C5" w:rsidRDefault="00475A1B" w:rsidP="00A82D69">
            <w:pPr>
              <w:rPr>
                <w:rFonts w:cs="Arial"/>
                <w:sz w:val="20"/>
                <w:szCs w:val="20"/>
              </w:rPr>
            </w:pPr>
          </w:p>
          <w:p w14:paraId="055D792B" w14:textId="77777777" w:rsidR="00475A1B" w:rsidRPr="00A767C5" w:rsidRDefault="00475A1B" w:rsidP="00A82D69">
            <w:pPr>
              <w:rPr>
                <w:rFonts w:cs="Arial"/>
                <w:sz w:val="20"/>
                <w:szCs w:val="20"/>
              </w:rPr>
            </w:pPr>
            <w:r w:rsidRPr="00A767C5">
              <w:rPr>
                <w:rFonts w:cs="Arial"/>
                <w:sz w:val="20"/>
                <w:szCs w:val="20"/>
              </w:rPr>
              <w:t>Special Projects Officer</w:t>
            </w:r>
          </w:p>
        </w:tc>
        <w:tc>
          <w:tcPr>
            <w:tcW w:w="2127" w:type="dxa"/>
            <w:shd w:val="clear" w:color="auto" w:fill="C6D9F1" w:themeFill="text2" w:themeFillTint="33"/>
          </w:tcPr>
          <w:p w14:paraId="6DFE0FE7" w14:textId="77777777" w:rsidR="00475A1B" w:rsidRPr="00A767C5" w:rsidRDefault="00475A1B" w:rsidP="00A82D69">
            <w:pPr>
              <w:spacing w:before="120" w:after="120"/>
              <w:rPr>
                <w:rFonts w:cs="Arial"/>
                <w:sz w:val="20"/>
                <w:szCs w:val="20"/>
              </w:rPr>
            </w:pPr>
            <w:r>
              <w:rPr>
                <w:rFonts w:cs="Arial"/>
                <w:sz w:val="20"/>
                <w:szCs w:val="20"/>
              </w:rPr>
              <w:t>February 2020</w:t>
            </w:r>
          </w:p>
        </w:tc>
        <w:tc>
          <w:tcPr>
            <w:tcW w:w="3685" w:type="dxa"/>
            <w:shd w:val="clear" w:color="auto" w:fill="C6D9F1" w:themeFill="text2" w:themeFillTint="33"/>
          </w:tcPr>
          <w:p w14:paraId="46B51458" w14:textId="77777777" w:rsidR="00475A1B" w:rsidRPr="00165735" w:rsidRDefault="00475A1B" w:rsidP="00FD7C40">
            <w:pPr>
              <w:pStyle w:val="ListParagraph"/>
              <w:numPr>
                <w:ilvl w:val="0"/>
                <w:numId w:val="2"/>
              </w:numPr>
              <w:spacing w:before="120" w:after="120"/>
              <w:rPr>
                <w:rFonts w:cs="Arial"/>
                <w:sz w:val="20"/>
                <w:szCs w:val="20"/>
              </w:rPr>
            </w:pPr>
            <w:r w:rsidRPr="00165735">
              <w:rPr>
                <w:rFonts w:cs="Arial"/>
                <w:sz w:val="20"/>
                <w:szCs w:val="20"/>
              </w:rPr>
              <w:t>Present report to Council on the successes and challenges of the year 1 action plan and present year 2 action plan to Council for endorsement.</w:t>
            </w:r>
          </w:p>
          <w:p w14:paraId="2BDA3E86" w14:textId="77777777" w:rsidR="00475A1B" w:rsidRPr="00165735" w:rsidRDefault="00475A1B" w:rsidP="00A82D69">
            <w:pPr>
              <w:spacing w:before="120" w:after="120"/>
              <w:rPr>
                <w:rFonts w:cs="Arial"/>
                <w:color w:val="000000" w:themeColor="text1"/>
                <w:sz w:val="20"/>
                <w:szCs w:val="20"/>
              </w:rPr>
            </w:pPr>
          </w:p>
        </w:tc>
        <w:tc>
          <w:tcPr>
            <w:tcW w:w="3199" w:type="dxa"/>
            <w:shd w:val="clear" w:color="auto" w:fill="C6D9F1" w:themeFill="text2" w:themeFillTint="33"/>
          </w:tcPr>
          <w:p w14:paraId="7B126F65" w14:textId="77777777" w:rsidR="00475A1B" w:rsidRPr="000A58DA" w:rsidRDefault="00475A1B" w:rsidP="000A58DA">
            <w:pPr>
              <w:spacing w:before="120" w:after="120"/>
              <w:rPr>
                <w:rFonts w:cs="Arial"/>
                <w:sz w:val="20"/>
                <w:szCs w:val="20"/>
              </w:rPr>
            </w:pPr>
          </w:p>
        </w:tc>
      </w:tr>
    </w:tbl>
    <w:p w14:paraId="0E51632D" w14:textId="77777777" w:rsidR="00A35CF6" w:rsidRPr="008F047E" w:rsidRDefault="00A35CF6"/>
    <w:p w14:paraId="6356709D" w14:textId="6D722591" w:rsidR="00A35CF6" w:rsidRPr="008F047E" w:rsidRDefault="00A35CF6" w:rsidP="00A35CF6">
      <w:pPr>
        <w:pBdr>
          <w:top w:val="single" w:sz="4" w:space="0" w:color="auto"/>
          <w:left w:val="single" w:sz="4" w:space="4" w:color="auto"/>
          <w:bottom w:val="single" w:sz="4" w:space="14" w:color="auto"/>
          <w:right w:val="single" w:sz="4" w:space="0" w:color="auto"/>
          <w:between w:val="single" w:sz="4" w:space="1" w:color="auto"/>
        </w:pBdr>
        <w:shd w:val="clear" w:color="auto" w:fill="FFFFFF" w:themeFill="background1"/>
        <w:rPr>
          <w:rFonts w:cs="Arial"/>
          <w:b/>
          <w:color w:val="000000" w:themeColor="text1"/>
        </w:rPr>
      </w:pPr>
      <w:r w:rsidRPr="008F047E">
        <w:rPr>
          <w:rFonts w:cs="Arial"/>
          <w:b/>
          <w:color w:val="000000" w:themeColor="text1"/>
        </w:rPr>
        <w:t>CONTACT DETAILS</w:t>
      </w:r>
      <w:r w:rsidR="007425AD">
        <w:rPr>
          <w:rFonts w:cs="Arial"/>
          <w:b/>
          <w:color w:val="000000" w:themeColor="text1"/>
        </w:rPr>
        <w:t xml:space="preserve"> – </w:t>
      </w:r>
      <w:r w:rsidR="00C0480B">
        <w:rPr>
          <w:rFonts w:cs="Arial"/>
          <w:b/>
          <w:color w:val="000000" w:themeColor="text1"/>
        </w:rPr>
        <w:t>Abo</w:t>
      </w:r>
      <w:r w:rsidR="005D1980">
        <w:rPr>
          <w:rFonts w:cs="Arial"/>
          <w:b/>
          <w:color w:val="000000" w:themeColor="text1"/>
        </w:rPr>
        <w:t>riginal</w:t>
      </w:r>
      <w:r w:rsidR="007425AD" w:rsidRPr="007425AD">
        <w:rPr>
          <w:rFonts w:cs="Arial"/>
          <w:b/>
          <w:color w:val="000000" w:themeColor="text1"/>
        </w:rPr>
        <w:t xml:space="preserve"> Partnerships Team</w:t>
      </w:r>
      <w:r w:rsidR="007425AD">
        <w:rPr>
          <w:rFonts w:cs="Arial"/>
          <w:b/>
          <w:color w:val="000000" w:themeColor="text1"/>
        </w:rPr>
        <w:t xml:space="preserve"> (Community Partnerships branch)</w:t>
      </w:r>
    </w:p>
    <w:p w14:paraId="062B2AE1" w14:textId="1023117A" w:rsidR="00AF1075" w:rsidRDefault="00A35CF6" w:rsidP="00A35CF6">
      <w:pPr>
        <w:pBdr>
          <w:top w:val="single" w:sz="4" w:space="0" w:color="auto"/>
          <w:left w:val="single" w:sz="4" w:space="4" w:color="auto"/>
          <w:bottom w:val="single" w:sz="4" w:space="14" w:color="auto"/>
          <w:right w:val="single" w:sz="4" w:space="0" w:color="auto"/>
          <w:between w:val="single" w:sz="4" w:space="1" w:color="auto"/>
        </w:pBdr>
        <w:shd w:val="clear" w:color="auto" w:fill="FFFFFF" w:themeFill="background1"/>
        <w:rPr>
          <w:rStyle w:val="Hyperlink"/>
          <w:rFonts w:cs="Arial"/>
          <w:color w:val="000000" w:themeColor="text1"/>
        </w:rPr>
      </w:pPr>
      <w:r w:rsidRPr="008F047E">
        <w:rPr>
          <w:rFonts w:cs="Arial"/>
          <w:color w:val="000000" w:themeColor="text1"/>
        </w:rPr>
        <w:t xml:space="preserve">Uncle Colin Hunter, </w:t>
      </w:r>
      <w:r w:rsidR="00C0480B">
        <w:rPr>
          <w:rFonts w:cs="Arial"/>
          <w:color w:val="000000" w:themeColor="text1"/>
        </w:rPr>
        <w:t>Abo</w:t>
      </w:r>
      <w:r w:rsidR="00F63438">
        <w:rPr>
          <w:rFonts w:cs="Arial"/>
          <w:color w:val="000000" w:themeColor="text1"/>
        </w:rPr>
        <w:t>riginal</w:t>
      </w:r>
      <w:r w:rsidRPr="008F047E">
        <w:rPr>
          <w:rFonts w:cs="Arial"/>
          <w:color w:val="000000" w:themeColor="text1"/>
        </w:rPr>
        <w:t xml:space="preserve"> Partnerships Plan Officer/Wurundjeri Elder phone 03 9205 </w:t>
      </w:r>
      <w:r w:rsidR="00D9702B" w:rsidRPr="008F047E">
        <w:rPr>
          <w:rFonts w:cs="Arial"/>
          <w:color w:val="000000" w:themeColor="text1"/>
        </w:rPr>
        <w:t>50</w:t>
      </w:r>
      <w:r w:rsidR="00D9702B">
        <w:rPr>
          <w:rFonts w:cs="Arial"/>
          <w:color w:val="000000" w:themeColor="text1"/>
        </w:rPr>
        <w:t>14</w:t>
      </w:r>
      <w:r w:rsidR="00D9702B" w:rsidRPr="008F047E">
        <w:rPr>
          <w:rFonts w:cs="Arial"/>
          <w:color w:val="000000" w:themeColor="text1"/>
        </w:rPr>
        <w:t xml:space="preserve"> </w:t>
      </w:r>
      <w:hyperlink r:id="rId8" w:history="1">
        <w:r w:rsidR="00AF1075" w:rsidRPr="001A4561">
          <w:rPr>
            <w:rStyle w:val="Hyperlink"/>
            <w:rFonts w:cs="Arial"/>
          </w:rPr>
          <w:t>colin.hunter@yarracity.vic.gov.au</w:t>
        </w:r>
      </w:hyperlink>
    </w:p>
    <w:p w14:paraId="69ABB4CF" w14:textId="400A5E3C" w:rsidR="00A35CF6" w:rsidRPr="00475A1B" w:rsidRDefault="00A35CF6" w:rsidP="00475A1B">
      <w:pPr>
        <w:pBdr>
          <w:top w:val="single" w:sz="4" w:space="0" w:color="auto"/>
          <w:left w:val="single" w:sz="4" w:space="4" w:color="auto"/>
          <w:bottom w:val="single" w:sz="4" w:space="14" w:color="auto"/>
          <w:right w:val="single" w:sz="4" w:space="0" w:color="auto"/>
          <w:between w:val="single" w:sz="4" w:space="1" w:color="auto"/>
        </w:pBdr>
        <w:shd w:val="clear" w:color="auto" w:fill="FFFFFF" w:themeFill="background1"/>
        <w:rPr>
          <w:rFonts w:cs="Arial"/>
          <w:color w:val="000000" w:themeColor="text1"/>
        </w:rPr>
      </w:pPr>
      <w:r w:rsidRPr="008F047E">
        <w:rPr>
          <w:rFonts w:cs="Arial"/>
          <w:color w:val="000000" w:themeColor="text1"/>
        </w:rPr>
        <w:t>Daniel Ducrou, Special Projects Officer phone 03 9205 5</w:t>
      </w:r>
      <w:r w:rsidR="00D9702B">
        <w:rPr>
          <w:rFonts w:cs="Arial"/>
          <w:color w:val="000000" w:themeColor="text1"/>
        </w:rPr>
        <w:t>10</w:t>
      </w:r>
      <w:r w:rsidRPr="008F047E">
        <w:rPr>
          <w:rFonts w:cs="Arial"/>
          <w:color w:val="000000" w:themeColor="text1"/>
        </w:rPr>
        <w:t xml:space="preserve">7 </w:t>
      </w:r>
      <w:hyperlink r:id="rId9" w:history="1">
        <w:r w:rsidRPr="008F047E">
          <w:rPr>
            <w:rStyle w:val="Hyperlink"/>
            <w:rFonts w:cs="Arial"/>
          </w:rPr>
          <w:t>daniel.ducrou@yarracity.vic.gov.au</w:t>
        </w:r>
      </w:hyperlink>
      <w:r w:rsidRPr="008F047E">
        <w:rPr>
          <w:rFonts w:cs="Arial"/>
          <w:color w:val="000000" w:themeColor="text1"/>
        </w:rPr>
        <w:t xml:space="preserve"> </w:t>
      </w:r>
    </w:p>
    <w:sectPr w:rsidR="00A35CF6" w:rsidRPr="00475A1B" w:rsidSect="000A08EA">
      <w:headerReference w:type="default" r:id="rId10"/>
      <w:footerReference w:type="default" r:id="rId11"/>
      <w:pgSz w:w="16840" w:h="11907" w:orient="landscape" w:code="9"/>
      <w:pgMar w:top="964" w:right="1077" w:bottom="301" w:left="1077" w:header="709" w:footer="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29067" w14:textId="77777777" w:rsidR="0020772C" w:rsidRDefault="0020772C" w:rsidP="00A35CF6">
      <w:pPr>
        <w:spacing w:after="0" w:line="240" w:lineRule="auto"/>
      </w:pPr>
      <w:r>
        <w:separator/>
      </w:r>
    </w:p>
  </w:endnote>
  <w:endnote w:type="continuationSeparator" w:id="0">
    <w:p w14:paraId="5FCA7425" w14:textId="77777777" w:rsidR="0020772C" w:rsidRDefault="0020772C" w:rsidP="00A35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746283"/>
      <w:docPartObj>
        <w:docPartGallery w:val="Page Numbers (Bottom of Page)"/>
        <w:docPartUnique/>
      </w:docPartObj>
    </w:sdtPr>
    <w:sdtEndPr>
      <w:rPr>
        <w:noProof/>
      </w:rPr>
    </w:sdtEndPr>
    <w:sdtContent>
      <w:p w14:paraId="2DC30E59" w14:textId="77777777" w:rsidR="0020772C" w:rsidRDefault="0020772C">
        <w:pPr>
          <w:pStyle w:val="Footer"/>
          <w:jc w:val="right"/>
        </w:pPr>
        <w:r>
          <w:fldChar w:fldCharType="begin"/>
        </w:r>
        <w:r>
          <w:instrText xml:space="preserve"> PAGE   \* MERGEFORMAT </w:instrText>
        </w:r>
        <w:r>
          <w:fldChar w:fldCharType="separate"/>
        </w:r>
        <w:r w:rsidR="00B14D1D">
          <w:rPr>
            <w:noProof/>
          </w:rPr>
          <w:t>20</w:t>
        </w:r>
        <w:r>
          <w:rPr>
            <w:noProof/>
          </w:rPr>
          <w:fldChar w:fldCharType="end"/>
        </w:r>
      </w:p>
    </w:sdtContent>
  </w:sdt>
  <w:p w14:paraId="2F0A46D9" w14:textId="77777777" w:rsidR="0020772C" w:rsidRPr="00F11929" w:rsidRDefault="0020772C">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C5D939" w14:textId="77777777" w:rsidR="0020772C" w:rsidRDefault="0020772C" w:rsidP="00A35CF6">
      <w:pPr>
        <w:spacing w:after="0" w:line="240" w:lineRule="auto"/>
      </w:pPr>
      <w:r>
        <w:separator/>
      </w:r>
    </w:p>
  </w:footnote>
  <w:footnote w:type="continuationSeparator" w:id="0">
    <w:p w14:paraId="26935E4D" w14:textId="77777777" w:rsidR="0020772C" w:rsidRDefault="0020772C" w:rsidP="00A35C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24D2B" w14:textId="53339A19" w:rsidR="0020772C" w:rsidRDefault="0020772C">
    <w:pPr>
      <w:pStyle w:val="Header"/>
    </w:pPr>
    <w:r w:rsidRPr="00D968F2">
      <w:rPr>
        <w:i/>
      </w:rPr>
      <w:t>Yana Ngargna</w:t>
    </w:r>
    <w:r>
      <w:t xml:space="preserve"> 2020 </w:t>
    </w:r>
    <w:r w:rsidRPr="000774F4">
      <w:t>Year 1 Action Plan</w:t>
    </w:r>
    <w:r>
      <w:rPr>
        <w:b/>
      </w:rPr>
      <w:t xml:space="preserve"> </w:t>
    </w:r>
  </w:p>
  <w:p w14:paraId="44275DF0" w14:textId="77777777" w:rsidR="0020772C" w:rsidRDefault="0020772C" w:rsidP="00DC06E7">
    <w:pPr>
      <w:pStyle w:val="Header"/>
      <w:tabs>
        <w:tab w:val="clear" w:pos="4513"/>
        <w:tab w:val="clear" w:pos="9026"/>
        <w:tab w:val="left" w:pos="5664"/>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D6DE8"/>
    <w:multiLevelType w:val="multilevel"/>
    <w:tmpl w:val="6D3C2520"/>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3D43ED"/>
    <w:multiLevelType w:val="hybridMultilevel"/>
    <w:tmpl w:val="40C64456"/>
    <w:lvl w:ilvl="0" w:tplc="DE808DB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5E6CCB"/>
    <w:multiLevelType w:val="hybridMultilevel"/>
    <w:tmpl w:val="FD9C1426"/>
    <w:lvl w:ilvl="0" w:tplc="383A7764">
      <w:start w:val="1"/>
      <w:numFmt w:val="decimal"/>
      <w:lvlText w:val="%1."/>
      <w:lvlJc w:val="left"/>
      <w:pPr>
        <w:ind w:left="820" w:hanging="360"/>
      </w:pPr>
      <w:rPr>
        <w:rFonts w:ascii="Calibri" w:eastAsia="Calibri" w:hAnsi="Calibri" w:hint="default"/>
        <w:sz w:val="24"/>
        <w:szCs w:val="24"/>
      </w:rPr>
    </w:lvl>
    <w:lvl w:ilvl="1" w:tplc="DCEE3D20">
      <w:start w:val="1"/>
      <w:numFmt w:val="lowerLetter"/>
      <w:lvlText w:val="%2)"/>
      <w:lvlJc w:val="left"/>
      <w:pPr>
        <w:ind w:left="1540" w:hanging="732"/>
      </w:pPr>
      <w:rPr>
        <w:rFonts w:ascii="Calibri" w:eastAsia="Calibri" w:hAnsi="Calibri" w:hint="default"/>
        <w:sz w:val="24"/>
        <w:szCs w:val="24"/>
      </w:rPr>
    </w:lvl>
    <w:lvl w:ilvl="2" w:tplc="4B5EE0A2">
      <w:start w:val="1"/>
      <w:numFmt w:val="bullet"/>
      <w:lvlText w:val="•"/>
      <w:lvlJc w:val="left"/>
      <w:pPr>
        <w:ind w:left="2396" w:hanging="732"/>
      </w:pPr>
      <w:rPr>
        <w:rFonts w:hint="default"/>
      </w:rPr>
    </w:lvl>
    <w:lvl w:ilvl="3" w:tplc="286AD182">
      <w:start w:val="1"/>
      <w:numFmt w:val="bullet"/>
      <w:lvlText w:val="•"/>
      <w:lvlJc w:val="left"/>
      <w:pPr>
        <w:ind w:left="3252" w:hanging="732"/>
      </w:pPr>
      <w:rPr>
        <w:rFonts w:hint="default"/>
      </w:rPr>
    </w:lvl>
    <w:lvl w:ilvl="4" w:tplc="07C21F40">
      <w:start w:val="1"/>
      <w:numFmt w:val="bullet"/>
      <w:lvlText w:val="•"/>
      <w:lvlJc w:val="left"/>
      <w:pPr>
        <w:ind w:left="4109" w:hanging="732"/>
      </w:pPr>
      <w:rPr>
        <w:rFonts w:hint="default"/>
      </w:rPr>
    </w:lvl>
    <w:lvl w:ilvl="5" w:tplc="5B702F04">
      <w:start w:val="1"/>
      <w:numFmt w:val="bullet"/>
      <w:lvlText w:val="•"/>
      <w:lvlJc w:val="left"/>
      <w:pPr>
        <w:ind w:left="4965" w:hanging="732"/>
      </w:pPr>
      <w:rPr>
        <w:rFonts w:hint="default"/>
      </w:rPr>
    </w:lvl>
    <w:lvl w:ilvl="6" w:tplc="05085AEE">
      <w:start w:val="1"/>
      <w:numFmt w:val="bullet"/>
      <w:lvlText w:val="•"/>
      <w:lvlJc w:val="left"/>
      <w:pPr>
        <w:ind w:left="5821" w:hanging="732"/>
      </w:pPr>
      <w:rPr>
        <w:rFonts w:hint="default"/>
      </w:rPr>
    </w:lvl>
    <w:lvl w:ilvl="7" w:tplc="D9E4B594">
      <w:start w:val="1"/>
      <w:numFmt w:val="bullet"/>
      <w:lvlText w:val="•"/>
      <w:lvlJc w:val="left"/>
      <w:pPr>
        <w:ind w:left="6677" w:hanging="732"/>
      </w:pPr>
      <w:rPr>
        <w:rFonts w:hint="default"/>
      </w:rPr>
    </w:lvl>
    <w:lvl w:ilvl="8" w:tplc="7AB4CFB2">
      <w:start w:val="1"/>
      <w:numFmt w:val="bullet"/>
      <w:lvlText w:val="•"/>
      <w:lvlJc w:val="left"/>
      <w:pPr>
        <w:ind w:left="7533" w:hanging="732"/>
      </w:pPr>
      <w:rPr>
        <w:rFonts w:hint="default"/>
      </w:rPr>
    </w:lvl>
  </w:abstractNum>
  <w:abstractNum w:abstractNumId="3" w15:restartNumberingAfterBreak="0">
    <w:nsid w:val="1D3F2630"/>
    <w:multiLevelType w:val="multilevel"/>
    <w:tmpl w:val="A7505836"/>
    <w:lvl w:ilvl="0">
      <w:start w:val="1"/>
      <w:numFmt w:val="decimal"/>
      <w:lvlText w:val="%1."/>
      <w:lvlJc w:val="left"/>
      <w:pPr>
        <w:ind w:left="360" w:hanging="360"/>
      </w:pPr>
    </w:lvl>
    <w:lvl w:ilvl="1">
      <w:start w:val="1"/>
      <w:numFmt w:val="decimal"/>
      <w:isLgl/>
      <w:lvlText w:val="%1.%2"/>
      <w:lvlJc w:val="left"/>
      <w:pPr>
        <w:ind w:left="644" w:hanging="360"/>
      </w:pPr>
      <w:rPr>
        <w:rFonts w:hint="default"/>
        <w:b/>
      </w:rPr>
    </w:lvl>
    <w:lvl w:ilvl="2">
      <w:start w:val="1"/>
      <w:numFmt w:val="decimal"/>
      <w:isLgl/>
      <w:lvlText w:val="%1.%2.%3"/>
      <w:lvlJc w:val="left"/>
      <w:pPr>
        <w:ind w:left="720" w:hanging="720"/>
      </w:pPr>
      <w:rPr>
        <w:rFonts w:ascii="Arial" w:hAnsi="Arial" w:cs="Arial" w:hint="default"/>
        <w:i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DB55CA0"/>
    <w:multiLevelType w:val="hybridMultilevel"/>
    <w:tmpl w:val="20EC5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AF56B0"/>
    <w:multiLevelType w:val="hybridMultilevel"/>
    <w:tmpl w:val="DC1EF18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6997DA4"/>
    <w:multiLevelType w:val="multilevel"/>
    <w:tmpl w:val="C3AC39B8"/>
    <w:lvl w:ilvl="0">
      <w:start w:val="1"/>
      <w:numFmt w:val="decimal"/>
      <w:lvlText w:val="%1."/>
      <w:lvlJc w:val="left"/>
      <w:pPr>
        <w:ind w:left="720" w:hanging="360"/>
      </w:pPr>
      <w:rPr>
        <w:b/>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69D1D6B"/>
    <w:multiLevelType w:val="hybridMultilevel"/>
    <w:tmpl w:val="EB2EE4C8"/>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440" w:hanging="360"/>
      </w:pPr>
      <w:rPr>
        <w:rFonts w:ascii="Courier New" w:hAnsi="Courier New" w:cs="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3148B9"/>
    <w:multiLevelType w:val="hybridMultilevel"/>
    <w:tmpl w:val="4C4EC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4E25D2"/>
    <w:multiLevelType w:val="multilevel"/>
    <w:tmpl w:val="5B52C9F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2E984020"/>
    <w:multiLevelType w:val="hybridMultilevel"/>
    <w:tmpl w:val="810C2B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7E217BA"/>
    <w:multiLevelType w:val="hybridMultilevel"/>
    <w:tmpl w:val="0BE819F8"/>
    <w:lvl w:ilvl="0" w:tplc="D9482530">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3E87732B"/>
    <w:multiLevelType w:val="hybridMultilevel"/>
    <w:tmpl w:val="15524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5A543C"/>
    <w:multiLevelType w:val="hybridMultilevel"/>
    <w:tmpl w:val="0C64D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EC10743"/>
    <w:multiLevelType w:val="multilevel"/>
    <w:tmpl w:val="E59E83EC"/>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asciiTheme="minorHAnsi" w:hAnsiTheme="minorHAnsi" w:hint="default"/>
        <w:b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6542C15"/>
    <w:multiLevelType w:val="multilevel"/>
    <w:tmpl w:val="67A00590"/>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C1A1AF4"/>
    <w:multiLevelType w:val="hybridMultilevel"/>
    <w:tmpl w:val="0868D83C"/>
    <w:lvl w:ilvl="0" w:tplc="223482E8">
      <w:start w:val="1"/>
      <w:numFmt w:val="bullet"/>
      <w:lvlText w:val=""/>
      <w:lvlJc w:val="left"/>
      <w:pPr>
        <w:ind w:left="720" w:hanging="360"/>
      </w:pPr>
      <w:rPr>
        <w:rFonts w:ascii="Symbol" w:hAnsi="Symbol" w:hint="default"/>
        <w:sz w:val="44"/>
        <w:szCs w:val="4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C96269F"/>
    <w:multiLevelType w:val="multilevel"/>
    <w:tmpl w:val="0C0C8628"/>
    <w:lvl w:ilvl="0">
      <w:start w:val="1"/>
      <w:numFmt w:val="decimal"/>
      <w:lvlText w:val="%1."/>
      <w:lvlJc w:val="left"/>
      <w:pPr>
        <w:ind w:left="360" w:hanging="360"/>
      </w:pPr>
    </w:lvl>
    <w:lvl w:ilvl="1">
      <w:start w:val="1"/>
      <w:numFmt w:val="decimal"/>
      <w:isLgl/>
      <w:lvlText w:val="%1.%2"/>
      <w:lvlJc w:val="left"/>
      <w:pPr>
        <w:ind w:left="644" w:hanging="360"/>
      </w:pPr>
      <w:rPr>
        <w:rFonts w:hint="default"/>
        <w:b w:val="0"/>
      </w:rPr>
    </w:lvl>
    <w:lvl w:ilvl="2">
      <w:start w:val="1"/>
      <w:numFmt w:val="decimal"/>
      <w:isLgl/>
      <w:lvlText w:val="%1.%2.%3"/>
      <w:lvlJc w:val="left"/>
      <w:pPr>
        <w:ind w:left="720" w:hanging="720"/>
      </w:pPr>
      <w:rPr>
        <w:rFonts w:ascii="Arial" w:hAnsi="Arial" w:cs="Arial" w:hint="default"/>
        <w:i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631B538C"/>
    <w:multiLevelType w:val="hybridMultilevel"/>
    <w:tmpl w:val="2E1C72EE"/>
    <w:lvl w:ilvl="0" w:tplc="DE808DB2">
      <w:start w:val="1"/>
      <w:numFmt w:val="bullet"/>
      <w:lvlText w:val=""/>
      <w:lvlJc w:val="left"/>
      <w:pPr>
        <w:ind w:left="501" w:hanging="360"/>
      </w:pPr>
      <w:rPr>
        <w:rFonts w:ascii="Symbol" w:hAnsi="Symbol" w:hint="default"/>
        <w:color w:val="auto"/>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C82A2B"/>
    <w:multiLevelType w:val="multilevel"/>
    <w:tmpl w:val="47201974"/>
    <w:lvl w:ilvl="0">
      <w:start w:val="3"/>
      <w:numFmt w:val="decimal"/>
      <w:lvlText w:val="%1"/>
      <w:lvlJc w:val="left"/>
      <w:pPr>
        <w:ind w:left="405" w:hanging="405"/>
      </w:pPr>
      <w:rPr>
        <w:rFonts w:hint="default"/>
      </w:rPr>
    </w:lvl>
    <w:lvl w:ilvl="1">
      <w:start w:val="1"/>
      <w:numFmt w:val="decimal"/>
      <w:lvlText w:val="%1.%2"/>
      <w:lvlJc w:val="left"/>
      <w:pPr>
        <w:ind w:left="689" w:hanging="405"/>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0" w15:restartNumberingAfterBreak="0">
    <w:nsid w:val="6E185D38"/>
    <w:multiLevelType w:val="multilevel"/>
    <w:tmpl w:val="E02A5AC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lvlText w:val="-"/>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none"/>
      <w:lvlText w:val="-"/>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1" w15:restartNumberingAfterBreak="0">
    <w:nsid w:val="70971E8D"/>
    <w:multiLevelType w:val="multilevel"/>
    <w:tmpl w:val="0C0C8628"/>
    <w:lvl w:ilvl="0">
      <w:start w:val="1"/>
      <w:numFmt w:val="decimal"/>
      <w:lvlText w:val="%1."/>
      <w:lvlJc w:val="left"/>
      <w:pPr>
        <w:ind w:left="360" w:hanging="360"/>
      </w:pPr>
    </w:lvl>
    <w:lvl w:ilvl="1">
      <w:start w:val="1"/>
      <w:numFmt w:val="decimal"/>
      <w:isLgl/>
      <w:lvlText w:val="%1.%2"/>
      <w:lvlJc w:val="left"/>
      <w:pPr>
        <w:ind w:left="644" w:hanging="360"/>
      </w:pPr>
      <w:rPr>
        <w:rFonts w:hint="default"/>
        <w:b w:val="0"/>
      </w:rPr>
    </w:lvl>
    <w:lvl w:ilvl="2">
      <w:start w:val="1"/>
      <w:numFmt w:val="decimal"/>
      <w:isLgl/>
      <w:lvlText w:val="%1.%2.%3"/>
      <w:lvlJc w:val="left"/>
      <w:pPr>
        <w:ind w:left="720" w:hanging="720"/>
      </w:pPr>
      <w:rPr>
        <w:rFonts w:ascii="Arial" w:hAnsi="Arial" w:cs="Arial" w:hint="default"/>
        <w:i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71AF057C"/>
    <w:multiLevelType w:val="multilevel"/>
    <w:tmpl w:val="476A368E"/>
    <w:lvl w:ilvl="0">
      <w:start w:val="1"/>
      <w:numFmt w:val="decimal"/>
      <w:lvlText w:val="%1."/>
      <w:lvlJc w:val="left"/>
      <w:pPr>
        <w:tabs>
          <w:tab w:val="num" w:pos="567"/>
        </w:tabs>
        <w:ind w:left="567" w:hanging="567"/>
      </w:pPr>
      <w:rPr>
        <w:rFonts w:ascii="Arial" w:hAnsi="Arial" w:cs="Arial" w:hint="default"/>
      </w:rPr>
    </w:lvl>
    <w:lvl w:ilvl="1">
      <w:start w:val="1"/>
      <w:numFmt w:val="lowerLetter"/>
      <w:lvlText w:val="(%2)"/>
      <w:lvlJc w:val="left"/>
      <w:pPr>
        <w:tabs>
          <w:tab w:val="num" w:pos="1134"/>
        </w:tabs>
        <w:ind w:left="1134" w:hanging="567"/>
      </w:pPr>
    </w:lvl>
    <w:lvl w:ilvl="2">
      <w:start w:val="1"/>
      <w:numFmt w:val="lowerRoman"/>
      <w:lvlText w:val="(%3)"/>
      <w:lvlJc w:val="left"/>
      <w:pPr>
        <w:tabs>
          <w:tab w:val="num" w:pos="1701"/>
        </w:tabs>
        <w:ind w:left="1701" w:hanging="567"/>
      </w:pPr>
    </w:lvl>
    <w:lvl w:ilvl="3">
      <w:start w:val="1"/>
      <w:numFmt w:val="none"/>
      <w:lvlText w:val="-"/>
      <w:lvlJc w:val="left"/>
      <w:pPr>
        <w:tabs>
          <w:tab w:val="num" w:pos="2268"/>
        </w:tabs>
        <w:ind w:left="2268" w:hanging="567"/>
      </w:pPr>
    </w:lvl>
    <w:lvl w:ilvl="4">
      <w:start w:val="1"/>
      <w:numFmt w:val="lowerLetter"/>
      <w:lvlText w:val="(%5)"/>
      <w:lvlJc w:val="left"/>
      <w:pPr>
        <w:tabs>
          <w:tab w:val="num" w:pos="2835"/>
        </w:tabs>
        <w:ind w:left="2835" w:hanging="567"/>
      </w:pPr>
    </w:lvl>
    <w:lvl w:ilvl="5">
      <w:start w:val="1"/>
      <w:numFmt w:val="lowerRoman"/>
      <w:lvlText w:val="(%6)"/>
      <w:lvlJc w:val="left"/>
      <w:pPr>
        <w:tabs>
          <w:tab w:val="num" w:pos="3402"/>
        </w:tabs>
        <w:ind w:left="3402" w:hanging="567"/>
      </w:pPr>
    </w:lvl>
    <w:lvl w:ilvl="6">
      <w:start w:val="1"/>
      <w:numFmt w:val="none"/>
      <w:lvlText w:val="-"/>
      <w:lvlJc w:val="left"/>
      <w:pPr>
        <w:tabs>
          <w:tab w:val="num" w:pos="3969"/>
        </w:tabs>
        <w:ind w:left="3969" w:hanging="567"/>
      </w:pPr>
    </w:lvl>
    <w:lvl w:ilvl="7">
      <w:start w:val="1"/>
      <w:numFmt w:val="lowerLetter"/>
      <w:lvlText w:val="(%8)"/>
      <w:lvlJc w:val="left"/>
      <w:pPr>
        <w:tabs>
          <w:tab w:val="num" w:pos="4536"/>
        </w:tabs>
        <w:ind w:left="4536" w:hanging="567"/>
      </w:pPr>
    </w:lvl>
    <w:lvl w:ilvl="8">
      <w:start w:val="1"/>
      <w:numFmt w:val="lowerRoman"/>
      <w:lvlText w:val="(%9)"/>
      <w:lvlJc w:val="left"/>
      <w:pPr>
        <w:tabs>
          <w:tab w:val="num" w:pos="5103"/>
        </w:tabs>
        <w:ind w:left="5103" w:hanging="567"/>
      </w:pPr>
    </w:lvl>
  </w:abstractNum>
  <w:abstractNum w:abstractNumId="23" w15:restartNumberingAfterBreak="0">
    <w:nsid w:val="71D53B54"/>
    <w:multiLevelType w:val="multilevel"/>
    <w:tmpl w:val="43F68710"/>
    <w:lvl w:ilvl="0">
      <w:start w:val="2"/>
      <w:numFmt w:val="decimal"/>
      <w:lvlText w:val="%1"/>
      <w:lvlJc w:val="left"/>
      <w:pPr>
        <w:ind w:left="360" w:hanging="360"/>
      </w:pPr>
      <w:rPr>
        <w:rFonts w:eastAsiaTheme="minorHAnsi" w:cstheme="minorBidi" w:hint="default"/>
        <w:b/>
        <w:color w:val="auto"/>
        <w:sz w:val="24"/>
      </w:rPr>
    </w:lvl>
    <w:lvl w:ilvl="1">
      <w:start w:val="1"/>
      <w:numFmt w:val="decimal"/>
      <w:lvlText w:val="%1.%2"/>
      <w:lvlJc w:val="left"/>
      <w:pPr>
        <w:ind w:left="644" w:hanging="360"/>
      </w:pPr>
      <w:rPr>
        <w:rFonts w:eastAsiaTheme="minorHAnsi" w:cstheme="minorBidi" w:hint="default"/>
        <w:b/>
        <w:color w:val="auto"/>
        <w:sz w:val="24"/>
      </w:rPr>
    </w:lvl>
    <w:lvl w:ilvl="2">
      <w:start w:val="1"/>
      <w:numFmt w:val="decimal"/>
      <w:lvlText w:val="%1.%2.%3"/>
      <w:lvlJc w:val="left"/>
      <w:pPr>
        <w:ind w:left="1288" w:hanging="720"/>
      </w:pPr>
      <w:rPr>
        <w:rFonts w:eastAsiaTheme="minorHAnsi" w:cstheme="minorBidi" w:hint="default"/>
        <w:b w:val="0"/>
        <w:i w:val="0"/>
        <w:color w:val="auto"/>
        <w:sz w:val="20"/>
        <w:szCs w:val="20"/>
      </w:rPr>
    </w:lvl>
    <w:lvl w:ilvl="3">
      <w:start w:val="1"/>
      <w:numFmt w:val="decimal"/>
      <w:lvlText w:val="%1.%2.%3.%4"/>
      <w:lvlJc w:val="left"/>
      <w:pPr>
        <w:ind w:left="1572" w:hanging="720"/>
      </w:pPr>
      <w:rPr>
        <w:rFonts w:eastAsiaTheme="minorHAnsi" w:cstheme="minorBidi" w:hint="default"/>
        <w:b/>
        <w:color w:val="auto"/>
        <w:sz w:val="24"/>
      </w:rPr>
    </w:lvl>
    <w:lvl w:ilvl="4">
      <w:start w:val="1"/>
      <w:numFmt w:val="decimal"/>
      <w:lvlText w:val="%1.%2.%3.%4.%5"/>
      <w:lvlJc w:val="left"/>
      <w:pPr>
        <w:ind w:left="2216" w:hanging="1080"/>
      </w:pPr>
      <w:rPr>
        <w:rFonts w:eastAsiaTheme="minorHAnsi" w:cstheme="minorBidi" w:hint="default"/>
        <w:b/>
        <w:color w:val="auto"/>
        <w:sz w:val="24"/>
      </w:rPr>
    </w:lvl>
    <w:lvl w:ilvl="5">
      <w:start w:val="1"/>
      <w:numFmt w:val="decimal"/>
      <w:lvlText w:val="%1.%2.%3.%4.%5.%6"/>
      <w:lvlJc w:val="left"/>
      <w:pPr>
        <w:ind w:left="2500" w:hanging="1080"/>
      </w:pPr>
      <w:rPr>
        <w:rFonts w:eastAsiaTheme="minorHAnsi" w:cstheme="minorBidi" w:hint="default"/>
        <w:b/>
        <w:color w:val="auto"/>
        <w:sz w:val="24"/>
      </w:rPr>
    </w:lvl>
    <w:lvl w:ilvl="6">
      <w:start w:val="1"/>
      <w:numFmt w:val="decimal"/>
      <w:lvlText w:val="%1.%2.%3.%4.%5.%6.%7"/>
      <w:lvlJc w:val="left"/>
      <w:pPr>
        <w:ind w:left="3144" w:hanging="1440"/>
      </w:pPr>
      <w:rPr>
        <w:rFonts w:eastAsiaTheme="minorHAnsi" w:cstheme="minorBidi" w:hint="default"/>
        <w:b/>
        <w:color w:val="auto"/>
        <w:sz w:val="24"/>
      </w:rPr>
    </w:lvl>
    <w:lvl w:ilvl="7">
      <w:start w:val="1"/>
      <w:numFmt w:val="decimal"/>
      <w:lvlText w:val="%1.%2.%3.%4.%5.%6.%7.%8"/>
      <w:lvlJc w:val="left"/>
      <w:pPr>
        <w:ind w:left="3428" w:hanging="1440"/>
      </w:pPr>
      <w:rPr>
        <w:rFonts w:eastAsiaTheme="minorHAnsi" w:cstheme="minorBidi" w:hint="default"/>
        <w:b/>
        <w:color w:val="auto"/>
        <w:sz w:val="24"/>
      </w:rPr>
    </w:lvl>
    <w:lvl w:ilvl="8">
      <w:start w:val="1"/>
      <w:numFmt w:val="decimal"/>
      <w:lvlText w:val="%1.%2.%3.%4.%5.%6.%7.%8.%9"/>
      <w:lvlJc w:val="left"/>
      <w:pPr>
        <w:ind w:left="3712" w:hanging="1440"/>
      </w:pPr>
      <w:rPr>
        <w:rFonts w:eastAsiaTheme="minorHAnsi" w:cstheme="minorBidi" w:hint="default"/>
        <w:b/>
        <w:color w:val="auto"/>
        <w:sz w:val="24"/>
      </w:rPr>
    </w:lvl>
  </w:abstractNum>
  <w:abstractNum w:abstractNumId="24" w15:restartNumberingAfterBreak="0">
    <w:nsid w:val="76850E49"/>
    <w:multiLevelType w:val="hybridMultilevel"/>
    <w:tmpl w:val="749E3A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83C59F7"/>
    <w:multiLevelType w:val="multilevel"/>
    <w:tmpl w:val="64F2F1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3F2F4B"/>
    <w:multiLevelType w:val="hybridMultilevel"/>
    <w:tmpl w:val="051660F8"/>
    <w:lvl w:ilvl="0" w:tplc="3620D5F2">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B537F99"/>
    <w:multiLevelType w:val="multilevel"/>
    <w:tmpl w:val="43BE5D5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D5925D1"/>
    <w:multiLevelType w:val="hybridMultilevel"/>
    <w:tmpl w:val="1458FA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24"/>
  </w:num>
  <w:num w:numId="2">
    <w:abstractNumId w:val="18"/>
  </w:num>
  <w:num w:numId="3">
    <w:abstractNumId w:val="4"/>
  </w:num>
  <w:num w:numId="4">
    <w:abstractNumId w:val="7"/>
  </w:num>
  <w:num w:numId="5">
    <w:abstractNumId w:val="13"/>
  </w:num>
  <w:num w:numId="6">
    <w:abstractNumId w:val="8"/>
  </w:num>
  <w:num w:numId="7">
    <w:abstractNumId w:val="0"/>
  </w:num>
  <w:num w:numId="8">
    <w:abstractNumId w:val="12"/>
  </w:num>
  <w:num w:numId="9">
    <w:abstractNumId w:val="17"/>
  </w:num>
  <w:num w:numId="10">
    <w:abstractNumId w:val="6"/>
  </w:num>
  <w:num w:numId="11">
    <w:abstractNumId w:val="3"/>
  </w:num>
  <w:num w:numId="12">
    <w:abstractNumId w:val="14"/>
  </w:num>
  <w:num w:numId="13">
    <w:abstractNumId w:val="15"/>
  </w:num>
  <w:num w:numId="14">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7"/>
  </w:num>
  <w:num w:numId="17">
    <w:abstractNumId w:val="21"/>
  </w:num>
  <w:num w:numId="18">
    <w:abstractNumId w:val="23"/>
  </w:num>
  <w:num w:numId="19">
    <w:abstractNumId w:val="16"/>
  </w:num>
  <w:num w:numId="20">
    <w:abstractNumId w:val="19"/>
  </w:num>
  <w:num w:numId="21">
    <w:abstractNumId w:val="9"/>
  </w:num>
  <w:num w:numId="22">
    <w:abstractNumId w:val="1"/>
  </w:num>
  <w:num w:numId="23">
    <w:abstractNumId w:val="5"/>
  </w:num>
  <w:num w:numId="24">
    <w:abstractNumId w:val="25"/>
  </w:num>
  <w:num w:numId="25">
    <w:abstractNumId w:val="2"/>
  </w:num>
  <w:num w:numId="26">
    <w:abstractNumId w:val="10"/>
  </w:num>
  <w:num w:numId="27">
    <w:abstractNumId w:val="28"/>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DBE"/>
    <w:rsid w:val="000231E2"/>
    <w:rsid w:val="00024040"/>
    <w:rsid w:val="00031582"/>
    <w:rsid w:val="00032E68"/>
    <w:rsid w:val="0003639F"/>
    <w:rsid w:val="0003744D"/>
    <w:rsid w:val="00042049"/>
    <w:rsid w:val="0006103B"/>
    <w:rsid w:val="00073F89"/>
    <w:rsid w:val="0007588D"/>
    <w:rsid w:val="000774F4"/>
    <w:rsid w:val="000827DE"/>
    <w:rsid w:val="00082CDC"/>
    <w:rsid w:val="00094229"/>
    <w:rsid w:val="000A08EA"/>
    <w:rsid w:val="000A58DA"/>
    <w:rsid w:val="000A6B41"/>
    <w:rsid w:val="000A744E"/>
    <w:rsid w:val="000B050A"/>
    <w:rsid w:val="000B2B7B"/>
    <w:rsid w:val="000C2DBE"/>
    <w:rsid w:val="000D0693"/>
    <w:rsid w:val="000D7B8F"/>
    <w:rsid w:val="000E22AC"/>
    <w:rsid w:val="000E5981"/>
    <w:rsid w:val="000F1686"/>
    <w:rsid w:val="000F281B"/>
    <w:rsid w:val="000F45B5"/>
    <w:rsid w:val="00105FED"/>
    <w:rsid w:val="00112B32"/>
    <w:rsid w:val="00133846"/>
    <w:rsid w:val="00135412"/>
    <w:rsid w:val="00136B6B"/>
    <w:rsid w:val="00152355"/>
    <w:rsid w:val="00154797"/>
    <w:rsid w:val="001604CC"/>
    <w:rsid w:val="00162E61"/>
    <w:rsid w:val="00165735"/>
    <w:rsid w:val="00167D6B"/>
    <w:rsid w:val="001712BB"/>
    <w:rsid w:val="00175FEC"/>
    <w:rsid w:val="00177F39"/>
    <w:rsid w:val="001956FA"/>
    <w:rsid w:val="001A1875"/>
    <w:rsid w:val="001A221A"/>
    <w:rsid w:val="001B4160"/>
    <w:rsid w:val="001B6D18"/>
    <w:rsid w:val="001C7087"/>
    <w:rsid w:val="001C72DB"/>
    <w:rsid w:val="001D1721"/>
    <w:rsid w:val="001E3221"/>
    <w:rsid w:val="001E4349"/>
    <w:rsid w:val="001E55BC"/>
    <w:rsid w:val="001E7F1B"/>
    <w:rsid w:val="001F1CDF"/>
    <w:rsid w:val="001F6198"/>
    <w:rsid w:val="00201844"/>
    <w:rsid w:val="002066EA"/>
    <w:rsid w:val="00206C70"/>
    <w:rsid w:val="0020772C"/>
    <w:rsid w:val="00207B70"/>
    <w:rsid w:val="002209A1"/>
    <w:rsid w:val="00224DDE"/>
    <w:rsid w:val="00236C81"/>
    <w:rsid w:val="0023738A"/>
    <w:rsid w:val="00246424"/>
    <w:rsid w:val="0025085A"/>
    <w:rsid w:val="00253394"/>
    <w:rsid w:val="00257250"/>
    <w:rsid w:val="002609CC"/>
    <w:rsid w:val="00276AC1"/>
    <w:rsid w:val="0028480A"/>
    <w:rsid w:val="0029136A"/>
    <w:rsid w:val="002944D7"/>
    <w:rsid w:val="00294BFF"/>
    <w:rsid w:val="002B0F42"/>
    <w:rsid w:val="002B5BDD"/>
    <w:rsid w:val="002C4E32"/>
    <w:rsid w:val="002C66F4"/>
    <w:rsid w:val="002D6B97"/>
    <w:rsid w:val="002E3E81"/>
    <w:rsid w:val="002F3246"/>
    <w:rsid w:val="00304112"/>
    <w:rsid w:val="00304A4F"/>
    <w:rsid w:val="003072C4"/>
    <w:rsid w:val="003200A0"/>
    <w:rsid w:val="0032282B"/>
    <w:rsid w:val="00322EF9"/>
    <w:rsid w:val="00324DEC"/>
    <w:rsid w:val="00326914"/>
    <w:rsid w:val="00334BE7"/>
    <w:rsid w:val="00335BA3"/>
    <w:rsid w:val="00337702"/>
    <w:rsid w:val="00337F71"/>
    <w:rsid w:val="003401CD"/>
    <w:rsid w:val="003408EC"/>
    <w:rsid w:val="00344DC5"/>
    <w:rsid w:val="00346A0A"/>
    <w:rsid w:val="003551B9"/>
    <w:rsid w:val="00362371"/>
    <w:rsid w:val="003636FA"/>
    <w:rsid w:val="00367588"/>
    <w:rsid w:val="0037102E"/>
    <w:rsid w:val="00371E35"/>
    <w:rsid w:val="00372E67"/>
    <w:rsid w:val="003734D3"/>
    <w:rsid w:val="0038009C"/>
    <w:rsid w:val="003830E0"/>
    <w:rsid w:val="00395D27"/>
    <w:rsid w:val="003D1417"/>
    <w:rsid w:val="003E1806"/>
    <w:rsid w:val="003E3DDB"/>
    <w:rsid w:val="003E5EEE"/>
    <w:rsid w:val="003E718A"/>
    <w:rsid w:val="003F7F4F"/>
    <w:rsid w:val="00404042"/>
    <w:rsid w:val="00411EF8"/>
    <w:rsid w:val="00412ADF"/>
    <w:rsid w:val="004162C3"/>
    <w:rsid w:val="00420045"/>
    <w:rsid w:val="00420122"/>
    <w:rsid w:val="00422ED1"/>
    <w:rsid w:val="004429D0"/>
    <w:rsid w:val="00443148"/>
    <w:rsid w:val="004527D2"/>
    <w:rsid w:val="00460D03"/>
    <w:rsid w:val="004620D4"/>
    <w:rsid w:val="00464B97"/>
    <w:rsid w:val="00465EB7"/>
    <w:rsid w:val="004674D4"/>
    <w:rsid w:val="0047521E"/>
    <w:rsid w:val="00475A1B"/>
    <w:rsid w:val="00476B8C"/>
    <w:rsid w:val="00484B09"/>
    <w:rsid w:val="00490B22"/>
    <w:rsid w:val="004916DF"/>
    <w:rsid w:val="004A050B"/>
    <w:rsid w:val="004B010A"/>
    <w:rsid w:val="004B15F9"/>
    <w:rsid w:val="004C6234"/>
    <w:rsid w:val="004C730C"/>
    <w:rsid w:val="004C741C"/>
    <w:rsid w:val="004D4400"/>
    <w:rsid w:val="004E201E"/>
    <w:rsid w:val="004E3F5A"/>
    <w:rsid w:val="004F10FE"/>
    <w:rsid w:val="004F1B1C"/>
    <w:rsid w:val="005037D2"/>
    <w:rsid w:val="00504993"/>
    <w:rsid w:val="00505991"/>
    <w:rsid w:val="00507697"/>
    <w:rsid w:val="00510FDD"/>
    <w:rsid w:val="00522CFB"/>
    <w:rsid w:val="00524C20"/>
    <w:rsid w:val="00526D5F"/>
    <w:rsid w:val="00537DA9"/>
    <w:rsid w:val="00544D8D"/>
    <w:rsid w:val="00544ED2"/>
    <w:rsid w:val="00547547"/>
    <w:rsid w:val="00552DD0"/>
    <w:rsid w:val="00554FC9"/>
    <w:rsid w:val="00556DD4"/>
    <w:rsid w:val="00571C2C"/>
    <w:rsid w:val="00574A1C"/>
    <w:rsid w:val="00584A1C"/>
    <w:rsid w:val="005859E9"/>
    <w:rsid w:val="0059423D"/>
    <w:rsid w:val="00595842"/>
    <w:rsid w:val="00597D26"/>
    <w:rsid w:val="005A32F7"/>
    <w:rsid w:val="005A5F34"/>
    <w:rsid w:val="005A745C"/>
    <w:rsid w:val="005B3583"/>
    <w:rsid w:val="005B760D"/>
    <w:rsid w:val="005B7AE8"/>
    <w:rsid w:val="005C456D"/>
    <w:rsid w:val="005C63D3"/>
    <w:rsid w:val="005D1980"/>
    <w:rsid w:val="005D47BC"/>
    <w:rsid w:val="005D5683"/>
    <w:rsid w:val="005D6C20"/>
    <w:rsid w:val="005D7872"/>
    <w:rsid w:val="005E6581"/>
    <w:rsid w:val="005F11AB"/>
    <w:rsid w:val="005F163C"/>
    <w:rsid w:val="005F3187"/>
    <w:rsid w:val="005F38FF"/>
    <w:rsid w:val="005F415D"/>
    <w:rsid w:val="005F4E02"/>
    <w:rsid w:val="005F7FA5"/>
    <w:rsid w:val="006008F0"/>
    <w:rsid w:val="00600994"/>
    <w:rsid w:val="00610D09"/>
    <w:rsid w:val="00612102"/>
    <w:rsid w:val="00613756"/>
    <w:rsid w:val="006155F4"/>
    <w:rsid w:val="00633601"/>
    <w:rsid w:val="006453D9"/>
    <w:rsid w:val="006709D8"/>
    <w:rsid w:val="00671816"/>
    <w:rsid w:val="00673B71"/>
    <w:rsid w:val="00677F3D"/>
    <w:rsid w:val="006815AB"/>
    <w:rsid w:val="00690FBE"/>
    <w:rsid w:val="00692CAB"/>
    <w:rsid w:val="006B7F0C"/>
    <w:rsid w:val="006C0D23"/>
    <w:rsid w:val="006C537F"/>
    <w:rsid w:val="006D17D3"/>
    <w:rsid w:val="006D204F"/>
    <w:rsid w:val="006D47A1"/>
    <w:rsid w:val="006E0C81"/>
    <w:rsid w:val="006E17E3"/>
    <w:rsid w:val="006F0F9B"/>
    <w:rsid w:val="006F3276"/>
    <w:rsid w:val="006F3E48"/>
    <w:rsid w:val="00700BC8"/>
    <w:rsid w:val="0070161C"/>
    <w:rsid w:val="00705169"/>
    <w:rsid w:val="00706C34"/>
    <w:rsid w:val="00706CB3"/>
    <w:rsid w:val="007140B4"/>
    <w:rsid w:val="00722EFD"/>
    <w:rsid w:val="007233E2"/>
    <w:rsid w:val="0072698A"/>
    <w:rsid w:val="0072703A"/>
    <w:rsid w:val="0073326B"/>
    <w:rsid w:val="00734E5F"/>
    <w:rsid w:val="00737B57"/>
    <w:rsid w:val="007425AD"/>
    <w:rsid w:val="00756B1C"/>
    <w:rsid w:val="0076732F"/>
    <w:rsid w:val="00777A64"/>
    <w:rsid w:val="007872EB"/>
    <w:rsid w:val="00787510"/>
    <w:rsid w:val="007973EB"/>
    <w:rsid w:val="007A0D7C"/>
    <w:rsid w:val="007B0A56"/>
    <w:rsid w:val="007B617F"/>
    <w:rsid w:val="007C1480"/>
    <w:rsid w:val="007C2EA0"/>
    <w:rsid w:val="007C4548"/>
    <w:rsid w:val="007C5150"/>
    <w:rsid w:val="007D3024"/>
    <w:rsid w:val="007D4C58"/>
    <w:rsid w:val="007D60C1"/>
    <w:rsid w:val="007E054C"/>
    <w:rsid w:val="007F348E"/>
    <w:rsid w:val="007F5790"/>
    <w:rsid w:val="007F7C0F"/>
    <w:rsid w:val="0080050F"/>
    <w:rsid w:val="0080144A"/>
    <w:rsid w:val="00804EFA"/>
    <w:rsid w:val="00805433"/>
    <w:rsid w:val="00817956"/>
    <w:rsid w:val="00820030"/>
    <w:rsid w:val="00821900"/>
    <w:rsid w:val="00824AE6"/>
    <w:rsid w:val="00830687"/>
    <w:rsid w:val="00835421"/>
    <w:rsid w:val="00840C6C"/>
    <w:rsid w:val="00850C02"/>
    <w:rsid w:val="00853787"/>
    <w:rsid w:val="00853CE2"/>
    <w:rsid w:val="00867948"/>
    <w:rsid w:val="008722D9"/>
    <w:rsid w:val="0087557C"/>
    <w:rsid w:val="00883A81"/>
    <w:rsid w:val="0088428D"/>
    <w:rsid w:val="00884770"/>
    <w:rsid w:val="00893361"/>
    <w:rsid w:val="008949C1"/>
    <w:rsid w:val="008A30C7"/>
    <w:rsid w:val="008A4157"/>
    <w:rsid w:val="008B7F37"/>
    <w:rsid w:val="008D7D51"/>
    <w:rsid w:val="008E0C9E"/>
    <w:rsid w:val="008E3C4E"/>
    <w:rsid w:val="008E4FA6"/>
    <w:rsid w:val="008F02EF"/>
    <w:rsid w:val="008F047E"/>
    <w:rsid w:val="008F0617"/>
    <w:rsid w:val="008F279A"/>
    <w:rsid w:val="008F7040"/>
    <w:rsid w:val="00900466"/>
    <w:rsid w:val="0090124F"/>
    <w:rsid w:val="00902D3B"/>
    <w:rsid w:val="009032B3"/>
    <w:rsid w:val="00913E29"/>
    <w:rsid w:val="0091573C"/>
    <w:rsid w:val="00916E88"/>
    <w:rsid w:val="00931735"/>
    <w:rsid w:val="0093314E"/>
    <w:rsid w:val="00943C6E"/>
    <w:rsid w:val="00944AC1"/>
    <w:rsid w:val="009458D2"/>
    <w:rsid w:val="009524EE"/>
    <w:rsid w:val="0095317F"/>
    <w:rsid w:val="00963879"/>
    <w:rsid w:val="00966626"/>
    <w:rsid w:val="009734C0"/>
    <w:rsid w:val="00974A8E"/>
    <w:rsid w:val="009801A8"/>
    <w:rsid w:val="0098488B"/>
    <w:rsid w:val="0099205B"/>
    <w:rsid w:val="0099399C"/>
    <w:rsid w:val="009B5D3C"/>
    <w:rsid w:val="009B6ABE"/>
    <w:rsid w:val="009C2401"/>
    <w:rsid w:val="009C67F3"/>
    <w:rsid w:val="009C6E21"/>
    <w:rsid w:val="009F0C88"/>
    <w:rsid w:val="009F2FA7"/>
    <w:rsid w:val="009F41F5"/>
    <w:rsid w:val="00A0026C"/>
    <w:rsid w:val="00A00DFF"/>
    <w:rsid w:val="00A02C2C"/>
    <w:rsid w:val="00A0490A"/>
    <w:rsid w:val="00A0596C"/>
    <w:rsid w:val="00A13C97"/>
    <w:rsid w:val="00A208AF"/>
    <w:rsid w:val="00A22001"/>
    <w:rsid w:val="00A272E5"/>
    <w:rsid w:val="00A345C4"/>
    <w:rsid w:val="00A34ED4"/>
    <w:rsid w:val="00A35CF6"/>
    <w:rsid w:val="00A3701A"/>
    <w:rsid w:val="00A40EEC"/>
    <w:rsid w:val="00A427D3"/>
    <w:rsid w:val="00A45128"/>
    <w:rsid w:val="00A47A1B"/>
    <w:rsid w:val="00A54307"/>
    <w:rsid w:val="00A637BA"/>
    <w:rsid w:val="00A65148"/>
    <w:rsid w:val="00A670C7"/>
    <w:rsid w:val="00A74AC9"/>
    <w:rsid w:val="00A767C5"/>
    <w:rsid w:val="00A80F56"/>
    <w:rsid w:val="00A82D69"/>
    <w:rsid w:val="00A8406E"/>
    <w:rsid w:val="00A857FF"/>
    <w:rsid w:val="00A864E8"/>
    <w:rsid w:val="00AA23D3"/>
    <w:rsid w:val="00AA4006"/>
    <w:rsid w:val="00AB0908"/>
    <w:rsid w:val="00AB095A"/>
    <w:rsid w:val="00AB336F"/>
    <w:rsid w:val="00AC2329"/>
    <w:rsid w:val="00AC5ACD"/>
    <w:rsid w:val="00AC7985"/>
    <w:rsid w:val="00AE0D0C"/>
    <w:rsid w:val="00AE46C6"/>
    <w:rsid w:val="00AE5704"/>
    <w:rsid w:val="00AE5970"/>
    <w:rsid w:val="00AE7840"/>
    <w:rsid w:val="00AF1075"/>
    <w:rsid w:val="00B0007A"/>
    <w:rsid w:val="00B016D7"/>
    <w:rsid w:val="00B020A9"/>
    <w:rsid w:val="00B02E7C"/>
    <w:rsid w:val="00B13E71"/>
    <w:rsid w:val="00B14D1D"/>
    <w:rsid w:val="00B20FC5"/>
    <w:rsid w:val="00B24F2A"/>
    <w:rsid w:val="00B441AE"/>
    <w:rsid w:val="00B45E2B"/>
    <w:rsid w:val="00B466FA"/>
    <w:rsid w:val="00B53EE8"/>
    <w:rsid w:val="00B62487"/>
    <w:rsid w:val="00B67E8A"/>
    <w:rsid w:val="00B758FF"/>
    <w:rsid w:val="00B76DD2"/>
    <w:rsid w:val="00B85778"/>
    <w:rsid w:val="00B87E46"/>
    <w:rsid w:val="00B92A75"/>
    <w:rsid w:val="00BB6A88"/>
    <w:rsid w:val="00BC01B6"/>
    <w:rsid w:val="00BC03D4"/>
    <w:rsid w:val="00BC0CF1"/>
    <w:rsid w:val="00BC4CDC"/>
    <w:rsid w:val="00BC5106"/>
    <w:rsid w:val="00BC68CC"/>
    <w:rsid w:val="00BD2693"/>
    <w:rsid w:val="00BD4F87"/>
    <w:rsid w:val="00BD769A"/>
    <w:rsid w:val="00BE7487"/>
    <w:rsid w:val="00BF4511"/>
    <w:rsid w:val="00BF5470"/>
    <w:rsid w:val="00C0480B"/>
    <w:rsid w:val="00C12305"/>
    <w:rsid w:val="00C24D92"/>
    <w:rsid w:val="00C34255"/>
    <w:rsid w:val="00C37899"/>
    <w:rsid w:val="00C4238B"/>
    <w:rsid w:val="00C46BC0"/>
    <w:rsid w:val="00C502A5"/>
    <w:rsid w:val="00C576C5"/>
    <w:rsid w:val="00C73AE4"/>
    <w:rsid w:val="00C8117C"/>
    <w:rsid w:val="00C84EED"/>
    <w:rsid w:val="00C86263"/>
    <w:rsid w:val="00C9149D"/>
    <w:rsid w:val="00C9394A"/>
    <w:rsid w:val="00C9692C"/>
    <w:rsid w:val="00CA40AF"/>
    <w:rsid w:val="00CA7B65"/>
    <w:rsid w:val="00CA7CCC"/>
    <w:rsid w:val="00CA7F67"/>
    <w:rsid w:val="00CC0F20"/>
    <w:rsid w:val="00CC111A"/>
    <w:rsid w:val="00CC2FC5"/>
    <w:rsid w:val="00CE4F70"/>
    <w:rsid w:val="00CF1A95"/>
    <w:rsid w:val="00CF210D"/>
    <w:rsid w:val="00CF2E3D"/>
    <w:rsid w:val="00D02774"/>
    <w:rsid w:val="00D06277"/>
    <w:rsid w:val="00D10659"/>
    <w:rsid w:val="00D217B5"/>
    <w:rsid w:val="00D24FAF"/>
    <w:rsid w:val="00D2780B"/>
    <w:rsid w:val="00D329A0"/>
    <w:rsid w:val="00D34725"/>
    <w:rsid w:val="00D41870"/>
    <w:rsid w:val="00D67DB1"/>
    <w:rsid w:val="00D74B1D"/>
    <w:rsid w:val="00D80254"/>
    <w:rsid w:val="00D80548"/>
    <w:rsid w:val="00D80A32"/>
    <w:rsid w:val="00D863D3"/>
    <w:rsid w:val="00D874B6"/>
    <w:rsid w:val="00D87D7C"/>
    <w:rsid w:val="00D968F2"/>
    <w:rsid w:val="00D9702B"/>
    <w:rsid w:val="00DA3E02"/>
    <w:rsid w:val="00DA5FEA"/>
    <w:rsid w:val="00DA6864"/>
    <w:rsid w:val="00DB2947"/>
    <w:rsid w:val="00DC06E7"/>
    <w:rsid w:val="00DC680B"/>
    <w:rsid w:val="00DD357D"/>
    <w:rsid w:val="00DD4CBE"/>
    <w:rsid w:val="00DE0501"/>
    <w:rsid w:val="00DE3845"/>
    <w:rsid w:val="00DE67BE"/>
    <w:rsid w:val="00DF747D"/>
    <w:rsid w:val="00E061CC"/>
    <w:rsid w:val="00E0725D"/>
    <w:rsid w:val="00E11131"/>
    <w:rsid w:val="00E11E8F"/>
    <w:rsid w:val="00E26783"/>
    <w:rsid w:val="00E269C4"/>
    <w:rsid w:val="00E33219"/>
    <w:rsid w:val="00E33914"/>
    <w:rsid w:val="00E425DF"/>
    <w:rsid w:val="00E43EAD"/>
    <w:rsid w:val="00E53A17"/>
    <w:rsid w:val="00E55999"/>
    <w:rsid w:val="00E63625"/>
    <w:rsid w:val="00E64CBC"/>
    <w:rsid w:val="00E83013"/>
    <w:rsid w:val="00E84B24"/>
    <w:rsid w:val="00E85A59"/>
    <w:rsid w:val="00E86135"/>
    <w:rsid w:val="00E93143"/>
    <w:rsid w:val="00E93C73"/>
    <w:rsid w:val="00EA334E"/>
    <w:rsid w:val="00EA6B9C"/>
    <w:rsid w:val="00EB1327"/>
    <w:rsid w:val="00EB553F"/>
    <w:rsid w:val="00EC156B"/>
    <w:rsid w:val="00EC4D10"/>
    <w:rsid w:val="00ED18E4"/>
    <w:rsid w:val="00ED192C"/>
    <w:rsid w:val="00ED5FC0"/>
    <w:rsid w:val="00EE13A9"/>
    <w:rsid w:val="00EE20E2"/>
    <w:rsid w:val="00EE3D3C"/>
    <w:rsid w:val="00EE530B"/>
    <w:rsid w:val="00EF413D"/>
    <w:rsid w:val="00F00410"/>
    <w:rsid w:val="00F05EA4"/>
    <w:rsid w:val="00F10F72"/>
    <w:rsid w:val="00F14839"/>
    <w:rsid w:val="00F15152"/>
    <w:rsid w:val="00F17261"/>
    <w:rsid w:val="00F25FFD"/>
    <w:rsid w:val="00F30276"/>
    <w:rsid w:val="00F31BB8"/>
    <w:rsid w:val="00F334D6"/>
    <w:rsid w:val="00F52702"/>
    <w:rsid w:val="00F5356E"/>
    <w:rsid w:val="00F563DB"/>
    <w:rsid w:val="00F56C10"/>
    <w:rsid w:val="00F62FA1"/>
    <w:rsid w:val="00F63438"/>
    <w:rsid w:val="00F63664"/>
    <w:rsid w:val="00F803E7"/>
    <w:rsid w:val="00F86404"/>
    <w:rsid w:val="00F95B3F"/>
    <w:rsid w:val="00F96108"/>
    <w:rsid w:val="00FA02A3"/>
    <w:rsid w:val="00FB45A7"/>
    <w:rsid w:val="00FB7275"/>
    <w:rsid w:val="00FC1911"/>
    <w:rsid w:val="00FC1A0D"/>
    <w:rsid w:val="00FC3009"/>
    <w:rsid w:val="00FC7AC3"/>
    <w:rsid w:val="00FD12DF"/>
    <w:rsid w:val="00FD1B66"/>
    <w:rsid w:val="00FD26E4"/>
    <w:rsid w:val="00FD274B"/>
    <w:rsid w:val="00FD419A"/>
    <w:rsid w:val="00FD4712"/>
    <w:rsid w:val="00FD7C40"/>
    <w:rsid w:val="00FE4332"/>
    <w:rsid w:val="00FE5643"/>
    <w:rsid w:val="00FE77D4"/>
    <w:rsid w:val="00FF0A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ADF04"/>
  <w15:docId w15:val="{28255911-49E9-41D2-BADE-5015AF830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0466"/>
  </w:style>
  <w:style w:type="paragraph" w:styleId="Heading1">
    <w:name w:val="heading 1"/>
    <w:basedOn w:val="Normal"/>
    <w:next w:val="Normal"/>
    <w:link w:val="Heading1Char"/>
    <w:uiPriority w:val="9"/>
    <w:qFormat/>
    <w:rsid w:val="002D6B97"/>
    <w:pPr>
      <w:keepNext/>
      <w:keepLines/>
      <w:spacing w:before="480" w:after="0"/>
      <w:outlineLvl w:val="0"/>
    </w:pPr>
    <w:rPr>
      <w:rFonts w:eastAsiaTheme="majorEastAsia" w:cstheme="majorBidi"/>
      <w:b/>
      <w:bCs/>
      <w:color w:val="365F91" w:themeColor="accent1" w:themeShade="BF"/>
      <w:sz w:val="32"/>
      <w:szCs w:val="28"/>
    </w:rPr>
  </w:style>
  <w:style w:type="paragraph" w:styleId="Heading2">
    <w:name w:val="heading 2"/>
    <w:basedOn w:val="Normal"/>
    <w:next w:val="Normal"/>
    <w:link w:val="Heading2Char"/>
    <w:unhideWhenUsed/>
    <w:qFormat/>
    <w:rsid w:val="00A35CF6"/>
    <w:pPr>
      <w:keepNext/>
      <w:keepLines/>
      <w:spacing w:before="200" w:after="0"/>
      <w:outlineLvl w:val="1"/>
    </w:pPr>
    <w:rPr>
      <w:rFonts w:eastAsiaTheme="majorEastAsia" w:cstheme="majorBidi"/>
      <w:b/>
      <w:bCs/>
      <w:sz w:val="28"/>
      <w:szCs w:val="26"/>
    </w:rPr>
  </w:style>
  <w:style w:type="paragraph" w:styleId="Heading3">
    <w:name w:val="heading 3"/>
    <w:basedOn w:val="Normal"/>
    <w:next w:val="Normal"/>
    <w:link w:val="Heading3Char"/>
    <w:rsid w:val="000C2DB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B7F37"/>
    <w:pPr>
      <w:keepNext/>
      <w:keepLines/>
      <w:spacing w:before="200" w:after="0"/>
      <w:outlineLvl w:val="3"/>
    </w:pPr>
    <w:rPr>
      <w:rFonts w:ascii="Arial" w:eastAsiaTheme="majorEastAsia" w:hAnsi="Arial" w:cstheme="majorBidi"/>
      <w:bCs/>
      <w:iCs/>
    </w:rPr>
  </w:style>
  <w:style w:type="paragraph" w:styleId="Heading5">
    <w:name w:val="heading 5"/>
    <w:basedOn w:val="Normal"/>
    <w:next w:val="Normal"/>
    <w:link w:val="Heading5Char"/>
    <w:uiPriority w:val="9"/>
    <w:unhideWhenUsed/>
    <w:qFormat/>
    <w:rsid w:val="0073326B"/>
    <w:pPr>
      <w:keepNext/>
      <w:keepLines/>
      <w:spacing w:before="40" w:after="0" w:line="240" w:lineRule="auto"/>
      <w:outlineLvl w:val="4"/>
    </w:pPr>
    <w:rPr>
      <w:rFonts w:asciiTheme="majorHAnsi" w:eastAsiaTheme="majorEastAsia" w:hAnsiTheme="majorHAnsi" w:cstheme="majorBidi"/>
      <w:color w:val="365F91"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6B97"/>
    <w:pPr>
      <w:spacing w:after="0" w:line="240" w:lineRule="auto"/>
    </w:pPr>
    <w:rPr>
      <w:rFonts w:ascii="Arial" w:hAnsi="Arial"/>
    </w:rPr>
  </w:style>
  <w:style w:type="character" w:customStyle="1" w:styleId="Heading1Char">
    <w:name w:val="Heading 1 Char"/>
    <w:basedOn w:val="DefaultParagraphFont"/>
    <w:link w:val="Heading1"/>
    <w:uiPriority w:val="9"/>
    <w:rsid w:val="002D6B97"/>
    <w:rPr>
      <w:rFonts w:ascii="Arial" w:eastAsiaTheme="majorEastAsia" w:hAnsi="Arial" w:cstheme="majorBidi"/>
      <w:b/>
      <w:bCs/>
      <w:color w:val="365F91" w:themeColor="accent1" w:themeShade="BF"/>
      <w:sz w:val="32"/>
      <w:szCs w:val="28"/>
    </w:rPr>
  </w:style>
  <w:style w:type="character" w:customStyle="1" w:styleId="Heading2Char">
    <w:name w:val="Heading 2 Char"/>
    <w:basedOn w:val="DefaultParagraphFont"/>
    <w:link w:val="Heading2"/>
    <w:rsid w:val="00A35CF6"/>
    <w:rPr>
      <w:rFonts w:eastAsiaTheme="majorEastAsia" w:cstheme="majorBidi"/>
      <w:b/>
      <w:bCs/>
      <w:sz w:val="28"/>
      <w:szCs w:val="26"/>
    </w:rPr>
  </w:style>
  <w:style w:type="character" w:customStyle="1" w:styleId="Heading3Char">
    <w:name w:val="Heading 3 Char"/>
    <w:basedOn w:val="DefaultParagraphFont"/>
    <w:link w:val="Heading3"/>
    <w:rsid w:val="000C2DBE"/>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0C2D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2DBE"/>
  </w:style>
  <w:style w:type="paragraph" w:styleId="ListParagraph">
    <w:name w:val="List Paragraph"/>
    <w:aliases w:val="Capire List Paragraph,Bullet List,OPG List Paragraph"/>
    <w:basedOn w:val="Normal"/>
    <w:link w:val="ListParagraphChar"/>
    <w:uiPriority w:val="34"/>
    <w:qFormat/>
    <w:rsid w:val="000C2DBE"/>
    <w:pPr>
      <w:ind w:left="720"/>
      <w:contextualSpacing/>
    </w:pPr>
  </w:style>
  <w:style w:type="table" w:styleId="TableGrid">
    <w:name w:val="Table Grid"/>
    <w:basedOn w:val="TableNormal"/>
    <w:uiPriority w:val="59"/>
    <w:rsid w:val="000C2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2DBE"/>
    <w:rPr>
      <w:color w:val="0000FF" w:themeColor="hyperlink"/>
      <w:u w:val="single"/>
    </w:rPr>
  </w:style>
  <w:style w:type="paragraph" w:customStyle="1" w:styleId="s4-wptoptable1">
    <w:name w:val="s4-wptoptable1"/>
    <w:basedOn w:val="Normal"/>
    <w:rsid w:val="000C2DB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
    <w:name w:val="Default"/>
    <w:rsid w:val="000C2DBE"/>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0C2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5C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CF6"/>
  </w:style>
  <w:style w:type="character" w:customStyle="1" w:styleId="Heading4Char">
    <w:name w:val="Heading 4 Char"/>
    <w:basedOn w:val="DefaultParagraphFont"/>
    <w:link w:val="Heading4"/>
    <w:uiPriority w:val="9"/>
    <w:rsid w:val="008B7F37"/>
    <w:rPr>
      <w:rFonts w:ascii="Arial" w:eastAsiaTheme="majorEastAsia" w:hAnsi="Arial" w:cstheme="majorBidi"/>
      <w:bCs/>
      <w:iCs/>
    </w:rPr>
  </w:style>
  <w:style w:type="character" w:customStyle="1" w:styleId="Heading5Char">
    <w:name w:val="Heading 5 Char"/>
    <w:basedOn w:val="DefaultParagraphFont"/>
    <w:link w:val="Heading5"/>
    <w:uiPriority w:val="9"/>
    <w:rsid w:val="0073326B"/>
    <w:rPr>
      <w:rFonts w:asciiTheme="majorHAnsi" w:eastAsiaTheme="majorEastAsia" w:hAnsiTheme="majorHAnsi" w:cstheme="majorBidi"/>
      <w:color w:val="365F91" w:themeColor="accent1" w:themeShade="BF"/>
      <w:sz w:val="24"/>
      <w:szCs w:val="24"/>
    </w:rPr>
  </w:style>
  <w:style w:type="paragraph" w:styleId="BalloonText">
    <w:name w:val="Balloon Text"/>
    <w:basedOn w:val="Normal"/>
    <w:link w:val="BalloonTextChar"/>
    <w:uiPriority w:val="99"/>
    <w:semiHidden/>
    <w:unhideWhenUsed/>
    <w:rsid w:val="00AC23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329"/>
    <w:rPr>
      <w:rFonts w:ascii="Segoe UI" w:hAnsi="Segoe UI" w:cs="Segoe UI"/>
      <w:sz w:val="18"/>
      <w:szCs w:val="18"/>
    </w:rPr>
  </w:style>
  <w:style w:type="character" w:styleId="CommentReference">
    <w:name w:val="annotation reference"/>
    <w:basedOn w:val="DefaultParagraphFont"/>
    <w:uiPriority w:val="99"/>
    <w:semiHidden/>
    <w:unhideWhenUsed/>
    <w:rsid w:val="00FD1B66"/>
    <w:rPr>
      <w:sz w:val="16"/>
      <w:szCs w:val="16"/>
    </w:rPr>
  </w:style>
  <w:style w:type="paragraph" w:styleId="CommentText">
    <w:name w:val="annotation text"/>
    <w:basedOn w:val="Normal"/>
    <w:link w:val="CommentTextChar"/>
    <w:uiPriority w:val="99"/>
    <w:semiHidden/>
    <w:unhideWhenUsed/>
    <w:rsid w:val="00FD1B66"/>
    <w:pPr>
      <w:spacing w:line="240" w:lineRule="auto"/>
    </w:pPr>
    <w:rPr>
      <w:sz w:val="20"/>
      <w:szCs w:val="20"/>
    </w:rPr>
  </w:style>
  <w:style w:type="character" w:customStyle="1" w:styleId="CommentTextChar">
    <w:name w:val="Comment Text Char"/>
    <w:basedOn w:val="DefaultParagraphFont"/>
    <w:link w:val="CommentText"/>
    <w:uiPriority w:val="99"/>
    <w:semiHidden/>
    <w:rsid w:val="00FD1B66"/>
    <w:rPr>
      <w:sz w:val="20"/>
      <w:szCs w:val="20"/>
    </w:rPr>
  </w:style>
  <w:style w:type="paragraph" w:styleId="CommentSubject">
    <w:name w:val="annotation subject"/>
    <w:basedOn w:val="CommentText"/>
    <w:next w:val="CommentText"/>
    <w:link w:val="CommentSubjectChar"/>
    <w:uiPriority w:val="99"/>
    <w:semiHidden/>
    <w:unhideWhenUsed/>
    <w:rsid w:val="00FD1B66"/>
    <w:rPr>
      <w:b/>
      <w:bCs/>
    </w:rPr>
  </w:style>
  <w:style w:type="character" w:customStyle="1" w:styleId="CommentSubjectChar">
    <w:name w:val="Comment Subject Char"/>
    <w:basedOn w:val="CommentTextChar"/>
    <w:link w:val="CommentSubject"/>
    <w:uiPriority w:val="99"/>
    <w:semiHidden/>
    <w:rsid w:val="00FD1B66"/>
    <w:rPr>
      <w:b/>
      <w:bCs/>
      <w:sz w:val="20"/>
      <w:szCs w:val="20"/>
    </w:rPr>
  </w:style>
  <w:style w:type="paragraph" w:styleId="BodyText">
    <w:name w:val="Body Text"/>
    <w:basedOn w:val="Normal"/>
    <w:link w:val="BodyTextChar"/>
    <w:uiPriority w:val="1"/>
    <w:qFormat/>
    <w:rsid w:val="00337702"/>
    <w:pPr>
      <w:widowControl w:val="0"/>
      <w:spacing w:after="0" w:line="240" w:lineRule="auto"/>
      <w:ind w:left="100"/>
    </w:pPr>
    <w:rPr>
      <w:rFonts w:ascii="Calibri" w:eastAsia="Calibri" w:hAnsi="Calibri"/>
      <w:sz w:val="24"/>
      <w:szCs w:val="24"/>
      <w:lang w:val="en-US"/>
    </w:rPr>
  </w:style>
  <w:style w:type="character" w:customStyle="1" w:styleId="BodyTextChar">
    <w:name w:val="Body Text Char"/>
    <w:basedOn w:val="DefaultParagraphFont"/>
    <w:link w:val="BodyText"/>
    <w:uiPriority w:val="1"/>
    <w:rsid w:val="00337702"/>
    <w:rPr>
      <w:rFonts w:ascii="Calibri" w:eastAsia="Calibri" w:hAnsi="Calibri"/>
      <w:sz w:val="24"/>
      <w:szCs w:val="24"/>
      <w:lang w:val="en-US"/>
    </w:rPr>
  </w:style>
  <w:style w:type="character" w:styleId="Strong">
    <w:name w:val="Strong"/>
    <w:basedOn w:val="DefaultParagraphFont"/>
    <w:uiPriority w:val="22"/>
    <w:qFormat/>
    <w:rsid w:val="00FE4332"/>
    <w:rPr>
      <w:b/>
      <w:bCs/>
    </w:rPr>
  </w:style>
  <w:style w:type="character" w:customStyle="1" w:styleId="apple-converted-space">
    <w:name w:val="apple-converted-space"/>
    <w:basedOn w:val="DefaultParagraphFont"/>
    <w:rsid w:val="00FE4332"/>
  </w:style>
  <w:style w:type="character" w:customStyle="1" w:styleId="ListParagraphChar">
    <w:name w:val="List Paragraph Char"/>
    <w:aliases w:val="Capire List Paragraph Char,Bullet List Char,OPG List Paragraph Char"/>
    <w:basedOn w:val="DefaultParagraphFont"/>
    <w:link w:val="ListParagraph"/>
    <w:uiPriority w:val="34"/>
    <w:locked/>
    <w:rsid w:val="00B46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571967">
      <w:bodyDiv w:val="1"/>
      <w:marLeft w:val="0"/>
      <w:marRight w:val="0"/>
      <w:marTop w:val="0"/>
      <w:marBottom w:val="0"/>
      <w:divBdr>
        <w:top w:val="none" w:sz="0" w:space="0" w:color="auto"/>
        <w:left w:val="none" w:sz="0" w:space="0" w:color="auto"/>
        <w:bottom w:val="none" w:sz="0" w:space="0" w:color="auto"/>
        <w:right w:val="none" w:sz="0" w:space="0" w:color="auto"/>
      </w:divBdr>
    </w:div>
    <w:div w:id="766539132">
      <w:bodyDiv w:val="1"/>
      <w:marLeft w:val="0"/>
      <w:marRight w:val="0"/>
      <w:marTop w:val="0"/>
      <w:marBottom w:val="0"/>
      <w:divBdr>
        <w:top w:val="none" w:sz="0" w:space="0" w:color="auto"/>
        <w:left w:val="none" w:sz="0" w:space="0" w:color="auto"/>
        <w:bottom w:val="none" w:sz="0" w:space="0" w:color="auto"/>
        <w:right w:val="none" w:sz="0" w:space="0" w:color="auto"/>
      </w:divBdr>
    </w:div>
    <w:div w:id="1160190709">
      <w:bodyDiv w:val="1"/>
      <w:marLeft w:val="0"/>
      <w:marRight w:val="0"/>
      <w:marTop w:val="0"/>
      <w:marBottom w:val="0"/>
      <w:divBdr>
        <w:top w:val="none" w:sz="0" w:space="0" w:color="auto"/>
        <w:left w:val="none" w:sz="0" w:space="0" w:color="auto"/>
        <w:bottom w:val="none" w:sz="0" w:space="0" w:color="auto"/>
        <w:right w:val="none" w:sz="0" w:space="0" w:color="auto"/>
      </w:divBdr>
      <w:divsChild>
        <w:div w:id="1025445781">
          <w:marLeft w:val="0"/>
          <w:marRight w:val="0"/>
          <w:marTop w:val="0"/>
          <w:marBottom w:val="0"/>
          <w:divBdr>
            <w:top w:val="none" w:sz="0" w:space="0" w:color="auto"/>
            <w:left w:val="none" w:sz="0" w:space="0" w:color="auto"/>
            <w:bottom w:val="none" w:sz="0" w:space="0" w:color="auto"/>
            <w:right w:val="none" w:sz="0" w:space="0" w:color="auto"/>
          </w:divBdr>
          <w:divsChild>
            <w:div w:id="265889306">
              <w:marLeft w:val="120"/>
              <w:marRight w:val="0"/>
              <w:marTop w:val="120"/>
              <w:marBottom w:val="75"/>
              <w:divBdr>
                <w:top w:val="none" w:sz="0" w:space="0" w:color="auto"/>
                <w:left w:val="none" w:sz="0" w:space="0" w:color="auto"/>
                <w:bottom w:val="none" w:sz="0" w:space="0" w:color="auto"/>
                <w:right w:val="none" w:sz="0" w:space="0" w:color="auto"/>
              </w:divBdr>
              <w:divsChild>
                <w:div w:id="746852560">
                  <w:marLeft w:val="0"/>
                  <w:marRight w:val="0"/>
                  <w:marTop w:val="0"/>
                  <w:marBottom w:val="0"/>
                  <w:divBdr>
                    <w:top w:val="none" w:sz="0" w:space="0" w:color="auto"/>
                    <w:left w:val="none" w:sz="0" w:space="0" w:color="auto"/>
                    <w:bottom w:val="none" w:sz="0" w:space="0" w:color="auto"/>
                    <w:right w:val="none" w:sz="0" w:space="0" w:color="auto"/>
                  </w:divBdr>
                  <w:divsChild>
                    <w:div w:id="69429646">
                      <w:marLeft w:val="0"/>
                      <w:marRight w:val="0"/>
                      <w:marTop w:val="0"/>
                      <w:marBottom w:val="0"/>
                      <w:divBdr>
                        <w:top w:val="none" w:sz="0" w:space="0" w:color="auto"/>
                        <w:left w:val="none" w:sz="0" w:space="0" w:color="auto"/>
                        <w:bottom w:val="none" w:sz="0" w:space="0" w:color="auto"/>
                        <w:right w:val="none" w:sz="0" w:space="0" w:color="auto"/>
                      </w:divBdr>
                    </w:div>
                    <w:div w:id="195314627">
                      <w:marLeft w:val="0"/>
                      <w:marRight w:val="0"/>
                      <w:marTop w:val="0"/>
                      <w:marBottom w:val="0"/>
                      <w:divBdr>
                        <w:top w:val="none" w:sz="0" w:space="0" w:color="auto"/>
                        <w:left w:val="none" w:sz="0" w:space="0" w:color="auto"/>
                        <w:bottom w:val="none" w:sz="0" w:space="0" w:color="auto"/>
                        <w:right w:val="none" w:sz="0" w:space="0" w:color="auto"/>
                      </w:divBdr>
                    </w:div>
                    <w:div w:id="855968419">
                      <w:marLeft w:val="0"/>
                      <w:marRight w:val="0"/>
                      <w:marTop w:val="0"/>
                      <w:marBottom w:val="0"/>
                      <w:divBdr>
                        <w:top w:val="none" w:sz="0" w:space="0" w:color="auto"/>
                        <w:left w:val="none" w:sz="0" w:space="0" w:color="auto"/>
                        <w:bottom w:val="none" w:sz="0" w:space="0" w:color="auto"/>
                        <w:right w:val="none" w:sz="0" w:space="0" w:color="auto"/>
                      </w:divBdr>
                    </w:div>
                    <w:div w:id="1023243467">
                      <w:marLeft w:val="0"/>
                      <w:marRight w:val="0"/>
                      <w:marTop w:val="0"/>
                      <w:marBottom w:val="0"/>
                      <w:divBdr>
                        <w:top w:val="none" w:sz="0" w:space="0" w:color="auto"/>
                        <w:left w:val="none" w:sz="0" w:space="0" w:color="auto"/>
                        <w:bottom w:val="none" w:sz="0" w:space="0" w:color="auto"/>
                        <w:right w:val="none" w:sz="0" w:space="0" w:color="auto"/>
                      </w:divBdr>
                    </w:div>
                    <w:div w:id="1373963247">
                      <w:marLeft w:val="0"/>
                      <w:marRight w:val="0"/>
                      <w:marTop w:val="0"/>
                      <w:marBottom w:val="0"/>
                      <w:divBdr>
                        <w:top w:val="none" w:sz="0" w:space="0" w:color="auto"/>
                        <w:left w:val="none" w:sz="0" w:space="0" w:color="auto"/>
                        <w:bottom w:val="none" w:sz="0" w:space="0" w:color="auto"/>
                        <w:right w:val="none" w:sz="0" w:space="0" w:color="auto"/>
                      </w:divBdr>
                    </w:div>
                    <w:div w:id="182970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765232">
      <w:bodyDiv w:val="1"/>
      <w:marLeft w:val="0"/>
      <w:marRight w:val="0"/>
      <w:marTop w:val="0"/>
      <w:marBottom w:val="0"/>
      <w:divBdr>
        <w:top w:val="none" w:sz="0" w:space="0" w:color="auto"/>
        <w:left w:val="none" w:sz="0" w:space="0" w:color="auto"/>
        <w:bottom w:val="none" w:sz="0" w:space="0" w:color="auto"/>
        <w:right w:val="none" w:sz="0" w:space="0" w:color="auto"/>
      </w:divBdr>
    </w:div>
    <w:div w:id="1244418087">
      <w:bodyDiv w:val="1"/>
      <w:marLeft w:val="0"/>
      <w:marRight w:val="0"/>
      <w:marTop w:val="0"/>
      <w:marBottom w:val="0"/>
      <w:divBdr>
        <w:top w:val="none" w:sz="0" w:space="0" w:color="auto"/>
        <w:left w:val="none" w:sz="0" w:space="0" w:color="auto"/>
        <w:bottom w:val="none" w:sz="0" w:space="0" w:color="auto"/>
        <w:right w:val="none" w:sz="0" w:space="0" w:color="auto"/>
      </w:divBdr>
    </w:div>
    <w:div w:id="1289320082">
      <w:bodyDiv w:val="1"/>
      <w:marLeft w:val="0"/>
      <w:marRight w:val="0"/>
      <w:marTop w:val="0"/>
      <w:marBottom w:val="0"/>
      <w:divBdr>
        <w:top w:val="none" w:sz="0" w:space="0" w:color="auto"/>
        <w:left w:val="none" w:sz="0" w:space="0" w:color="auto"/>
        <w:bottom w:val="none" w:sz="0" w:space="0" w:color="auto"/>
        <w:right w:val="none" w:sz="0" w:space="0" w:color="auto"/>
      </w:divBdr>
    </w:div>
    <w:div w:id="1313677442">
      <w:bodyDiv w:val="1"/>
      <w:marLeft w:val="0"/>
      <w:marRight w:val="0"/>
      <w:marTop w:val="0"/>
      <w:marBottom w:val="0"/>
      <w:divBdr>
        <w:top w:val="none" w:sz="0" w:space="0" w:color="auto"/>
        <w:left w:val="none" w:sz="0" w:space="0" w:color="auto"/>
        <w:bottom w:val="none" w:sz="0" w:space="0" w:color="auto"/>
        <w:right w:val="none" w:sz="0" w:space="0" w:color="auto"/>
      </w:divBdr>
    </w:div>
    <w:div w:id="1414085365">
      <w:bodyDiv w:val="1"/>
      <w:marLeft w:val="0"/>
      <w:marRight w:val="0"/>
      <w:marTop w:val="0"/>
      <w:marBottom w:val="0"/>
      <w:divBdr>
        <w:top w:val="none" w:sz="0" w:space="0" w:color="auto"/>
        <w:left w:val="none" w:sz="0" w:space="0" w:color="auto"/>
        <w:bottom w:val="none" w:sz="0" w:space="0" w:color="auto"/>
        <w:right w:val="none" w:sz="0" w:space="0" w:color="auto"/>
      </w:divBdr>
    </w:div>
    <w:div w:id="1452820539">
      <w:bodyDiv w:val="1"/>
      <w:marLeft w:val="0"/>
      <w:marRight w:val="0"/>
      <w:marTop w:val="0"/>
      <w:marBottom w:val="0"/>
      <w:divBdr>
        <w:top w:val="none" w:sz="0" w:space="0" w:color="auto"/>
        <w:left w:val="none" w:sz="0" w:space="0" w:color="auto"/>
        <w:bottom w:val="none" w:sz="0" w:space="0" w:color="auto"/>
        <w:right w:val="none" w:sz="0" w:space="0" w:color="auto"/>
      </w:divBdr>
    </w:div>
    <w:div w:id="1538619241">
      <w:bodyDiv w:val="1"/>
      <w:marLeft w:val="0"/>
      <w:marRight w:val="0"/>
      <w:marTop w:val="0"/>
      <w:marBottom w:val="0"/>
      <w:divBdr>
        <w:top w:val="none" w:sz="0" w:space="0" w:color="auto"/>
        <w:left w:val="none" w:sz="0" w:space="0" w:color="auto"/>
        <w:bottom w:val="none" w:sz="0" w:space="0" w:color="auto"/>
        <w:right w:val="none" w:sz="0" w:space="0" w:color="auto"/>
      </w:divBdr>
      <w:divsChild>
        <w:div w:id="739863445">
          <w:marLeft w:val="0"/>
          <w:marRight w:val="0"/>
          <w:marTop w:val="0"/>
          <w:marBottom w:val="0"/>
          <w:divBdr>
            <w:top w:val="none" w:sz="0" w:space="0" w:color="auto"/>
            <w:left w:val="none" w:sz="0" w:space="0" w:color="auto"/>
            <w:bottom w:val="none" w:sz="0" w:space="0" w:color="auto"/>
            <w:right w:val="none" w:sz="0" w:space="0" w:color="auto"/>
          </w:divBdr>
          <w:divsChild>
            <w:div w:id="1985158020">
              <w:marLeft w:val="120"/>
              <w:marRight w:val="0"/>
              <w:marTop w:val="120"/>
              <w:marBottom w:val="75"/>
              <w:divBdr>
                <w:top w:val="none" w:sz="0" w:space="0" w:color="auto"/>
                <w:left w:val="none" w:sz="0" w:space="0" w:color="auto"/>
                <w:bottom w:val="none" w:sz="0" w:space="0" w:color="auto"/>
                <w:right w:val="none" w:sz="0" w:space="0" w:color="auto"/>
              </w:divBdr>
              <w:divsChild>
                <w:div w:id="2120904688">
                  <w:marLeft w:val="0"/>
                  <w:marRight w:val="0"/>
                  <w:marTop w:val="0"/>
                  <w:marBottom w:val="0"/>
                  <w:divBdr>
                    <w:top w:val="none" w:sz="0" w:space="0" w:color="auto"/>
                    <w:left w:val="none" w:sz="0" w:space="0" w:color="auto"/>
                    <w:bottom w:val="none" w:sz="0" w:space="0" w:color="auto"/>
                    <w:right w:val="none" w:sz="0" w:space="0" w:color="auto"/>
                  </w:divBdr>
                  <w:divsChild>
                    <w:div w:id="62029459">
                      <w:marLeft w:val="0"/>
                      <w:marRight w:val="0"/>
                      <w:marTop w:val="0"/>
                      <w:marBottom w:val="0"/>
                      <w:divBdr>
                        <w:top w:val="none" w:sz="0" w:space="0" w:color="auto"/>
                        <w:left w:val="none" w:sz="0" w:space="0" w:color="auto"/>
                        <w:bottom w:val="none" w:sz="0" w:space="0" w:color="auto"/>
                        <w:right w:val="none" w:sz="0" w:space="0" w:color="auto"/>
                      </w:divBdr>
                    </w:div>
                    <w:div w:id="729772251">
                      <w:marLeft w:val="0"/>
                      <w:marRight w:val="0"/>
                      <w:marTop w:val="0"/>
                      <w:marBottom w:val="0"/>
                      <w:divBdr>
                        <w:top w:val="none" w:sz="0" w:space="0" w:color="auto"/>
                        <w:left w:val="none" w:sz="0" w:space="0" w:color="auto"/>
                        <w:bottom w:val="none" w:sz="0" w:space="0" w:color="auto"/>
                        <w:right w:val="none" w:sz="0" w:space="0" w:color="auto"/>
                      </w:divBdr>
                    </w:div>
                    <w:div w:id="769740072">
                      <w:marLeft w:val="0"/>
                      <w:marRight w:val="0"/>
                      <w:marTop w:val="0"/>
                      <w:marBottom w:val="0"/>
                      <w:divBdr>
                        <w:top w:val="none" w:sz="0" w:space="0" w:color="auto"/>
                        <w:left w:val="none" w:sz="0" w:space="0" w:color="auto"/>
                        <w:bottom w:val="none" w:sz="0" w:space="0" w:color="auto"/>
                        <w:right w:val="none" w:sz="0" w:space="0" w:color="auto"/>
                      </w:divBdr>
                    </w:div>
                    <w:div w:id="1060397368">
                      <w:marLeft w:val="0"/>
                      <w:marRight w:val="0"/>
                      <w:marTop w:val="0"/>
                      <w:marBottom w:val="0"/>
                      <w:divBdr>
                        <w:top w:val="none" w:sz="0" w:space="0" w:color="auto"/>
                        <w:left w:val="none" w:sz="0" w:space="0" w:color="auto"/>
                        <w:bottom w:val="none" w:sz="0" w:space="0" w:color="auto"/>
                        <w:right w:val="none" w:sz="0" w:space="0" w:color="auto"/>
                      </w:divBdr>
                    </w:div>
                    <w:div w:id="1396276649">
                      <w:marLeft w:val="0"/>
                      <w:marRight w:val="0"/>
                      <w:marTop w:val="0"/>
                      <w:marBottom w:val="0"/>
                      <w:divBdr>
                        <w:top w:val="none" w:sz="0" w:space="0" w:color="auto"/>
                        <w:left w:val="none" w:sz="0" w:space="0" w:color="auto"/>
                        <w:bottom w:val="none" w:sz="0" w:space="0" w:color="auto"/>
                        <w:right w:val="none" w:sz="0" w:space="0" w:color="auto"/>
                      </w:divBdr>
                    </w:div>
                    <w:div w:id="151279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996476">
      <w:bodyDiv w:val="1"/>
      <w:marLeft w:val="0"/>
      <w:marRight w:val="0"/>
      <w:marTop w:val="0"/>
      <w:marBottom w:val="0"/>
      <w:divBdr>
        <w:top w:val="none" w:sz="0" w:space="0" w:color="auto"/>
        <w:left w:val="none" w:sz="0" w:space="0" w:color="auto"/>
        <w:bottom w:val="none" w:sz="0" w:space="0" w:color="auto"/>
        <w:right w:val="none" w:sz="0" w:space="0" w:color="auto"/>
      </w:divBdr>
    </w:div>
    <w:div w:id="1670718398">
      <w:bodyDiv w:val="1"/>
      <w:marLeft w:val="0"/>
      <w:marRight w:val="0"/>
      <w:marTop w:val="0"/>
      <w:marBottom w:val="0"/>
      <w:divBdr>
        <w:top w:val="none" w:sz="0" w:space="0" w:color="auto"/>
        <w:left w:val="none" w:sz="0" w:space="0" w:color="auto"/>
        <w:bottom w:val="none" w:sz="0" w:space="0" w:color="auto"/>
        <w:right w:val="none" w:sz="0" w:space="0" w:color="auto"/>
      </w:divBdr>
    </w:div>
    <w:div w:id="1738817041">
      <w:bodyDiv w:val="1"/>
      <w:marLeft w:val="0"/>
      <w:marRight w:val="0"/>
      <w:marTop w:val="0"/>
      <w:marBottom w:val="0"/>
      <w:divBdr>
        <w:top w:val="none" w:sz="0" w:space="0" w:color="auto"/>
        <w:left w:val="none" w:sz="0" w:space="0" w:color="auto"/>
        <w:bottom w:val="none" w:sz="0" w:space="0" w:color="auto"/>
        <w:right w:val="none" w:sz="0" w:space="0" w:color="auto"/>
      </w:divBdr>
    </w:div>
    <w:div w:id="1743872853">
      <w:bodyDiv w:val="1"/>
      <w:marLeft w:val="0"/>
      <w:marRight w:val="0"/>
      <w:marTop w:val="0"/>
      <w:marBottom w:val="0"/>
      <w:divBdr>
        <w:top w:val="none" w:sz="0" w:space="0" w:color="auto"/>
        <w:left w:val="none" w:sz="0" w:space="0" w:color="auto"/>
        <w:bottom w:val="none" w:sz="0" w:space="0" w:color="auto"/>
        <w:right w:val="none" w:sz="0" w:space="0" w:color="auto"/>
      </w:divBdr>
    </w:div>
    <w:div w:id="182369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in.hunter@yarracity.vic.gov.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iel.ducrou@yarracity.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AC4B7-DDDD-457F-9893-714126B7D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990</TotalTime>
  <Pages>29</Pages>
  <Words>7420</Words>
  <Characters>42298</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City Of Yarra</Company>
  <LinksUpToDate>false</LinksUpToDate>
  <CharactersWithSpaces>49619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Ducrou, Daniel</dc:creator>
  <cp:keywords/>
  <dc:description/>
  <cp:lastModifiedBy>Ducrou, Daniel</cp:lastModifiedBy>
  <cp:revision>223</cp:revision>
  <cp:lastPrinted>2019-10-28T01:33:00Z</cp:lastPrinted>
  <dcterms:created xsi:type="dcterms:W3CDTF">2019-08-05T06:31:00Z</dcterms:created>
  <dcterms:modified xsi:type="dcterms:W3CDTF">2020-07-06T00:26:00Z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-4602414</vt:i4>
  </property>
</Properties>
</file>