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B5" w:rsidRPr="00932622" w:rsidRDefault="00EF557E" w:rsidP="008A2D14">
      <w:pPr>
        <w:pStyle w:val="Heading2"/>
        <w:spacing w:before="0" w:line="360" w:lineRule="auto"/>
        <w:ind w:left="1440" w:hanging="720"/>
        <w:jc w:val="center"/>
        <w:rPr>
          <w:rFonts w:ascii="Calibri" w:hAnsi="Calibri" w:cs="Arial"/>
          <w:i/>
          <w:color w:val="auto"/>
          <w:sz w:val="56"/>
          <w:szCs w:val="56"/>
        </w:rPr>
      </w:pPr>
      <w:r>
        <w:rPr>
          <w:rFonts w:ascii="Calibri" w:hAnsi="Calibri" w:cs="Arial"/>
          <w:i/>
          <w:color w:val="auto"/>
          <w:sz w:val="56"/>
          <w:szCs w:val="56"/>
        </w:rPr>
        <w:t>Minutes</w:t>
      </w:r>
    </w:p>
    <w:p w:rsidR="002537B5" w:rsidRPr="00C724E1" w:rsidRDefault="002537B5" w:rsidP="008A2D14">
      <w:pPr>
        <w:pStyle w:val="Default"/>
        <w:spacing w:line="360" w:lineRule="auto"/>
        <w:jc w:val="center"/>
        <w:rPr>
          <w:sz w:val="28"/>
          <w:szCs w:val="28"/>
        </w:rPr>
      </w:pPr>
      <w:r w:rsidRPr="00C724E1">
        <w:rPr>
          <w:b/>
          <w:bCs/>
          <w:i/>
          <w:iCs/>
          <w:sz w:val="28"/>
          <w:szCs w:val="28"/>
        </w:rPr>
        <w:t>City of Yarra Bicycle Advisory Committee</w:t>
      </w:r>
    </w:p>
    <w:p w:rsidR="002537B5" w:rsidRPr="00EF7CFC" w:rsidRDefault="00220EF0" w:rsidP="008A2D1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 Decem</w:t>
      </w:r>
      <w:r w:rsidR="00DE6059">
        <w:rPr>
          <w:sz w:val="28"/>
          <w:szCs w:val="28"/>
        </w:rPr>
        <w:t>ber</w:t>
      </w:r>
      <w:r w:rsidR="00EF7CFC" w:rsidRPr="00EF7CFC">
        <w:rPr>
          <w:sz w:val="28"/>
          <w:szCs w:val="28"/>
        </w:rPr>
        <w:t xml:space="preserve"> 2019</w:t>
      </w:r>
      <w:r w:rsidR="003155F1">
        <w:rPr>
          <w:sz w:val="28"/>
          <w:szCs w:val="28"/>
        </w:rPr>
        <w:t xml:space="preserve"> </w:t>
      </w:r>
      <w:r w:rsidR="003155F1" w:rsidRPr="00EF7CFC">
        <w:rPr>
          <w:sz w:val="28"/>
          <w:szCs w:val="28"/>
        </w:rPr>
        <w:t>6.30–8.00pm</w:t>
      </w:r>
    </w:p>
    <w:p w:rsidR="002537B5" w:rsidRDefault="00EF7CFC" w:rsidP="003155F1">
      <w:pPr>
        <w:pStyle w:val="Default"/>
        <w:spacing w:line="360" w:lineRule="auto"/>
        <w:jc w:val="center"/>
        <w:rPr>
          <w:sz w:val="28"/>
          <w:szCs w:val="28"/>
        </w:rPr>
      </w:pPr>
      <w:r w:rsidRPr="00EF7CFC">
        <w:rPr>
          <w:sz w:val="28"/>
          <w:szCs w:val="28"/>
        </w:rPr>
        <w:t>Wurundjeri Room</w:t>
      </w:r>
      <w:r w:rsidR="003155F1">
        <w:rPr>
          <w:sz w:val="28"/>
          <w:szCs w:val="28"/>
        </w:rPr>
        <w:t xml:space="preserve">, </w:t>
      </w:r>
      <w:r w:rsidRPr="00EF7CFC">
        <w:rPr>
          <w:sz w:val="28"/>
          <w:szCs w:val="28"/>
        </w:rPr>
        <w:t>Collingwood Town Hall</w:t>
      </w:r>
    </w:p>
    <w:p w:rsidR="003155F1" w:rsidRDefault="003155F1" w:rsidP="003155F1">
      <w:pPr>
        <w:pStyle w:val="Default"/>
        <w:spacing w:line="360" w:lineRule="auto"/>
        <w:rPr>
          <w:sz w:val="28"/>
          <w:szCs w:val="28"/>
        </w:rPr>
      </w:pPr>
    </w:p>
    <w:p w:rsidR="00EF557E" w:rsidRPr="003155F1" w:rsidRDefault="00EF557E" w:rsidP="003155F1">
      <w:pPr>
        <w:pStyle w:val="Default"/>
        <w:spacing w:line="360" w:lineRule="auto"/>
        <w:rPr>
          <w:sz w:val="28"/>
          <w:szCs w:val="28"/>
        </w:rPr>
      </w:pPr>
    </w:p>
    <w:p w:rsidR="00513D8B" w:rsidRDefault="00EF557E" w:rsidP="00513D8B">
      <w:pPr>
        <w:pStyle w:val="ListParagraph"/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>Welcome to Country</w:t>
      </w:r>
    </w:p>
    <w:p w:rsidR="00513D8B" w:rsidRPr="00513D8B" w:rsidRDefault="00513D8B" w:rsidP="00513D8B">
      <w:pPr>
        <w:pStyle w:val="ListParagraph"/>
        <w:spacing w:line="360" w:lineRule="auto"/>
        <w:rPr>
          <w:b/>
        </w:rPr>
      </w:pPr>
    </w:p>
    <w:p w:rsidR="00513D8B" w:rsidRDefault="00EF557E" w:rsidP="00513D8B">
      <w:pPr>
        <w:pStyle w:val="ListParagraph"/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>Attendees and Apologies</w:t>
      </w:r>
    </w:p>
    <w:p w:rsidR="00EF557E" w:rsidRDefault="00EF557E" w:rsidP="00EF557E">
      <w:r w:rsidRPr="00EF557E">
        <w:rPr>
          <w:u w:val="single"/>
        </w:rPr>
        <w:t>Attendees:</w:t>
      </w:r>
      <w:r w:rsidRPr="00227788">
        <w:t xml:space="preserve"> </w:t>
      </w:r>
      <w:r>
        <w:t xml:space="preserve">Cr Fristacky (Chair), Peter Eckersley, </w:t>
      </w:r>
      <w:r w:rsidRPr="00227788">
        <w:t>Marcus Coghlan</w:t>
      </w:r>
      <w:r>
        <w:t>, Troy Parsons, Michael Bond, Richard Ward, Steve Barnett, Alyson Macdonald, Simon Exon, Bruce Echberg, Michael Oke, Jeremy Lawrence</w:t>
      </w:r>
    </w:p>
    <w:p w:rsidR="00EF557E" w:rsidRPr="00EF557E" w:rsidRDefault="00EF557E" w:rsidP="00EF557E">
      <w:r w:rsidRPr="00EF557E">
        <w:rPr>
          <w:u w:val="single"/>
        </w:rPr>
        <w:t>Apologies</w:t>
      </w:r>
      <w:r>
        <w:t xml:space="preserve">: </w:t>
      </w:r>
      <w:r w:rsidR="009130CD">
        <w:t xml:space="preserve">Cr James Searle, Tim Barker, </w:t>
      </w:r>
      <w:r>
        <w:t>Edward Crossland</w:t>
      </w:r>
    </w:p>
    <w:p w:rsidR="00D379D3" w:rsidRPr="00D379D3" w:rsidRDefault="00D379D3" w:rsidP="00D379D3">
      <w:pPr>
        <w:pStyle w:val="ListParagraph"/>
        <w:rPr>
          <w:b/>
        </w:rPr>
      </w:pPr>
    </w:p>
    <w:p w:rsidR="00D379D3" w:rsidRDefault="00D379D3" w:rsidP="00513D8B">
      <w:pPr>
        <w:pStyle w:val="ListParagraph"/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>Declarations</w:t>
      </w:r>
      <w:r w:rsidR="00EF557E">
        <w:rPr>
          <w:b/>
        </w:rPr>
        <w:t xml:space="preserve"> of Conflict of Interest</w:t>
      </w:r>
    </w:p>
    <w:p w:rsidR="00D379D3" w:rsidRPr="00EF557E" w:rsidRDefault="00EF557E" w:rsidP="002740E8">
      <w:pPr>
        <w:spacing w:line="360" w:lineRule="auto"/>
        <w:ind w:firstLine="720"/>
        <w:rPr>
          <w:bCs/>
        </w:rPr>
      </w:pPr>
      <w:r w:rsidRPr="00EF557E">
        <w:rPr>
          <w:bCs/>
        </w:rPr>
        <w:t>None</w:t>
      </w:r>
      <w:r w:rsidR="002F1886">
        <w:rPr>
          <w:bCs/>
        </w:rPr>
        <w:t>.</w:t>
      </w:r>
    </w:p>
    <w:p w:rsidR="00C11663" w:rsidRPr="005702AF" w:rsidRDefault="00D379D3" w:rsidP="005702AF">
      <w:pPr>
        <w:pStyle w:val="ListParagraph"/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 xml:space="preserve">Minutes of </w:t>
      </w:r>
      <w:r w:rsidR="00EF557E">
        <w:rPr>
          <w:b/>
        </w:rPr>
        <w:t>Previous Meeting on 23 October 2019</w:t>
      </w:r>
      <w:r w:rsidR="005702AF">
        <w:rPr>
          <w:b/>
        </w:rPr>
        <w:t xml:space="preserve"> </w:t>
      </w:r>
      <w:r w:rsidR="00541221" w:rsidRPr="005702AF">
        <w:rPr>
          <w:b/>
        </w:rPr>
        <w:t>Adopted</w:t>
      </w:r>
    </w:p>
    <w:p w:rsidR="00C11663" w:rsidRPr="00C11663" w:rsidRDefault="00C11663" w:rsidP="00C11663">
      <w:pPr>
        <w:pStyle w:val="ListParagraph"/>
        <w:rPr>
          <w:b/>
        </w:rPr>
      </w:pPr>
    </w:p>
    <w:p w:rsidR="00EF557E" w:rsidRPr="00EF557E" w:rsidRDefault="00D379D3" w:rsidP="00EF557E">
      <w:pPr>
        <w:pStyle w:val="ListParagraph"/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>Business Arising fr</w:t>
      </w:r>
      <w:r w:rsidR="00EF557E">
        <w:rPr>
          <w:b/>
        </w:rPr>
        <w:t>om the Previous Meeting</w:t>
      </w:r>
    </w:p>
    <w:p w:rsidR="00513D8B" w:rsidRDefault="00EF557E" w:rsidP="00531233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 w:rsidRPr="00EF557E">
        <w:rPr>
          <w:bCs/>
        </w:rPr>
        <w:t>Invite Hayley McNicol to present update on Brunswick Street Masterplan</w:t>
      </w:r>
    </w:p>
    <w:p w:rsidR="00531233" w:rsidRPr="00EF557E" w:rsidRDefault="00531233" w:rsidP="00531233">
      <w:pPr>
        <w:pStyle w:val="ListParagraph"/>
        <w:spacing w:after="0" w:line="360" w:lineRule="auto"/>
        <w:rPr>
          <w:bCs/>
        </w:rPr>
      </w:pPr>
    </w:p>
    <w:p w:rsidR="003155F1" w:rsidRPr="00EF557E" w:rsidRDefault="00513D8B" w:rsidP="00EF557E">
      <w:pPr>
        <w:pStyle w:val="ListParagraph"/>
        <w:numPr>
          <w:ilvl w:val="0"/>
          <w:numId w:val="18"/>
        </w:numPr>
        <w:spacing w:after="0" w:line="360" w:lineRule="auto"/>
        <w:rPr>
          <w:b/>
        </w:rPr>
      </w:pPr>
      <w:r>
        <w:rPr>
          <w:b/>
        </w:rPr>
        <w:t>External Presentations</w:t>
      </w:r>
    </w:p>
    <w:p w:rsidR="003155F1" w:rsidRPr="001D5DC3" w:rsidRDefault="003155F1" w:rsidP="003155F1">
      <w:pPr>
        <w:pStyle w:val="ListParagraph"/>
        <w:spacing w:after="0" w:line="360" w:lineRule="auto"/>
        <w:rPr>
          <w:b/>
        </w:rPr>
      </w:pPr>
      <w:r w:rsidRPr="001D5DC3">
        <w:rPr>
          <w:b/>
        </w:rPr>
        <w:t>6.1 Draft</w:t>
      </w:r>
      <w:r w:rsidR="00EF557E" w:rsidRPr="001D5DC3">
        <w:rPr>
          <w:b/>
        </w:rPr>
        <w:t xml:space="preserve"> Climate Emergency Plan</w:t>
      </w:r>
      <w:r w:rsidR="00541221">
        <w:rPr>
          <w:b/>
        </w:rPr>
        <w:t xml:space="preserve"> (CEP)</w:t>
      </w:r>
    </w:p>
    <w:p w:rsidR="00EF557E" w:rsidRDefault="005702AF" w:rsidP="00EF557E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>
        <w:rPr>
          <w:bCs/>
        </w:rPr>
        <w:t>Michael O</w:t>
      </w:r>
      <w:r w:rsidR="00EF557E">
        <w:rPr>
          <w:bCs/>
        </w:rPr>
        <w:t xml:space="preserve"> presented an overview of the draft </w:t>
      </w:r>
      <w:r w:rsidR="00541221">
        <w:rPr>
          <w:bCs/>
        </w:rPr>
        <w:t>CEP</w:t>
      </w:r>
      <w:r w:rsidR="00EF557E">
        <w:rPr>
          <w:bCs/>
        </w:rPr>
        <w:t>, its objectives and key actions for transport in Yarra</w:t>
      </w:r>
    </w:p>
    <w:p w:rsidR="00EF557E" w:rsidRDefault="00EF557E" w:rsidP="002F1886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>
        <w:rPr>
          <w:bCs/>
        </w:rPr>
        <w:t>General feedback from BAC members included that the CEP is not quantitative in its objectives, and has not included baseline data</w:t>
      </w:r>
      <w:r w:rsidR="002F1886">
        <w:rPr>
          <w:bCs/>
        </w:rPr>
        <w:t xml:space="preserve"> to be able to set targets for the key actions</w:t>
      </w:r>
    </w:p>
    <w:p w:rsidR="002F1886" w:rsidRDefault="002F1886" w:rsidP="002F1886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>
        <w:rPr>
          <w:bCs/>
        </w:rPr>
        <w:t>Questions were raised about how the CEP will be funded and implemented over the next 10 years</w:t>
      </w:r>
    </w:p>
    <w:p w:rsidR="002F1886" w:rsidRDefault="002F1886" w:rsidP="002F1886">
      <w:pPr>
        <w:pStyle w:val="ListParagraph"/>
        <w:numPr>
          <w:ilvl w:val="1"/>
          <w:numId w:val="26"/>
        </w:numPr>
        <w:spacing w:after="0" w:line="360" w:lineRule="auto"/>
        <w:rPr>
          <w:bCs/>
        </w:rPr>
      </w:pPr>
      <w:r>
        <w:rPr>
          <w:bCs/>
        </w:rPr>
        <w:lastRenderedPageBreak/>
        <w:t>Michael O explained that all the actions will be fully costed in council budgets with $2.7 million allocated for its first year of delivery, and will be paid back</w:t>
      </w:r>
      <w:r w:rsidR="001D5DC3">
        <w:rPr>
          <w:bCs/>
        </w:rPr>
        <w:t xml:space="preserve"> to council over the remaining years</w:t>
      </w:r>
      <w:r>
        <w:rPr>
          <w:bCs/>
        </w:rPr>
        <w:t xml:space="preserve"> </w:t>
      </w:r>
    </w:p>
    <w:p w:rsidR="002F1886" w:rsidRDefault="002F1886" w:rsidP="002F1886">
      <w:pPr>
        <w:pStyle w:val="ListParagraph"/>
        <w:numPr>
          <w:ilvl w:val="1"/>
          <w:numId w:val="26"/>
        </w:numPr>
        <w:spacing w:after="0" w:line="360" w:lineRule="auto"/>
        <w:rPr>
          <w:bCs/>
        </w:rPr>
      </w:pPr>
      <w:r>
        <w:rPr>
          <w:bCs/>
        </w:rPr>
        <w:t>Cr Fristacky added that the community and businesses can also apply for grants and initiatives, some of which will be run through the Yarra Energy Foundation</w:t>
      </w:r>
    </w:p>
    <w:p w:rsidR="002F1886" w:rsidRDefault="002F1886" w:rsidP="00A35B0B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>
        <w:rPr>
          <w:bCs/>
        </w:rPr>
        <w:t>Feedback from BAC members on actions related to transport reiterated that they are not quantitative. For instance, there are no targets in the CEP to reduce the n</w:t>
      </w:r>
      <w:r w:rsidR="00A35B0B">
        <w:rPr>
          <w:bCs/>
        </w:rPr>
        <w:t>umber of on-street car parking bays</w:t>
      </w:r>
      <w:r>
        <w:rPr>
          <w:bCs/>
        </w:rPr>
        <w:t xml:space="preserve"> across Council so that</w:t>
      </w:r>
      <w:r w:rsidR="00A35B0B">
        <w:rPr>
          <w:bCs/>
        </w:rPr>
        <w:t xml:space="preserve"> </w:t>
      </w:r>
      <w:r>
        <w:rPr>
          <w:bCs/>
        </w:rPr>
        <w:t>parking</w:t>
      </w:r>
      <w:r w:rsidR="00A35B0B">
        <w:rPr>
          <w:bCs/>
        </w:rPr>
        <w:t xml:space="preserve"> spaces</w:t>
      </w:r>
      <w:r>
        <w:rPr>
          <w:bCs/>
        </w:rPr>
        <w:t xml:space="preserve"> </w:t>
      </w:r>
      <w:r w:rsidR="00A35B0B">
        <w:rPr>
          <w:bCs/>
        </w:rPr>
        <w:t xml:space="preserve">can be reallocated to </w:t>
      </w:r>
      <w:r>
        <w:rPr>
          <w:bCs/>
        </w:rPr>
        <w:t>other public realm uses</w:t>
      </w:r>
      <w:r w:rsidR="00A35B0B">
        <w:rPr>
          <w:bCs/>
        </w:rPr>
        <w:t>.</w:t>
      </w:r>
    </w:p>
    <w:p w:rsidR="00A35B0B" w:rsidRDefault="00A35B0B" w:rsidP="00A35B0B">
      <w:pPr>
        <w:pStyle w:val="ListParagraph"/>
        <w:numPr>
          <w:ilvl w:val="1"/>
          <w:numId w:val="26"/>
        </w:numPr>
        <w:spacing w:after="0" w:line="360" w:lineRule="auto"/>
        <w:rPr>
          <w:bCs/>
        </w:rPr>
      </w:pPr>
      <w:r>
        <w:rPr>
          <w:bCs/>
        </w:rPr>
        <w:t>Simon E clarified that the new Integrated Transport Plan will set out in detail these kind of actions</w:t>
      </w:r>
    </w:p>
    <w:p w:rsidR="00A35B0B" w:rsidRDefault="00A35B0B" w:rsidP="00A35B0B">
      <w:pPr>
        <w:pStyle w:val="ListParagraph"/>
        <w:numPr>
          <w:ilvl w:val="1"/>
          <w:numId w:val="26"/>
        </w:numPr>
        <w:spacing w:after="0" w:line="360" w:lineRule="auto"/>
        <w:rPr>
          <w:bCs/>
        </w:rPr>
      </w:pPr>
      <w:r>
        <w:rPr>
          <w:bCs/>
        </w:rPr>
        <w:t>Michael O added that the CEP demonstrates a commitment by councillors to take leadership and deliver outcomes to mitigate climate change</w:t>
      </w:r>
    </w:p>
    <w:p w:rsidR="00A35B0B" w:rsidRDefault="009D1DBB" w:rsidP="00A35B0B">
      <w:pPr>
        <w:pStyle w:val="ListParagraph"/>
        <w:numPr>
          <w:ilvl w:val="1"/>
          <w:numId w:val="26"/>
        </w:numPr>
        <w:spacing w:after="0" w:line="360" w:lineRule="auto"/>
        <w:rPr>
          <w:bCs/>
        </w:rPr>
      </w:pPr>
      <w:r>
        <w:rPr>
          <w:bCs/>
        </w:rPr>
        <w:t>Clarification</w:t>
      </w:r>
      <w:r w:rsidR="00A35B0B">
        <w:rPr>
          <w:bCs/>
        </w:rPr>
        <w:t xml:space="preserve"> was sought</w:t>
      </w:r>
      <w:r>
        <w:rPr>
          <w:bCs/>
        </w:rPr>
        <w:t xml:space="preserve"> by Peter E</w:t>
      </w:r>
      <w:r w:rsidR="00A35B0B">
        <w:rPr>
          <w:bCs/>
        </w:rPr>
        <w:t xml:space="preserve"> on </w:t>
      </w:r>
      <w:r>
        <w:rPr>
          <w:bCs/>
        </w:rPr>
        <w:t xml:space="preserve">the objective </w:t>
      </w:r>
      <w:r w:rsidR="00A35B0B">
        <w:rPr>
          <w:bCs/>
        </w:rPr>
        <w:t xml:space="preserve">“reduce speed zones” to mean rolling out 30 km/h </w:t>
      </w:r>
      <w:r>
        <w:rPr>
          <w:bCs/>
        </w:rPr>
        <w:t>through the Local Area Place Making process, traffic calming, road closures and filters</w:t>
      </w:r>
      <w:r w:rsidR="001D5DC3">
        <w:rPr>
          <w:bCs/>
        </w:rPr>
        <w:t xml:space="preserve"> etc</w:t>
      </w:r>
      <w:r>
        <w:rPr>
          <w:bCs/>
        </w:rPr>
        <w:t>.</w:t>
      </w:r>
    </w:p>
    <w:p w:rsidR="009E73FC" w:rsidRDefault="009E73FC" w:rsidP="00A35B0B">
      <w:pPr>
        <w:pStyle w:val="ListParagraph"/>
        <w:numPr>
          <w:ilvl w:val="1"/>
          <w:numId w:val="26"/>
        </w:numPr>
        <w:spacing w:after="0" w:line="360" w:lineRule="auto"/>
        <w:rPr>
          <w:bCs/>
        </w:rPr>
      </w:pPr>
      <w:r>
        <w:rPr>
          <w:bCs/>
        </w:rPr>
        <w:t>Bruce E added that the Urban Forestry Strategy and water sensitive urban design need to be better integrated into transport actions and traffic treatments. Michael O explained that Council has recently developed a new green infrastructure guidelines to improve tree planting and landscaping on our streets.</w:t>
      </w:r>
    </w:p>
    <w:p w:rsidR="009E73FC" w:rsidRDefault="009E73FC" w:rsidP="009E73FC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>
        <w:rPr>
          <w:bCs/>
        </w:rPr>
        <w:t>Discussion was held about the first community meeting on the next parking management strategy that took place last Saturday</w:t>
      </w:r>
    </w:p>
    <w:p w:rsidR="009E73FC" w:rsidRDefault="009E73FC" w:rsidP="009E73FC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>
        <w:rPr>
          <w:bCs/>
        </w:rPr>
        <w:t xml:space="preserve">Simon E </w:t>
      </w:r>
      <w:r w:rsidR="001D5DC3">
        <w:rPr>
          <w:bCs/>
        </w:rPr>
        <w:t>explained the</w:t>
      </w:r>
      <w:r>
        <w:rPr>
          <w:bCs/>
        </w:rPr>
        <w:t xml:space="preserve"> ITP and Parking Management Strategy will precede and set directions for the next Bike Strategy developed by Council</w:t>
      </w:r>
    </w:p>
    <w:p w:rsidR="009E73FC" w:rsidRPr="009E73FC" w:rsidRDefault="000E3446" w:rsidP="009E73FC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>
        <w:rPr>
          <w:bCs/>
        </w:rPr>
        <w:t>Public consultation</w:t>
      </w:r>
      <w:r w:rsidR="00541221">
        <w:rPr>
          <w:bCs/>
        </w:rPr>
        <w:t xml:space="preserve"> on the CEP</w:t>
      </w:r>
      <w:r>
        <w:rPr>
          <w:bCs/>
        </w:rPr>
        <w:t xml:space="preserve"> will end on 9 February 2020 and </w:t>
      </w:r>
      <w:r w:rsidR="009E73FC">
        <w:rPr>
          <w:bCs/>
        </w:rPr>
        <w:t>BAC members are advised to submit feedback individually on the Your Say Yarra webpage</w:t>
      </w:r>
    </w:p>
    <w:p w:rsidR="00513D8B" w:rsidRDefault="00513D8B" w:rsidP="00513D8B">
      <w:pPr>
        <w:spacing w:after="0" w:line="360" w:lineRule="auto"/>
      </w:pPr>
    </w:p>
    <w:p w:rsidR="001D5DC3" w:rsidRDefault="00513D8B" w:rsidP="001D5DC3">
      <w:pPr>
        <w:pStyle w:val="ListParagraph"/>
        <w:numPr>
          <w:ilvl w:val="0"/>
          <w:numId w:val="18"/>
        </w:numPr>
        <w:spacing w:line="360" w:lineRule="auto"/>
        <w:rPr>
          <w:b/>
        </w:rPr>
      </w:pPr>
      <w:r w:rsidRPr="00513D8B">
        <w:rPr>
          <w:b/>
        </w:rPr>
        <w:t xml:space="preserve">Old Business </w:t>
      </w:r>
    </w:p>
    <w:p w:rsidR="00513D8B" w:rsidRPr="001D5DC3" w:rsidRDefault="00D379D3" w:rsidP="001D5DC3">
      <w:pPr>
        <w:pStyle w:val="ListParagraph"/>
        <w:spacing w:line="360" w:lineRule="auto"/>
        <w:rPr>
          <w:b/>
        </w:rPr>
      </w:pPr>
      <w:r w:rsidRPr="001D5DC3">
        <w:rPr>
          <w:b/>
          <w:bCs/>
        </w:rPr>
        <w:t>7</w:t>
      </w:r>
      <w:r w:rsidR="00181289" w:rsidRPr="001D5DC3">
        <w:rPr>
          <w:b/>
          <w:bCs/>
        </w:rPr>
        <w:t>.1</w:t>
      </w:r>
      <w:r w:rsidR="00167FD8" w:rsidRPr="001D5DC3">
        <w:rPr>
          <w:b/>
          <w:bCs/>
        </w:rPr>
        <w:t xml:space="preserve"> </w:t>
      </w:r>
      <w:r w:rsidR="00D92582" w:rsidRPr="001D5DC3">
        <w:rPr>
          <w:b/>
          <w:bCs/>
        </w:rPr>
        <w:t>30 km/h Trial</w:t>
      </w:r>
    </w:p>
    <w:p w:rsidR="00D92582" w:rsidRPr="00D92582" w:rsidRDefault="00D92582" w:rsidP="00541221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 w:rsidRPr="00541221">
        <w:rPr>
          <w:bCs/>
        </w:rPr>
        <w:t xml:space="preserve">Trial </w:t>
      </w:r>
      <w:r w:rsidR="001D5DC3" w:rsidRPr="00541221">
        <w:rPr>
          <w:bCs/>
        </w:rPr>
        <w:t xml:space="preserve">in parts of Fitzroy and Collingwood </w:t>
      </w:r>
      <w:r w:rsidRPr="00541221">
        <w:rPr>
          <w:bCs/>
        </w:rPr>
        <w:t>has been completed and evaluated</w:t>
      </w:r>
    </w:p>
    <w:p w:rsidR="00D92582" w:rsidRPr="00541221" w:rsidRDefault="00D92582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 w:rsidRPr="00541221">
        <w:rPr>
          <w:bCs/>
        </w:rPr>
        <w:t xml:space="preserve">Council officers’ recommendation is to make 30 km/h permanent in the trial area and a report is </w:t>
      </w:r>
      <w:r w:rsidR="001D5DC3" w:rsidRPr="00541221">
        <w:rPr>
          <w:bCs/>
        </w:rPr>
        <w:t xml:space="preserve">due </w:t>
      </w:r>
      <w:r w:rsidRPr="00541221">
        <w:rPr>
          <w:bCs/>
        </w:rPr>
        <w:t>to go to Council on December 17</w:t>
      </w:r>
    </w:p>
    <w:p w:rsidR="00D92582" w:rsidRDefault="00D92582" w:rsidP="00D92582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 w:rsidRPr="00D92582">
        <w:rPr>
          <w:bCs/>
        </w:rPr>
        <w:t>BAC members unanimously voted to support the council officers’ recommendation and the ro</w:t>
      </w:r>
      <w:r w:rsidR="001D5DC3">
        <w:rPr>
          <w:bCs/>
        </w:rPr>
        <w:t>ll out of 30 km/h zones across the c</w:t>
      </w:r>
      <w:r w:rsidRPr="00D92582">
        <w:rPr>
          <w:bCs/>
        </w:rPr>
        <w:t>ouncil</w:t>
      </w:r>
      <w:r w:rsidR="001D5DC3">
        <w:rPr>
          <w:bCs/>
        </w:rPr>
        <w:t xml:space="preserve"> area</w:t>
      </w:r>
      <w:r w:rsidRPr="00D92582">
        <w:rPr>
          <w:bCs/>
        </w:rPr>
        <w:t xml:space="preserve"> through the LAPM process</w:t>
      </w:r>
    </w:p>
    <w:p w:rsidR="00D92582" w:rsidRPr="00D92582" w:rsidRDefault="00D92582" w:rsidP="00D92582">
      <w:pPr>
        <w:pStyle w:val="ListParagraph"/>
        <w:spacing w:after="0" w:line="360" w:lineRule="auto"/>
        <w:rPr>
          <w:bCs/>
        </w:rPr>
      </w:pPr>
      <w:r w:rsidRPr="00D92582">
        <w:rPr>
          <w:bCs/>
        </w:rPr>
        <w:lastRenderedPageBreak/>
        <w:t xml:space="preserve"> </w:t>
      </w:r>
    </w:p>
    <w:p w:rsidR="007F1147" w:rsidRPr="001D5DC3" w:rsidRDefault="00D379D3" w:rsidP="00D92582">
      <w:pPr>
        <w:spacing w:after="0" w:line="360" w:lineRule="auto"/>
        <w:ind w:left="720"/>
        <w:rPr>
          <w:b/>
          <w:bCs/>
        </w:rPr>
      </w:pPr>
      <w:r w:rsidRPr="001D5DC3">
        <w:rPr>
          <w:b/>
          <w:bCs/>
        </w:rPr>
        <w:t>7</w:t>
      </w:r>
      <w:r w:rsidR="00181289" w:rsidRPr="001D5DC3">
        <w:rPr>
          <w:b/>
          <w:bCs/>
        </w:rPr>
        <w:t>.2</w:t>
      </w:r>
      <w:r w:rsidR="007F1147" w:rsidRPr="001D5DC3">
        <w:rPr>
          <w:b/>
          <w:bCs/>
        </w:rPr>
        <w:t xml:space="preserve"> </w:t>
      </w:r>
      <w:r w:rsidR="00D92582" w:rsidRPr="001D5DC3">
        <w:rPr>
          <w:b/>
          <w:bCs/>
        </w:rPr>
        <w:t>BAC Terms of Reference</w:t>
      </w:r>
    </w:p>
    <w:p w:rsidR="00D92582" w:rsidRPr="00A2719D" w:rsidRDefault="00D92582" w:rsidP="00A2719D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 w:rsidRPr="00A2719D">
        <w:rPr>
          <w:bCs/>
        </w:rPr>
        <w:t xml:space="preserve">Cr Fristacky raised a motion </w:t>
      </w:r>
      <w:r w:rsidR="00541221">
        <w:rPr>
          <w:bCs/>
        </w:rPr>
        <w:t>i</w:t>
      </w:r>
      <w:r w:rsidR="00541221" w:rsidRPr="00A2719D">
        <w:rPr>
          <w:bCs/>
        </w:rPr>
        <w:t xml:space="preserve">n </w:t>
      </w:r>
      <w:r w:rsidR="00A2719D" w:rsidRPr="00A2719D">
        <w:rPr>
          <w:bCs/>
        </w:rPr>
        <w:t xml:space="preserve">December to update the </w:t>
      </w:r>
      <w:r w:rsidR="00F3466C">
        <w:rPr>
          <w:bCs/>
        </w:rPr>
        <w:t xml:space="preserve">BAC </w:t>
      </w:r>
      <w:proofErr w:type="spellStart"/>
      <w:r w:rsidR="00A2719D" w:rsidRPr="00A2719D">
        <w:rPr>
          <w:bCs/>
        </w:rPr>
        <w:t>ToR</w:t>
      </w:r>
      <w:proofErr w:type="spellEnd"/>
      <w:r w:rsidR="00F3466C">
        <w:rPr>
          <w:bCs/>
        </w:rPr>
        <w:t xml:space="preserve"> to reflect BAC member input last year with other changes made across all </w:t>
      </w:r>
      <w:r w:rsidR="00A2719D" w:rsidRPr="00A2719D">
        <w:rPr>
          <w:bCs/>
        </w:rPr>
        <w:t xml:space="preserve">committees </w:t>
      </w:r>
      <w:r w:rsidR="00F3466C">
        <w:rPr>
          <w:bCs/>
        </w:rPr>
        <w:t xml:space="preserve"> for consistency in Committee frameworks</w:t>
      </w:r>
    </w:p>
    <w:p w:rsidR="005702AF" w:rsidRDefault="00A2719D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 w:rsidRPr="00541221">
        <w:rPr>
          <w:bCs/>
        </w:rPr>
        <w:t>Cr Stone has also recently raised a motion to set up an Active Transport Advisory Committee</w:t>
      </w:r>
      <w:r w:rsidR="00BA301F">
        <w:rPr>
          <w:bCs/>
        </w:rPr>
        <w:t xml:space="preserve"> (ATAC)</w:t>
      </w:r>
      <w:r w:rsidR="005702AF">
        <w:rPr>
          <w:bCs/>
        </w:rPr>
        <w:t xml:space="preserve"> that would merge the BAC</w:t>
      </w:r>
      <w:r w:rsidRPr="00541221">
        <w:rPr>
          <w:bCs/>
        </w:rPr>
        <w:t xml:space="preserve"> </w:t>
      </w:r>
    </w:p>
    <w:p w:rsidR="00A2719D" w:rsidRDefault="00A2719D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 w:rsidRPr="00541221">
        <w:rPr>
          <w:bCs/>
        </w:rPr>
        <w:t xml:space="preserve">Feedback was given to replace Bicycle Network with “We Ride Australia” as a </w:t>
      </w:r>
      <w:r w:rsidR="001D5DC3" w:rsidRPr="00541221">
        <w:rPr>
          <w:bCs/>
        </w:rPr>
        <w:t xml:space="preserve">BAC </w:t>
      </w:r>
      <w:r w:rsidRPr="00541221">
        <w:rPr>
          <w:bCs/>
        </w:rPr>
        <w:t>member</w:t>
      </w:r>
      <w:r w:rsidR="00F3466C">
        <w:rPr>
          <w:bCs/>
        </w:rPr>
        <w:t>, though it was noted that We Ride had only 1 officer in Victoria (the Director), based in regional Victoria</w:t>
      </w:r>
    </w:p>
    <w:p w:rsidR="005702AF" w:rsidRPr="00541221" w:rsidRDefault="005702AF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>
        <w:rPr>
          <w:bCs/>
        </w:rPr>
        <w:t>Discussion was held about the frequency of future meetings but there was no consensus amongst BAC members</w:t>
      </w:r>
    </w:p>
    <w:p w:rsidR="00A2719D" w:rsidRDefault="00541221" w:rsidP="00A2719D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>
        <w:rPr>
          <w:bCs/>
        </w:rPr>
        <w:t>Cr Stone has also raised a separate motion to set up a</w:t>
      </w:r>
      <w:r w:rsidR="00BA301F">
        <w:rPr>
          <w:bCs/>
        </w:rPr>
        <w:t>n</w:t>
      </w:r>
      <w:r>
        <w:rPr>
          <w:bCs/>
        </w:rPr>
        <w:t xml:space="preserve"> </w:t>
      </w:r>
      <w:r w:rsidR="00A2719D" w:rsidRPr="00A2719D">
        <w:rPr>
          <w:bCs/>
        </w:rPr>
        <w:t>Integrated Transport Committee</w:t>
      </w:r>
    </w:p>
    <w:p w:rsidR="00541221" w:rsidRPr="00A2719D" w:rsidRDefault="00541221" w:rsidP="00541221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>
        <w:rPr>
          <w:bCs/>
        </w:rPr>
        <w:t>A report on the proposed new Committees is to be presen</w:t>
      </w:r>
      <w:r w:rsidR="005702AF">
        <w:rPr>
          <w:bCs/>
        </w:rPr>
        <w:t>ted to Council in February 2020</w:t>
      </w:r>
    </w:p>
    <w:p w:rsidR="00A2719D" w:rsidRDefault="00A2719D" w:rsidP="00A2719D">
      <w:pPr>
        <w:spacing w:after="0" w:line="360" w:lineRule="auto"/>
      </w:pPr>
    </w:p>
    <w:p w:rsidR="00A2719D" w:rsidRDefault="00A2719D" w:rsidP="00A2719D">
      <w:pPr>
        <w:spacing w:after="0" w:line="360" w:lineRule="auto"/>
      </w:pPr>
      <w:r w:rsidRPr="00A2719D">
        <w:rPr>
          <w:u w:val="single"/>
        </w:rPr>
        <w:t>ACTION:</w:t>
      </w:r>
      <w:r>
        <w:t xml:space="preserve"> Simon E to contact Governance team to clarify how BAC members can provide feedback on the proposed ATAC.</w:t>
      </w:r>
    </w:p>
    <w:p w:rsidR="00A2719D" w:rsidRDefault="00A2719D" w:rsidP="00A2719D">
      <w:pPr>
        <w:spacing w:after="0" w:line="360" w:lineRule="auto"/>
      </w:pPr>
    </w:p>
    <w:p w:rsidR="00181289" w:rsidRPr="001D5DC3" w:rsidRDefault="00D379D3" w:rsidP="00D379D3">
      <w:pPr>
        <w:spacing w:after="0" w:line="360" w:lineRule="auto"/>
        <w:ind w:left="720"/>
        <w:rPr>
          <w:b/>
          <w:bCs/>
        </w:rPr>
      </w:pPr>
      <w:r w:rsidRPr="001D5DC3">
        <w:rPr>
          <w:b/>
          <w:bCs/>
        </w:rPr>
        <w:t>7</w:t>
      </w:r>
      <w:r w:rsidR="00181289" w:rsidRPr="001D5DC3">
        <w:rPr>
          <w:b/>
          <w:bCs/>
        </w:rPr>
        <w:t>.3</w:t>
      </w:r>
      <w:r w:rsidR="00A2719D" w:rsidRPr="001D5DC3">
        <w:rPr>
          <w:b/>
          <w:bCs/>
        </w:rPr>
        <w:t xml:space="preserve"> </w:t>
      </w:r>
      <w:proofErr w:type="spellStart"/>
      <w:r w:rsidR="00A2719D" w:rsidRPr="001D5DC3">
        <w:rPr>
          <w:b/>
          <w:bCs/>
        </w:rPr>
        <w:t>Coppin</w:t>
      </w:r>
      <w:proofErr w:type="spellEnd"/>
      <w:r w:rsidR="00A2719D" w:rsidRPr="001D5DC3">
        <w:rPr>
          <w:b/>
          <w:bCs/>
        </w:rPr>
        <w:t xml:space="preserve"> Street/Richmond HS</w:t>
      </w:r>
    </w:p>
    <w:p w:rsidR="00A2719D" w:rsidRPr="00A2719D" w:rsidRDefault="00A2719D" w:rsidP="00A2719D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 w:rsidRPr="00A2719D">
        <w:rPr>
          <w:bCs/>
        </w:rPr>
        <w:t xml:space="preserve">Michael B presented that there is still an opportunity to deliver trial treatments on </w:t>
      </w:r>
      <w:proofErr w:type="spellStart"/>
      <w:r w:rsidRPr="00A2719D">
        <w:rPr>
          <w:bCs/>
        </w:rPr>
        <w:t>Coppin</w:t>
      </w:r>
      <w:proofErr w:type="spellEnd"/>
      <w:r w:rsidRPr="00A2719D">
        <w:rPr>
          <w:bCs/>
        </w:rPr>
        <w:t xml:space="preserve"> Street</w:t>
      </w:r>
    </w:p>
    <w:p w:rsidR="00A2719D" w:rsidRPr="00A2719D" w:rsidRDefault="00A2719D" w:rsidP="00A2719D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 w:rsidRPr="00A2719D">
        <w:rPr>
          <w:bCs/>
        </w:rPr>
        <w:t>Simon E explained that is it a difficult process and problem to solve but will update the BAC in 2020</w:t>
      </w:r>
    </w:p>
    <w:p w:rsidR="00A2719D" w:rsidRDefault="00A2719D" w:rsidP="00A2719D">
      <w:pPr>
        <w:spacing w:after="0" w:line="360" w:lineRule="auto"/>
      </w:pPr>
    </w:p>
    <w:p w:rsidR="00220EF0" w:rsidRPr="001D5DC3" w:rsidRDefault="00220EF0" w:rsidP="00D379D3">
      <w:pPr>
        <w:spacing w:after="0" w:line="360" w:lineRule="auto"/>
        <w:ind w:left="720"/>
        <w:rPr>
          <w:b/>
          <w:bCs/>
        </w:rPr>
      </w:pPr>
      <w:r w:rsidRPr="001D5DC3">
        <w:rPr>
          <w:b/>
          <w:bCs/>
        </w:rPr>
        <w:t xml:space="preserve">7.4 </w:t>
      </w:r>
      <w:r w:rsidR="00A2719D" w:rsidRPr="001D5DC3">
        <w:rPr>
          <w:b/>
          <w:bCs/>
        </w:rPr>
        <w:t>Carlton North LAPM</w:t>
      </w:r>
    </w:p>
    <w:p w:rsidR="00A2719D" w:rsidRDefault="002B25F7" w:rsidP="002B25F7">
      <w:pPr>
        <w:pStyle w:val="ListParagraph"/>
        <w:numPr>
          <w:ilvl w:val="0"/>
          <w:numId w:val="26"/>
        </w:numPr>
        <w:spacing w:after="0" w:line="360" w:lineRule="auto"/>
      </w:pPr>
      <w:r>
        <w:t xml:space="preserve">A draft plan on </w:t>
      </w:r>
      <w:hyperlink r:id="rId8" w:history="1">
        <w:r w:rsidRPr="002B25F7">
          <w:rPr>
            <w:rStyle w:val="Hyperlink"/>
          </w:rPr>
          <w:t>Your Say Yarra</w:t>
        </w:r>
      </w:hyperlink>
      <w:r>
        <w:t xml:space="preserve"> is currently out for community consultation until 27 January 2020</w:t>
      </w:r>
    </w:p>
    <w:p w:rsidR="00513D8B" w:rsidRDefault="00513D8B" w:rsidP="007F1147">
      <w:pPr>
        <w:spacing w:after="0" w:line="360" w:lineRule="auto"/>
      </w:pPr>
    </w:p>
    <w:p w:rsidR="00F675E9" w:rsidRPr="00D2051B" w:rsidRDefault="00513D8B" w:rsidP="00D2051B">
      <w:pPr>
        <w:pStyle w:val="ListParagraph"/>
        <w:numPr>
          <w:ilvl w:val="0"/>
          <w:numId w:val="18"/>
        </w:numPr>
        <w:spacing w:line="360" w:lineRule="auto"/>
        <w:rPr>
          <w:b/>
        </w:rPr>
      </w:pPr>
      <w:r w:rsidRPr="00513D8B">
        <w:rPr>
          <w:b/>
        </w:rPr>
        <w:t>New Business</w:t>
      </w:r>
    </w:p>
    <w:p w:rsidR="008B773D" w:rsidRPr="001D5DC3" w:rsidRDefault="00D379D3" w:rsidP="002B25F7">
      <w:pPr>
        <w:pStyle w:val="ListParagraph"/>
        <w:spacing w:line="360" w:lineRule="auto"/>
        <w:rPr>
          <w:b/>
          <w:bCs/>
        </w:rPr>
      </w:pPr>
      <w:r w:rsidRPr="001D5DC3">
        <w:rPr>
          <w:b/>
          <w:bCs/>
        </w:rPr>
        <w:t>8</w:t>
      </w:r>
      <w:r w:rsidR="00D2051B" w:rsidRPr="001D5DC3">
        <w:rPr>
          <w:b/>
          <w:bCs/>
        </w:rPr>
        <w:t>.1</w:t>
      </w:r>
      <w:r w:rsidR="007F1147" w:rsidRPr="001D5DC3">
        <w:rPr>
          <w:b/>
          <w:bCs/>
        </w:rPr>
        <w:t xml:space="preserve"> </w:t>
      </w:r>
      <w:r w:rsidRPr="001D5DC3">
        <w:rPr>
          <w:b/>
          <w:bCs/>
        </w:rPr>
        <w:t>Elizabeth Street Pilot Trial</w:t>
      </w:r>
    </w:p>
    <w:p w:rsidR="002B25F7" w:rsidRDefault="002B25F7" w:rsidP="002B25F7">
      <w:pPr>
        <w:pStyle w:val="ListParagraph"/>
        <w:numPr>
          <w:ilvl w:val="0"/>
          <w:numId w:val="26"/>
        </w:numPr>
        <w:spacing w:line="360" w:lineRule="auto"/>
      </w:pPr>
      <w:r>
        <w:t>Council recently endorsed a 12-month trial of protected bike lanes on Elizabeth Street in Richmond North which is intended to begin in April 2020</w:t>
      </w:r>
    </w:p>
    <w:p w:rsidR="002B25F7" w:rsidRDefault="002B25F7" w:rsidP="002B25F7">
      <w:pPr>
        <w:pStyle w:val="ListParagraph"/>
        <w:spacing w:line="360" w:lineRule="auto"/>
      </w:pPr>
    </w:p>
    <w:p w:rsidR="002B25F7" w:rsidRPr="001D5DC3" w:rsidRDefault="00220EF0" w:rsidP="002B25F7">
      <w:pPr>
        <w:pStyle w:val="ListParagraph"/>
        <w:spacing w:line="360" w:lineRule="auto"/>
        <w:rPr>
          <w:b/>
          <w:bCs/>
        </w:rPr>
      </w:pPr>
      <w:r w:rsidRPr="001D5DC3">
        <w:rPr>
          <w:b/>
          <w:bCs/>
        </w:rPr>
        <w:t xml:space="preserve">8.2 </w:t>
      </w:r>
      <w:r w:rsidR="00880FBF" w:rsidRPr="001D5DC3">
        <w:rPr>
          <w:b/>
          <w:bCs/>
        </w:rPr>
        <w:t>Yarra</w:t>
      </w:r>
      <w:r w:rsidR="002B25F7" w:rsidRPr="001D5DC3">
        <w:rPr>
          <w:b/>
          <w:bCs/>
        </w:rPr>
        <w:t>’s 2020-21 Budget</w:t>
      </w:r>
    </w:p>
    <w:p w:rsidR="002B25F7" w:rsidRDefault="002B25F7" w:rsidP="002B25F7">
      <w:pPr>
        <w:pStyle w:val="ListParagraph"/>
        <w:numPr>
          <w:ilvl w:val="0"/>
          <w:numId w:val="26"/>
        </w:numPr>
        <w:spacing w:line="360" w:lineRule="auto"/>
      </w:pPr>
      <w:r>
        <w:lastRenderedPageBreak/>
        <w:t>The next Council budget is still open for submission if BAC members wish to do so</w:t>
      </w:r>
    </w:p>
    <w:p w:rsidR="002B25F7" w:rsidRDefault="002B25F7" w:rsidP="002B25F7">
      <w:pPr>
        <w:pStyle w:val="ListParagraph"/>
        <w:spacing w:line="360" w:lineRule="auto"/>
      </w:pPr>
    </w:p>
    <w:p w:rsidR="008D6923" w:rsidRPr="001D5DC3" w:rsidRDefault="00D379D3" w:rsidP="002B25F7">
      <w:pPr>
        <w:pStyle w:val="ListParagraph"/>
        <w:spacing w:line="360" w:lineRule="auto"/>
        <w:rPr>
          <w:b/>
          <w:bCs/>
        </w:rPr>
      </w:pPr>
      <w:r w:rsidRPr="001D5DC3">
        <w:rPr>
          <w:b/>
          <w:bCs/>
        </w:rPr>
        <w:t>8</w:t>
      </w:r>
      <w:r w:rsidR="00220EF0" w:rsidRPr="001D5DC3">
        <w:rPr>
          <w:b/>
          <w:bCs/>
        </w:rPr>
        <w:t>.3</w:t>
      </w:r>
      <w:r w:rsidR="008B773D" w:rsidRPr="001D5DC3">
        <w:rPr>
          <w:b/>
          <w:bCs/>
        </w:rPr>
        <w:t xml:space="preserve"> </w:t>
      </w:r>
      <w:r w:rsidR="002B25F7" w:rsidRPr="001D5DC3">
        <w:rPr>
          <w:b/>
          <w:bCs/>
        </w:rPr>
        <w:t>Melbourne Bike Share</w:t>
      </w:r>
    </w:p>
    <w:p w:rsidR="002B25F7" w:rsidRDefault="002B25F7" w:rsidP="002B25F7">
      <w:pPr>
        <w:pStyle w:val="ListParagraph"/>
        <w:numPr>
          <w:ilvl w:val="0"/>
          <w:numId w:val="26"/>
        </w:numPr>
        <w:spacing w:line="360" w:lineRule="auto"/>
      </w:pPr>
      <w:r>
        <w:t xml:space="preserve">The blue </w:t>
      </w:r>
      <w:r w:rsidR="002F1923">
        <w:t xml:space="preserve">bike share </w:t>
      </w:r>
      <w:r>
        <w:t xml:space="preserve">scheme terminated in November 2019 but a </w:t>
      </w:r>
      <w:r w:rsidR="00F3466C">
        <w:t xml:space="preserve">replacement </w:t>
      </w:r>
      <w:r>
        <w:t>e-bike</w:t>
      </w:r>
      <w:r w:rsidR="001017BA">
        <w:t xml:space="preserve"> share</w:t>
      </w:r>
      <w:r>
        <w:t xml:space="preserve"> scheme is currently out for tender with the City of Melbourne </w:t>
      </w:r>
    </w:p>
    <w:p w:rsidR="001017BA" w:rsidRDefault="002F1923" w:rsidP="001017BA">
      <w:pPr>
        <w:pStyle w:val="ListParagraph"/>
        <w:numPr>
          <w:ilvl w:val="0"/>
          <w:numId w:val="26"/>
        </w:numPr>
        <w:spacing w:line="360" w:lineRule="auto"/>
      </w:pPr>
      <w:r>
        <w:t>C</w:t>
      </w:r>
      <w:r w:rsidR="002B25F7">
        <w:t xml:space="preserve">ouncil </w:t>
      </w:r>
      <w:r w:rsidR="007D23AA">
        <w:t>resolved on</w:t>
      </w:r>
      <w:r>
        <w:t xml:space="preserve"> </w:t>
      </w:r>
      <w:r w:rsidR="007D23AA">
        <w:t xml:space="preserve">3 </w:t>
      </w:r>
      <w:r>
        <w:t>December to</w:t>
      </w:r>
      <w:r w:rsidR="00F3466C">
        <w:t xml:space="preserve"> support in principle</w:t>
      </w:r>
      <w:bookmarkStart w:id="0" w:name="_GoBack"/>
      <w:bookmarkEnd w:id="0"/>
      <w:r w:rsidR="00F3466C">
        <w:t xml:space="preserve"> a </w:t>
      </w:r>
      <w:proofErr w:type="spellStart"/>
      <w:r w:rsidR="00F3466C">
        <w:t>dockless</w:t>
      </w:r>
      <w:proofErr w:type="spellEnd"/>
      <w:r w:rsidR="00F3466C">
        <w:t xml:space="preserve"> e-bike trial and</w:t>
      </w:r>
      <w:r w:rsidR="002B25F7">
        <w:t xml:space="preserve"> </w:t>
      </w:r>
      <w:r w:rsidR="00F3466C">
        <w:t>authoris</w:t>
      </w:r>
      <w:r>
        <w:t>ed</w:t>
      </w:r>
      <w:r w:rsidR="00F3466C">
        <w:t xml:space="preserve"> the CEO to </w:t>
      </w:r>
      <w:r>
        <w:t>enter into a MOU with other Councils and se</w:t>
      </w:r>
      <w:r w:rsidR="007D23AA">
        <w:t xml:space="preserve">rvice providers on such trial. </w:t>
      </w:r>
      <w:r>
        <w:t xml:space="preserve">Council noting the City of Port Phillip had sought a trial e-scooter scheme, deferred a decision on any e-scooter trial pending State legislative change to allow such a trial to commence.   </w:t>
      </w:r>
    </w:p>
    <w:p w:rsidR="001017BA" w:rsidRDefault="001017BA" w:rsidP="001017BA">
      <w:pPr>
        <w:pStyle w:val="ListParagraph"/>
        <w:numPr>
          <w:ilvl w:val="1"/>
          <w:numId w:val="26"/>
        </w:numPr>
        <w:spacing w:line="360" w:lineRule="auto"/>
      </w:pPr>
      <w:r>
        <w:t>Marcus C expressed his desire for new schemes to be better implemented than O-Bikes</w:t>
      </w:r>
    </w:p>
    <w:p w:rsidR="001017BA" w:rsidRDefault="001017BA" w:rsidP="001017BA">
      <w:pPr>
        <w:pStyle w:val="ListParagraph"/>
        <w:numPr>
          <w:ilvl w:val="1"/>
          <w:numId w:val="26"/>
        </w:numPr>
        <w:spacing w:line="360" w:lineRule="auto"/>
      </w:pPr>
      <w:r>
        <w:t xml:space="preserve">Cr Fristacky noted that JUMP is </w:t>
      </w:r>
      <w:r w:rsidR="002F1923">
        <w:t>seeking to implement e-bikes in Melbourne</w:t>
      </w:r>
      <w:r>
        <w:t xml:space="preserve"> in collaboration with Good Cycles</w:t>
      </w:r>
    </w:p>
    <w:p w:rsidR="00167FD8" w:rsidRPr="00167FD8" w:rsidRDefault="00167FD8" w:rsidP="00167FD8">
      <w:pPr>
        <w:pStyle w:val="ListParagraph"/>
        <w:spacing w:line="360" w:lineRule="auto"/>
      </w:pPr>
    </w:p>
    <w:p w:rsidR="00C23297" w:rsidRDefault="008D6923" w:rsidP="008D6923">
      <w:pPr>
        <w:pStyle w:val="ListParagraph"/>
        <w:numPr>
          <w:ilvl w:val="0"/>
          <w:numId w:val="18"/>
        </w:numPr>
        <w:spacing w:line="360" w:lineRule="auto"/>
        <w:rPr>
          <w:b/>
        </w:rPr>
      </w:pPr>
      <w:r w:rsidRPr="008D6923">
        <w:rPr>
          <w:b/>
        </w:rPr>
        <w:t>Items for Next Meeting</w:t>
      </w:r>
    </w:p>
    <w:p w:rsidR="001017BA" w:rsidRPr="001017BA" w:rsidRDefault="001017BA" w:rsidP="001017BA">
      <w:pPr>
        <w:pStyle w:val="ListParagraph"/>
        <w:numPr>
          <w:ilvl w:val="0"/>
          <w:numId w:val="26"/>
        </w:numPr>
        <w:spacing w:line="360" w:lineRule="auto"/>
      </w:pPr>
      <w:r w:rsidRPr="001017BA">
        <w:t>E-bike share scheme</w:t>
      </w:r>
    </w:p>
    <w:p w:rsidR="001017BA" w:rsidRDefault="001017BA" w:rsidP="001017BA">
      <w:pPr>
        <w:pStyle w:val="ListParagraph"/>
        <w:numPr>
          <w:ilvl w:val="0"/>
          <w:numId w:val="26"/>
        </w:numPr>
        <w:spacing w:line="360" w:lineRule="auto"/>
      </w:pPr>
      <w:r w:rsidRPr="001017BA">
        <w:t>Lessons from Perth</w:t>
      </w:r>
      <w:r w:rsidR="004421B8">
        <w:t xml:space="preserve"> (Troy)</w:t>
      </w:r>
    </w:p>
    <w:p w:rsidR="009130CD" w:rsidRPr="001017BA" w:rsidRDefault="009130CD" w:rsidP="001017BA">
      <w:pPr>
        <w:pStyle w:val="ListParagraph"/>
        <w:numPr>
          <w:ilvl w:val="0"/>
          <w:numId w:val="26"/>
        </w:numPr>
        <w:spacing w:line="360" w:lineRule="auto"/>
      </w:pPr>
      <w:r w:rsidRPr="00EF557E">
        <w:rPr>
          <w:bCs/>
        </w:rPr>
        <w:t>Brunswick Street Masterplan</w:t>
      </w:r>
    </w:p>
    <w:p w:rsidR="008D6923" w:rsidRDefault="008D6923" w:rsidP="008D6923">
      <w:pPr>
        <w:pStyle w:val="ListParagraph"/>
        <w:spacing w:line="360" w:lineRule="auto"/>
        <w:rPr>
          <w:b/>
        </w:rPr>
      </w:pPr>
    </w:p>
    <w:p w:rsidR="006C55C8" w:rsidRPr="00D379D3" w:rsidRDefault="008D6923" w:rsidP="00D379D3">
      <w:pPr>
        <w:pStyle w:val="ListParagraph"/>
        <w:numPr>
          <w:ilvl w:val="0"/>
          <w:numId w:val="18"/>
        </w:numPr>
        <w:spacing w:line="360" w:lineRule="auto"/>
        <w:rPr>
          <w:b/>
        </w:rPr>
      </w:pPr>
      <w:r w:rsidRPr="008D6923">
        <w:rPr>
          <w:b/>
        </w:rPr>
        <w:t>N</w:t>
      </w:r>
      <w:r w:rsidR="00B71F80">
        <w:rPr>
          <w:b/>
        </w:rPr>
        <w:t xml:space="preserve">ext Meeting: 6.30pm </w:t>
      </w:r>
      <w:r w:rsidR="00DE6059">
        <w:rPr>
          <w:b/>
        </w:rPr>
        <w:t xml:space="preserve">Wednesday </w:t>
      </w:r>
      <w:r w:rsidR="004421B8">
        <w:rPr>
          <w:b/>
        </w:rPr>
        <w:t xml:space="preserve">19 </w:t>
      </w:r>
      <w:r w:rsidR="007D23AA">
        <w:rPr>
          <w:b/>
        </w:rPr>
        <w:t xml:space="preserve">February </w:t>
      </w:r>
      <w:r w:rsidR="004421B8">
        <w:rPr>
          <w:b/>
        </w:rPr>
        <w:t>2020</w:t>
      </w:r>
      <w:r w:rsidR="00D379D3">
        <w:rPr>
          <w:b/>
        </w:rPr>
        <w:t xml:space="preserve"> </w:t>
      </w:r>
      <w:r w:rsidRPr="008D6923">
        <w:rPr>
          <w:b/>
        </w:rPr>
        <w:t>in the Wurundjeri Room at Collingwood Town Hall</w:t>
      </w:r>
    </w:p>
    <w:sectPr w:rsidR="006C55C8" w:rsidRPr="00D379D3" w:rsidSect="00135F87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54" w:rsidRDefault="00DD4154">
      <w:pPr>
        <w:spacing w:after="0" w:line="240" w:lineRule="auto"/>
      </w:pPr>
      <w:r>
        <w:separator/>
      </w:r>
    </w:p>
  </w:endnote>
  <w:endnote w:type="continuationSeparator" w:id="0">
    <w:p w:rsidR="00DD4154" w:rsidRDefault="00DD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67" w:rsidRDefault="002817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23AA">
      <w:rPr>
        <w:noProof/>
      </w:rPr>
      <w:t>2</w:t>
    </w:r>
    <w:r>
      <w:rPr>
        <w:noProof/>
      </w:rPr>
      <w:fldChar w:fldCharType="end"/>
    </w:r>
  </w:p>
  <w:p w:rsidR="00692467" w:rsidRDefault="00692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54" w:rsidRDefault="00DD4154">
      <w:pPr>
        <w:spacing w:after="0" w:line="240" w:lineRule="auto"/>
      </w:pPr>
      <w:r>
        <w:separator/>
      </w:r>
    </w:p>
  </w:footnote>
  <w:footnote w:type="continuationSeparator" w:id="0">
    <w:p w:rsidR="00DD4154" w:rsidRDefault="00DD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3E6"/>
    <w:multiLevelType w:val="hybridMultilevel"/>
    <w:tmpl w:val="DF067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0945"/>
    <w:multiLevelType w:val="hybridMultilevel"/>
    <w:tmpl w:val="6A24600E"/>
    <w:lvl w:ilvl="0" w:tplc="66B0E4D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070A"/>
    <w:multiLevelType w:val="multilevel"/>
    <w:tmpl w:val="F1D40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5E713D"/>
    <w:multiLevelType w:val="hybridMultilevel"/>
    <w:tmpl w:val="C42A2F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436FE"/>
    <w:multiLevelType w:val="hybridMultilevel"/>
    <w:tmpl w:val="DD92A5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0635D7"/>
    <w:multiLevelType w:val="multilevel"/>
    <w:tmpl w:val="E02A5A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</w:lvl>
    <w:lvl w:ilvl="3">
      <w:start w:val="1"/>
      <w:numFmt w:val="none"/>
      <w:lvlText w:val="-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</w:lvl>
    <w:lvl w:ilvl="6">
      <w:start w:val="1"/>
      <w:numFmt w:val="none"/>
      <w:lvlText w:val="-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6"/>
        </w:tabs>
        <w:ind w:left="4536" w:hanging="567"/>
      </w:pPr>
    </w:lvl>
    <w:lvl w:ilvl="8">
      <w:start w:val="1"/>
      <w:numFmt w:val="lowerRoman"/>
      <w:lvlText w:val="(%9)"/>
      <w:lvlJc w:val="left"/>
      <w:pPr>
        <w:tabs>
          <w:tab w:val="num" w:pos="5103"/>
        </w:tabs>
        <w:ind w:left="5103" w:hanging="567"/>
      </w:pPr>
    </w:lvl>
  </w:abstractNum>
  <w:abstractNum w:abstractNumId="6" w15:restartNumberingAfterBreak="0">
    <w:nsid w:val="1CF33CC9"/>
    <w:multiLevelType w:val="hybridMultilevel"/>
    <w:tmpl w:val="7D50E562"/>
    <w:lvl w:ilvl="0" w:tplc="F56A89B6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12899"/>
    <w:multiLevelType w:val="hybridMultilevel"/>
    <w:tmpl w:val="488CB8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E01E83"/>
    <w:multiLevelType w:val="hybridMultilevel"/>
    <w:tmpl w:val="B3FEA3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BB237A"/>
    <w:multiLevelType w:val="multilevel"/>
    <w:tmpl w:val="9542A9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CB1B2F"/>
    <w:multiLevelType w:val="hybridMultilevel"/>
    <w:tmpl w:val="AC42D242"/>
    <w:lvl w:ilvl="0" w:tplc="2DBAC5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58AA"/>
    <w:multiLevelType w:val="multilevel"/>
    <w:tmpl w:val="7FD8FAD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2" w15:restartNumberingAfterBreak="0">
    <w:nsid w:val="316F2265"/>
    <w:multiLevelType w:val="multilevel"/>
    <w:tmpl w:val="8264B7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4315459"/>
    <w:multiLevelType w:val="hybridMultilevel"/>
    <w:tmpl w:val="E59C41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216EC"/>
    <w:multiLevelType w:val="hybridMultilevel"/>
    <w:tmpl w:val="86445A4A"/>
    <w:lvl w:ilvl="0" w:tplc="BD6C6BC2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86113"/>
    <w:multiLevelType w:val="hybridMultilevel"/>
    <w:tmpl w:val="C4243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01A6C"/>
    <w:multiLevelType w:val="hybridMultilevel"/>
    <w:tmpl w:val="CC94DA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00643"/>
    <w:multiLevelType w:val="hybridMultilevel"/>
    <w:tmpl w:val="AFA0F7E6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57D95B71"/>
    <w:multiLevelType w:val="hybridMultilevel"/>
    <w:tmpl w:val="94E210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801B4"/>
    <w:multiLevelType w:val="hybridMultilevel"/>
    <w:tmpl w:val="CDD4E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83B0A"/>
    <w:multiLevelType w:val="hybridMultilevel"/>
    <w:tmpl w:val="C42A2F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E589A"/>
    <w:multiLevelType w:val="hybridMultilevel"/>
    <w:tmpl w:val="9E4A0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24506"/>
    <w:multiLevelType w:val="hybridMultilevel"/>
    <w:tmpl w:val="94E210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421FF"/>
    <w:multiLevelType w:val="hybridMultilevel"/>
    <w:tmpl w:val="F80CA1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B363EC"/>
    <w:multiLevelType w:val="hybridMultilevel"/>
    <w:tmpl w:val="EF623936"/>
    <w:lvl w:ilvl="0" w:tplc="4978CD7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942F7"/>
    <w:multiLevelType w:val="hybridMultilevel"/>
    <w:tmpl w:val="9BDCDACE"/>
    <w:lvl w:ilvl="0" w:tplc="BE568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22"/>
  </w:num>
  <w:num w:numId="4">
    <w:abstractNumId w:val="1"/>
  </w:num>
  <w:num w:numId="5">
    <w:abstractNumId w:val="3"/>
  </w:num>
  <w:num w:numId="6">
    <w:abstractNumId w:val="14"/>
  </w:num>
  <w:num w:numId="7">
    <w:abstractNumId w:val="6"/>
  </w:num>
  <w:num w:numId="8">
    <w:abstractNumId w:val="17"/>
  </w:num>
  <w:num w:numId="9">
    <w:abstractNumId w:val="10"/>
  </w:num>
  <w:num w:numId="10">
    <w:abstractNumId w:val="5"/>
  </w:num>
  <w:num w:numId="11">
    <w:abstractNumId w:val="21"/>
  </w:num>
  <w:num w:numId="12">
    <w:abstractNumId w:val="0"/>
  </w:num>
  <w:num w:numId="13">
    <w:abstractNumId w:val="15"/>
  </w:num>
  <w:num w:numId="14">
    <w:abstractNumId w:val="23"/>
  </w:num>
  <w:num w:numId="15">
    <w:abstractNumId w:val="24"/>
  </w:num>
  <w:num w:numId="16">
    <w:abstractNumId w:val="20"/>
  </w:num>
  <w:num w:numId="17">
    <w:abstractNumId w:val="25"/>
  </w:num>
  <w:num w:numId="18">
    <w:abstractNumId w:val="16"/>
  </w:num>
  <w:num w:numId="19">
    <w:abstractNumId w:val="9"/>
  </w:num>
  <w:num w:numId="20">
    <w:abstractNumId w:val="11"/>
  </w:num>
  <w:num w:numId="21">
    <w:abstractNumId w:val="2"/>
  </w:num>
  <w:num w:numId="22">
    <w:abstractNumId w:val="4"/>
  </w:num>
  <w:num w:numId="23">
    <w:abstractNumId w:val="7"/>
  </w:num>
  <w:num w:numId="24">
    <w:abstractNumId w:val="12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6E"/>
    <w:rsid w:val="00013B97"/>
    <w:rsid w:val="0003663A"/>
    <w:rsid w:val="00052F22"/>
    <w:rsid w:val="00072ABE"/>
    <w:rsid w:val="000732B5"/>
    <w:rsid w:val="000D6222"/>
    <w:rsid w:val="000E3446"/>
    <w:rsid w:val="001017BA"/>
    <w:rsid w:val="0011047B"/>
    <w:rsid w:val="00120D4C"/>
    <w:rsid w:val="00123F21"/>
    <w:rsid w:val="00133550"/>
    <w:rsid w:val="00135F87"/>
    <w:rsid w:val="00154FE9"/>
    <w:rsid w:val="001674E5"/>
    <w:rsid w:val="0016773D"/>
    <w:rsid w:val="00167FD8"/>
    <w:rsid w:val="001712A7"/>
    <w:rsid w:val="00180739"/>
    <w:rsid w:val="00181289"/>
    <w:rsid w:val="001B6638"/>
    <w:rsid w:val="001C5338"/>
    <w:rsid w:val="001D00C2"/>
    <w:rsid w:val="001D010E"/>
    <w:rsid w:val="001D5D2B"/>
    <w:rsid w:val="001D5DC3"/>
    <w:rsid w:val="001D6F16"/>
    <w:rsid w:val="001E355C"/>
    <w:rsid w:val="001F0C1B"/>
    <w:rsid w:val="002120E0"/>
    <w:rsid w:val="00217D5B"/>
    <w:rsid w:val="00220EF0"/>
    <w:rsid w:val="00237705"/>
    <w:rsid w:val="002537B5"/>
    <w:rsid w:val="002740E8"/>
    <w:rsid w:val="002817AB"/>
    <w:rsid w:val="00282281"/>
    <w:rsid w:val="002B25F7"/>
    <w:rsid w:val="002B2B6F"/>
    <w:rsid w:val="002B3925"/>
    <w:rsid w:val="002C40B3"/>
    <w:rsid w:val="002D6B97"/>
    <w:rsid w:val="002F1886"/>
    <w:rsid w:val="002F1923"/>
    <w:rsid w:val="002F6D7E"/>
    <w:rsid w:val="003155F1"/>
    <w:rsid w:val="00391FD7"/>
    <w:rsid w:val="0042188E"/>
    <w:rsid w:val="004256C9"/>
    <w:rsid w:val="00425919"/>
    <w:rsid w:val="00431068"/>
    <w:rsid w:val="004421B8"/>
    <w:rsid w:val="00451949"/>
    <w:rsid w:val="00453AD8"/>
    <w:rsid w:val="00457F3D"/>
    <w:rsid w:val="00464931"/>
    <w:rsid w:val="00476B8C"/>
    <w:rsid w:val="0047774F"/>
    <w:rsid w:val="0048069D"/>
    <w:rsid w:val="00482B62"/>
    <w:rsid w:val="004B0BDF"/>
    <w:rsid w:val="004C12D5"/>
    <w:rsid w:val="004C7769"/>
    <w:rsid w:val="00513D8B"/>
    <w:rsid w:val="00515BE1"/>
    <w:rsid w:val="00522658"/>
    <w:rsid w:val="00530E93"/>
    <w:rsid w:val="005310E9"/>
    <w:rsid w:val="00531233"/>
    <w:rsid w:val="00541221"/>
    <w:rsid w:val="0054450A"/>
    <w:rsid w:val="00547484"/>
    <w:rsid w:val="00561191"/>
    <w:rsid w:val="005702AF"/>
    <w:rsid w:val="005702D5"/>
    <w:rsid w:val="0057081D"/>
    <w:rsid w:val="00580A6E"/>
    <w:rsid w:val="00584E71"/>
    <w:rsid w:val="00586712"/>
    <w:rsid w:val="005877CD"/>
    <w:rsid w:val="005A1A62"/>
    <w:rsid w:val="005B5C17"/>
    <w:rsid w:val="005C0091"/>
    <w:rsid w:val="005D67DC"/>
    <w:rsid w:val="005E3D05"/>
    <w:rsid w:val="00615C19"/>
    <w:rsid w:val="00651570"/>
    <w:rsid w:val="006516CB"/>
    <w:rsid w:val="006531C8"/>
    <w:rsid w:val="00657057"/>
    <w:rsid w:val="00662939"/>
    <w:rsid w:val="00667C16"/>
    <w:rsid w:val="00692467"/>
    <w:rsid w:val="006C4C50"/>
    <w:rsid w:val="006C55C8"/>
    <w:rsid w:val="006D2E63"/>
    <w:rsid w:val="006D4794"/>
    <w:rsid w:val="006D6463"/>
    <w:rsid w:val="006F29EA"/>
    <w:rsid w:val="007140DF"/>
    <w:rsid w:val="007153D9"/>
    <w:rsid w:val="00722E4B"/>
    <w:rsid w:val="00751F85"/>
    <w:rsid w:val="007567FD"/>
    <w:rsid w:val="00772A74"/>
    <w:rsid w:val="00780B90"/>
    <w:rsid w:val="00791A1E"/>
    <w:rsid w:val="0079227B"/>
    <w:rsid w:val="007B2A88"/>
    <w:rsid w:val="007D23AA"/>
    <w:rsid w:val="007D4A11"/>
    <w:rsid w:val="007E7E01"/>
    <w:rsid w:val="007F1147"/>
    <w:rsid w:val="00811677"/>
    <w:rsid w:val="008202F3"/>
    <w:rsid w:val="00831E82"/>
    <w:rsid w:val="00844C28"/>
    <w:rsid w:val="008559EC"/>
    <w:rsid w:val="00877A4F"/>
    <w:rsid w:val="00880FBF"/>
    <w:rsid w:val="0088383E"/>
    <w:rsid w:val="008A2D14"/>
    <w:rsid w:val="008A7693"/>
    <w:rsid w:val="008B5A26"/>
    <w:rsid w:val="008B773D"/>
    <w:rsid w:val="008C5B4C"/>
    <w:rsid w:val="008C5C9F"/>
    <w:rsid w:val="008D6923"/>
    <w:rsid w:val="008F0617"/>
    <w:rsid w:val="008F18F2"/>
    <w:rsid w:val="00907060"/>
    <w:rsid w:val="009104B8"/>
    <w:rsid w:val="009130CD"/>
    <w:rsid w:val="00913F94"/>
    <w:rsid w:val="0091444C"/>
    <w:rsid w:val="009214D6"/>
    <w:rsid w:val="00924651"/>
    <w:rsid w:val="00932622"/>
    <w:rsid w:val="00941DBF"/>
    <w:rsid w:val="00991651"/>
    <w:rsid w:val="0099632C"/>
    <w:rsid w:val="009B573E"/>
    <w:rsid w:val="009C1DC5"/>
    <w:rsid w:val="009C7F95"/>
    <w:rsid w:val="009D1DBB"/>
    <w:rsid w:val="009D4E7C"/>
    <w:rsid w:val="009E0DAC"/>
    <w:rsid w:val="009E2B91"/>
    <w:rsid w:val="009E73FC"/>
    <w:rsid w:val="009F080E"/>
    <w:rsid w:val="009F0EF0"/>
    <w:rsid w:val="009F2DF3"/>
    <w:rsid w:val="00A11F12"/>
    <w:rsid w:val="00A17974"/>
    <w:rsid w:val="00A22629"/>
    <w:rsid w:val="00A2719D"/>
    <w:rsid w:val="00A274F0"/>
    <w:rsid w:val="00A35B0B"/>
    <w:rsid w:val="00A37664"/>
    <w:rsid w:val="00A61940"/>
    <w:rsid w:val="00A85E0D"/>
    <w:rsid w:val="00AA12AF"/>
    <w:rsid w:val="00AA4639"/>
    <w:rsid w:val="00AB1D84"/>
    <w:rsid w:val="00AE15CE"/>
    <w:rsid w:val="00AE1DF6"/>
    <w:rsid w:val="00AF4427"/>
    <w:rsid w:val="00B018A8"/>
    <w:rsid w:val="00B31CE5"/>
    <w:rsid w:val="00B343BE"/>
    <w:rsid w:val="00B560AE"/>
    <w:rsid w:val="00B71F80"/>
    <w:rsid w:val="00BA301F"/>
    <w:rsid w:val="00BC7A4D"/>
    <w:rsid w:val="00C047F3"/>
    <w:rsid w:val="00C11663"/>
    <w:rsid w:val="00C12AEE"/>
    <w:rsid w:val="00C131D5"/>
    <w:rsid w:val="00C23297"/>
    <w:rsid w:val="00C52790"/>
    <w:rsid w:val="00C545E9"/>
    <w:rsid w:val="00C7334E"/>
    <w:rsid w:val="00C769D5"/>
    <w:rsid w:val="00C81B6D"/>
    <w:rsid w:val="00CF75B3"/>
    <w:rsid w:val="00D2051B"/>
    <w:rsid w:val="00D379D3"/>
    <w:rsid w:val="00D47972"/>
    <w:rsid w:val="00D86F96"/>
    <w:rsid w:val="00D90E7C"/>
    <w:rsid w:val="00D92582"/>
    <w:rsid w:val="00D9300B"/>
    <w:rsid w:val="00DB2752"/>
    <w:rsid w:val="00DD4154"/>
    <w:rsid w:val="00DE6059"/>
    <w:rsid w:val="00E17B23"/>
    <w:rsid w:val="00E549FB"/>
    <w:rsid w:val="00E763A1"/>
    <w:rsid w:val="00E865CD"/>
    <w:rsid w:val="00EA10DF"/>
    <w:rsid w:val="00EC744C"/>
    <w:rsid w:val="00ED65C5"/>
    <w:rsid w:val="00ED7B84"/>
    <w:rsid w:val="00EF0101"/>
    <w:rsid w:val="00EF557E"/>
    <w:rsid w:val="00EF7C51"/>
    <w:rsid w:val="00EF7CFC"/>
    <w:rsid w:val="00F0453F"/>
    <w:rsid w:val="00F17F08"/>
    <w:rsid w:val="00F23EC3"/>
    <w:rsid w:val="00F3466C"/>
    <w:rsid w:val="00F40957"/>
    <w:rsid w:val="00F44BD2"/>
    <w:rsid w:val="00F61CF7"/>
    <w:rsid w:val="00F675E9"/>
    <w:rsid w:val="00F74D89"/>
    <w:rsid w:val="00F772AB"/>
    <w:rsid w:val="00F773DC"/>
    <w:rsid w:val="00F80835"/>
    <w:rsid w:val="00F96B17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D22B2-1301-4F09-9794-0599856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9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B97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B97"/>
    <w:pPr>
      <w:keepNext/>
      <w:keepLines/>
      <w:spacing w:before="200" w:after="0"/>
      <w:outlineLvl w:val="1"/>
    </w:pPr>
    <w:rPr>
      <w:rFonts w:eastAsia="Times New Roman"/>
      <w:b/>
      <w:bCs/>
      <w:color w:val="4F81BD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97"/>
    <w:rPr>
      <w:rFonts w:ascii="Arial" w:hAnsi="Arial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2D6B97"/>
    <w:rPr>
      <w:rFonts w:ascii="Arial" w:eastAsia="Times New Roman" w:hAnsi="Arial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2D6B97"/>
    <w:rPr>
      <w:rFonts w:ascii="Arial" w:eastAsia="Times New Roman" w:hAnsi="Arial" w:cs="Times New Roman"/>
      <w:b/>
      <w:bCs/>
      <w:color w:val="4F81BD"/>
      <w:szCs w:val="26"/>
    </w:rPr>
  </w:style>
  <w:style w:type="paragraph" w:customStyle="1" w:styleId="Default">
    <w:name w:val="Default"/>
    <w:rsid w:val="002537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7B5"/>
    <w:pPr>
      <w:ind w:left="720"/>
      <w:contextualSpacing/>
    </w:pPr>
  </w:style>
  <w:style w:type="character" w:styleId="Hyperlink">
    <w:name w:val="Hyperlink"/>
    <w:uiPriority w:val="99"/>
    <w:unhideWhenUsed/>
    <w:rsid w:val="002B2B6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8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817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rsayyarra.com.au/word-street-carlton-nor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5B86-C9B6-43E0-9B9F-5E3D76E0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Eckersley, Peter</dc:creator>
  <cp:keywords/>
  <cp:lastModifiedBy>Eckersley, Peter</cp:lastModifiedBy>
  <cp:revision>5</cp:revision>
  <cp:lastPrinted>2018-04-04T01:30:00Z</cp:lastPrinted>
  <dcterms:created xsi:type="dcterms:W3CDTF">2019-12-15T22:30:00Z</dcterms:created>
  <dcterms:modified xsi:type="dcterms:W3CDTF">2019-12-16T05:44:00Z</dcterms:modified>
</cp:coreProperties>
</file>